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80199" w:rsidRDefault="00505A65" w:rsidP="0039670B">
      <w:pPr>
        <w:spacing w:beforeLines="50" w:before="156" w:afterLines="50" w:after="156" w:line="360" w:lineRule="auto"/>
        <w:ind w:firstLineChars="148" w:firstLine="713"/>
        <w:jc w:val="center"/>
        <w:rPr>
          <w:rFonts w:ascii="宋体" w:hAnsi="宋体"/>
          <w:b/>
          <w:color w:val="0D0D0D"/>
          <w:sz w:val="48"/>
          <w:szCs w:val="48"/>
        </w:rPr>
      </w:pPr>
      <w:bookmarkStart w:id="0" w:name="_GoBack"/>
      <w:bookmarkEnd w:id="0"/>
      <w:r>
        <w:rPr>
          <w:rFonts w:ascii="宋体" w:hAnsi="宋体" w:hint="eastAsia"/>
          <w:b/>
          <w:color w:val="0D0D0D"/>
          <w:sz w:val="48"/>
          <w:szCs w:val="48"/>
        </w:rPr>
        <w:t>询价邀请函</w:t>
      </w:r>
    </w:p>
    <w:p w:rsidR="00480199" w:rsidRDefault="00505A65">
      <w:pPr>
        <w:spacing w:line="360" w:lineRule="auto"/>
        <w:ind w:firstLineChars="200" w:firstLine="480"/>
        <w:rPr>
          <w:rFonts w:ascii="仿宋_GB2312" w:eastAsia="仿宋_GB2312" w:hAnsi="仿宋_GB2312" w:cs="仿宋_GB2312"/>
          <w:color w:val="333333"/>
          <w:kern w:val="0"/>
          <w:sz w:val="24"/>
          <w:szCs w:val="24"/>
        </w:rPr>
      </w:pPr>
      <w:r>
        <w:rPr>
          <w:rFonts w:ascii="仿宋_GB2312" w:eastAsia="仿宋_GB2312" w:hAnsi="仿宋_GB2312" w:cs="仿宋_GB2312" w:hint="eastAsia"/>
          <w:color w:val="333333"/>
          <w:kern w:val="0"/>
          <w:sz w:val="24"/>
          <w:szCs w:val="24"/>
        </w:rPr>
        <w:t>根据相关法律法规及《院外部供应项目采购管理办法》规定,现对</w:t>
      </w:r>
      <w:r w:rsidR="00C0284C" w:rsidRPr="00C0284C">
        <w:rPr>
          <w:rFonts w:ascii="仿宋_GB2312" w:eastAsia="仿宋_GB2312" w:hAnsi="仿宋_GB2312" w:cs="仿宋_GB2312" w:hint="eastAsia"/>
          <w:color w:val="002060"/>
          <w:kern w:val="0"/>
          <w:sz w:val="24"/>
          <w:szCs w:val="24"/>
          <w:u w:val="single"/>
        </w:rPr>
        <w:t>广元港张家坝作业区（一区）一期工程详勘补</w:t>
      </w:r>
      <w:proofErr w:type="gramStart"/>
      <w:r w:rsidR="00C0284C" w:rsidRPr="00C0284C">
        <w:rPr>
          <w:rFonts w:ascii="仿宋_GB2312" w:eastAsia="仿宋_GB2312" w:hAnsi="仿宋_GB2312" w:cs="仿宋_GB2312" w:hint="eastAsia"/>
          <w:color w:val="002060"/>
          <w:kern w:val="0"/>
          <w:sz w:val="24"/>
          <w:szCs w:val="24"/>
          <w:u w:val="single"/>
        </w:rPr>
        <w:t>勘</w:t>
      </w:r>
      <w:proofErr w:type="gramEnd"/>
      <w:r w:rsidR="00C0284C" w:rsidRPr="00C0284C">
        <w:rPr>
          <w:rFonts w:ascii="仿宋_GB2312" w:eastAsia="仿宋_GB2312" w:hAnsi="仿宋_GB2312" w:cs="仿宋_GB2312" w:hint="eastAsia"/>
          <w:color w:val="002060"/>
          <w:kern w:val="0"/>
          <w:sz w:val="24"/>
          <w:szCs w:val="24"/>
          <w:u w:val="single"/>
        </w:rPr>
        <w:t>物探测试</w:t>
      </w:r>
      <w:r>
        <w:rPr>
          <w:rFonts w:ascii="仿宋_GB2312" w:eastAsia="仿宋_GB2312" w:hAnsi="仿宋_GB2312" w:cs="仿宋_GB2312" w:hint="eastAsia"/>
          <w:color w:val="333333"/>
          <w:kern w:val="0"/>
          <w:sz w:val="24"/>
          <w:szCs w:val="24"/>
        </w:rPr>
        <w:t>进行询价采购，邀请贵公司参与，现将有关事项说明如下。</w:t>
      </w:r>
    </w:p>
    <w:p w:rsidR="00480199" w:rsidRDefault="00505A65">
      <w:pPr>
        <w:spacing w:line="360" w:lineRule="auto"/>
        <w:ind w:firstLineChars="253" w:firstLine="610"/>
        <w:rPr>
          <w:rFonts w:ascii="仿宋_GB2312" w:eastAsia="仿宋_GB2312" w:hAnsi="仿宋_GB2312" w:cs="仿宋_GB2312"/>
          <w:b/>
          <w:sz w:val="24"/>
          <w:szCs w:val="24"/>
        </w:rPr>
      </w:pPr>
      <w:r>
        <w:rPr>
          <w:rFonts w:ascii="仿宋_GB2312" w:eastAsia="仿宋_GB2312" w:hAnsi="仿宋_GB2312" w:cs="仿宋_GB2312" w:hint="eastAsia"/>
          <w:b/>
          <w:sz w:val="24"/>
          <w:szCs w:val="24"/>
        </w:rPr>
        <w:t>一、报价须知前附表</w:t>
      </w:r>
    </w:p>
    <w:tbl>
      <w:tblPr>
        <w:tblW w:w="8522" w:type="dxa"/>
        <w:tblLayout w:type="fixed"/>
        <w:tblLook w:val="04A0" w:firstRow="1" w:lastRow="0" w:firstColumn="1" w:lastColumn="0" w:noHBand="0" w:noVBand="1"/>
      </w:tblPr>
      <w:tblGrid>
        <w:gridCol w:w="534"/>
        <w:gridCol w:w="2126"/>
        <w:gridCol w:w="5862"/>
      </w:tblGrid>
      <w:tr w:rsidR="00480199">
        <w:tc>
          <w:tcPr>
            <w:tcW w:w="534"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b/>
                <w:sz w:val="24"/>
                <w:szCs w:val="24"/>
              </w:rPr>
            </w:pPr>
            <w:r>
              <w:rPr>
                <w:rFonts w:ascii="仿宋_GB2312" w:eastAsia="仿宋_GB2312" w:hAnsi="仿宋_GB2312" w:cs="仿宋_GB2312" w:hint="eastAsia"/>
                <w:b/>
                <w:sz w:val="24"/>
                <w:szCs w:val="24"/>
              </w:rPr>
              <w:t>序号</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b/>
                <w:sz w:val="24"/>
                <w:szCs w:val="24"/>
              </w:rPr>
            </w:pPr>
            <w:r>
              <w:rPr>
                <w:rFonts w:ascii="仿宋_GB2312" w:eastAsia="仿宋_GB2312" w:hAnsi="仿宋_GB2312" w:cs="仿宋_GB2312" w:hint="eastAsia"/>
                <w:b/>
                <w:sz w:val="24"/>
                <w:szCs w:val="24"/>
              </w:rPr>
              <w:t>内容</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b/>
                <w:sz w:val="24"/>
                <w:szCs w:val="24"/>
              </w:rPr>
            </w:pPr>
            <w:r>
              <w:rPr>
                <w:rFonts w:ascii="仿宋_GB2312" w:eastAsia="仿宋_GB2312" w:hAnsi="仿宋_GB2312" w:cs="仿宋_GB2312" w:hint="eastAsia"/>
                <w:b/>
                <w:sz w:val="24"/>
                <w:szCs w:val="24"/>
              </w:rPr>
              <w:t>说明与要求</w:t>
            </w:r>
          </w:p>
        </w:tc>
      </w:tr>
      <w:tr w:rsidR="00480199">
        <w:tc>
          <w:tcPr>
            <w:tcW w:w="534"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询价人</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名称：四川省交通运输厅交通勘察设计</w:t>
            </w:r>
          </w:p>
          <w:p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ab/>
              <w:t>研究院</w:t>
            </w:r>
          </w:p>
          <w:p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地址：成都市青羊区大安中路65号</w:t>
            </w:r>
          </w:p>
          <w:p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联系人：</w:t>
            </w:r>
            <w:r w:rsidR="00C0284C">
              <w:rPr>
                <w:rFonts w:ascii="仿宋_GB2312" w:eastAsia="仿宋_GB2312" w:hAnsi="仿宋_GB2312" w:cs="仿宋_GB2312" w:hint="eastAsia"/>
                <w:sz w:val="24"/>
                <w:szCs w:val="24"/>
              </w:rPr>
              <w:t>张铁</w:t>
            </w:r>
          </w:p>
          <w:p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电话：</w:t>
            </w:r>
            <w:r w:rsidR="00C0284C">
              <w:rPr>
                <w:rFonts w:ascii="仿宋_GB2312" w:eastAsia="仿宋_GB2312" w:hAnsi="仿宋_GB2312" w:cs="仿宋_GB2312"/>
                <w:sz w:val="24"/>
                <w:szCs w:val="24"/>
              </w:rPr>
              <w:t>18808052378</w:t>
            </w:r>
          </w:p>
        </w:tc>
      </w:tr>
      <w:tr w:rsidR="00480199">
        <w:tc>
          <w:tcPr>
            <w:tcW w:w="534"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项目名称</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C0284C" w:rsidRDefault="00C0284C">
            <w:pPr>
              <w:spacing w:line="360" w:lineRule="exact"/>
              <w:rPr>
                <w:rFonts w:ascii="仿宋_GB2312" w:eastAsia="仿宋_GB2312" w:hAnsi="仿宋_GB2312" w:cs="仿宋_GB2312"/>
                <w:color w:val="002060"/>
                <w:sz w:val="24"/>
                <w:szCs w:val="24"/>
              </w:rPr>
            </w:pPr>
            <w:r w:rsidRPr="00C0284C">
              <w:rPr>
                <w:rFonts w:ascii="仿宋_GB2312" w:eastAsia="仿宋_GB2312" w:hAnsi="仿宋_GB2312" w:cs="仿宋_GB2312" w:hint="eastAsia"/>
                <w:color w:val="002060"/>
                <w:sz w:val="24"/>
                <w:szCs w:val="24"/>
              </w:rPr>
              <w:t>广元港张家坝作业区（一区）一期工程详勘补</w:t>
            </w:r>
            <w:proofErr w:type="gramStart"/>
            <w:r w:rsidRPr="00C0284C">
              <w:rPr>
                <w:rFonts w:ascii="仿宋_GB2312" w:eastAsia="仿宋_GB2312" w:hAnsi="仿宋_GB2312" w:cs="仿宋_GB2312" w:hint="eastAsia"/>
                <w:color w:val="002060"/>
                <w:sz w:val="24"/>
                <w:szCs w:val="24"/>
              </w:rPr>
              <w:t>勘</w:t>
            </w:r>
            <w:proofErr w:type="gramEnd"/>
            <w:r w:rsidRPr="00C0284C">
              <w:rPr>
                <w:rFonts w:ascii="仿宋_GB2312" w:eastAsia="仿宋_GB2312" w:hAnsi="仿宋_GB2312" w:cs="仿宋_GB2312" w:hint="eastAsia"/>
                <w:color w:val="002060"/>
                <w:sz w:val="24"/>
                <w:szCs w:val="24"/>
              </w:rPr>
              <w:t>物探测试</w:t>
            </w:r>
          </w:p>
        </w:tc>
      </w:tr>
      <w:tr w:rsidR="00480199">
        <w:trPr>
          <w:trHeight w:val="615"/>
        </w:trPr>
        <w:tc>
          <w:tcPr>
            <w:tcW w:w="534"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3</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建设地点</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C0284C" w:rsidRDefault="00C0284C" w:rsidP="00FD51B6">
            <w:pPr>
              <w:spacing w:line="360" w:lineRule="exact"/>
              <w:rPr>
                <w:rFonts w:ascii="仿宋_GB2312" w:eastAsia="仿宋_GB2312" w:hAnsi="仿宋_GB2312" w:cs="仿宋_GB2312"/>
                <w:color w:val="002060"/>
                <w:sz w:val="24"/>
                <w:szCs w:val="24"/>
              </w:rPr>
            </w:pPr>
            <w:r w:rsidRPr="00C0284C">
              <w:rPr>
                <w:rFonts w:ascii="仿宋_GB2312" w:eastAsia="仿宋_GB2312" w:hAnsi="仿宋_GB2312" w:cs="仿宋_GB2312" w:hint="eastAsia"/>
                <w:color w:val="002060"/>
                <w:sz w:val="24"/>
                <w:szCs w:val="24"/>
              </w:rPr>
              <w:t>广元市苍溪县</w:t>
            </w:r>
          </w:p>
        </w:tc>
      </w:tr>
      <w:tr w:rsidR="00480199">
        <w:trPr>
          <w:trHeight w:val="609"/>
        </w:trPr>
        <w:tc>
          <w:tcPr>
            <w:tcW w:w="534"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4</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资金来源</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询价人自筹</w:t>
            </w:r>
          </w:p>
        </w:tc>
      </w:tr>
      <w:tr w:rsidR="00480199">
        <w:trPr>
          <w:trHeight w:val="1728"/>
        </w:trPr>
        <w:tc>
          <w:tcPr>
            <w:tcW w:w="534"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5</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询价范围</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C0284C" w:rsidRDefault="00505A65" w:rsidP="009A763A">
            <w:pPr>
              <w:spacing w:line="360" w:lineRule="exact"/>
              <w:rPr>
                <w:rFonts w:ascii="仿宋_GB2312" w:eastAsia="仿宋_GB2312" w:hAnsi="仿宋_GB2312" w:cs="仿宋_GB2312"/>
                <w:color w:val="002060"/>
                <w:sz w:val="24"/>
                <w:szCs w:val="24"/>
              </w:rPr>
            </w:pPr>
            <w:r w:rsidRPr="00C0284C">
              <w:rPr>
                <w:rFonts w:ascii="仿宋_GB2312" w:eastAsia="仿宋_GB2312" w:hAnsi="仿宋_GB2312" w:cs="仿宋_GB2312" w:hint="eastAsia"/>
                <w:color w:val="002060"/>
                <w:sz w:val="24"/>
                <w:szCs w:val="24"/>
              </w:rPr>
              <w:t>本次采购范围</w:t>
            </w:r>
            <w:r w:rsidR="00C0284C" w:rsidRPr="00C0284C">
              <w:rPr>
                <w:rFonts w:ascii="仿宋_GB2312" w:eastAsia="仿宋_GB2312" w:hAnsi="仿宋_GB2312" w:cs="仿宋_GB2312" w:hint="eastAsia"/>
                <w:color w:val="002060"/>
                <w:sz w:val="24"/>
                <w:szCs w:val="24"/>
              </w:rPr>
              <w:t>为高密度电法物探测试，预计工作量为1</w:t>
            </w:r>
            <w:r w:rsidR="00C0284C" w:rsidRPr="00C0284C">
              <w:rPr>
                <w:rFonts w:ascii="仿宋_GB2312" w:eastAsia="仿宋_GB2312" w:hAnsi="仿宋_GB2312" w:cs="仿宋_GB2312"/>
                <w:color w:val="002060"/>
                <w:sz w:val="24"/>
                <w:szCs w:val="24"/>
              </w:rPr>
              <w:t>km</w:t>
            </w:r>
            <w:r w:rsidR="00EB03C4" w:rsidRPr="00C0284C">
              <w:rPr>
                <w:rFonts w:ascii="仿宋_GB2312" w:eastAsia="仿宋_GB2312" w:hAnsi="仿宋_GB2312" w:cs="仿宋_GB2312" w:hint="eastAsia"/>
                <w:color w:val="002060"/>
                <w:sz w:val="24"/>
                <w:szCs w:val="24"/>
              </w:rPr>
              <w:t>。</w:t>
            </w:r>
            <w:r w:rsidRPr="00C0284C">
              <w:rPr>
                <w:rFonts w:ascii="仿宋_GB2312" w:eastAsia="仿宋_GB2312" w:hAnsi="仿宋_GB2312" w:cs="仿宋_GB2312" w:hint="eastAsia"/>
                <w:color w:val="002060"/>
                <w:sz w:val="24"/>
                <w:szCs w:val="24"/>
              </w:rPr>
              <w:t>实施过程中，询价人有可能根据实施情况调整工程量，工程结束后以实际验收合格的工作量为准。</w:t>
            </w:r>
          </w:p>
        </w:tc>
      </w:tr>
      <w:tr w:rsidR="00480199">
        <w:trPr>
          <w:trHeight w:val="857"/>
        </w:trPr>
        <w:tc>
          <w:tcPr>
            <w:tcW w:w="534"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6</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计划工期</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Default="005F4594" w:rsidP="0039670B">
            <w:pPr>
              <w:spacing w:line="360" w:lineRule="exact"/>
              <w:rPr>
                <w:rFonts w:ascii="仿宋_GB2312" w:eastAsia="仿宋_GB2312" w:hAnsi="仿宋_GB2312" w:cs="仿宋_GB2312"/>
                <w:sz w:val="24"/>
                <w:szCs w:val="24"/>
              </w:rPr>
            </w:pPr>
            <w:r w:rsidRPr="00C169B6">
              <w:rPr>
                <w:rFonts w:ascii="仿宋_GB2312" w:eastAsia="仿宋_GB2312" w:hAnsi="仿宋_GB2312" w:cs="仿宋_GB2312" w:hint="eastAsia"/>
                <w:sz w:val="24"/>
                <w:szCs w:val="24"/>
              </w:rPr>
              <w:t>工期自收到中标通知书后次日起算</w:t>
            </w:r>
            <w:r w:rsidR="00C0284C" w:rsidRPr="00C0284C">
              <w:rPr>
                <w:rFonts w:ascii="仿宋_GB2312" w:eastAsia="仿宋_GB2312" w:hAnsi="仿宋_GB2312" w:cs="仿宋_GB2312"/>
                <w:color w:val="002060"/>
                <w:sz w:val="24"/>
                <w:szCs w:val="24"/>
              </w:rPr>
              <w:t>5</w:t>
            </w:r>
            <w:r w:rsidRPr="00C169B6">
              <w:rPr>
                <w:rFonts w:ascii="仿宋_GB2312" w:eastAsia="仿宋_GB2312" w:hAnsi="仿宋_GB2312" w:cs="仿宋_GB2312" w:hint="eastAsia"/>
                <w:sz w:val="24"/>
                <w:szCs w:val="24"/>
              </w:rPr>
              <w:t>日历天</w:t>
            </w:r>
            <w:r>
              <w:rPr>
                <w:rFonts w:ascii="仿宋_GB2312" w:eastAsia="仿宋_GB2312" w:hAnsi="仿宋_GB2312" w:cs="仿宋_GB2312" w:hint="eastAsia"/>
                <w:sz w:val="24"/>
                <w:szCs w:val="24"/>
              </w:rPr>
              <w:t>。</w:t>
            </w:r>
          </w:p>
        </w:tc>
      </w:tr>
      <w:tr w:rsidR="00480199">
        <w:tc>
          <w:tcPr>
            <w:tcW w:w="534"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7</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质量要求</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达到国家标准及行业规范要求和本询价文件内（含附件条款）的技术质量要求。</w:t>
            </w:r>
          </w:p>
        </w:tc>
      </w:tr>
      <w:tr w:rsidR="00480199">
        <w:tc>
          <w:tcPr>
            <w:tcW w:w="534" w:type="dxa"/>
            <w:vMerge w:val="restart"/>
            <w:tcBorders>
              <w:top w:val="single" w:sz="4" w:space="0" w:color="auto"/>
              <w:left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8</w:t>
            </w:r>
          </w:p>
        </w:tc>
        <w:tc>
          <w:tcPr>
            <w:tcW w:w="2126" w:type="dxa"/>
            <w:vMerge w:val="restart"/>
            <w:tcBorders>
              <w:top w:val="single" w:sz="4" w:space="0" w:color="auto"/>
              <w:left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报价人资格要求</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报价人：应为进入四川省交通运输厅交通勘察设计研究院外部采购合格供应商目录单位。</w:t>
            </w:r>
          </w:p>
        </w:tc>
      </w:tr>
      <w:tr w:rsidR="00C0284C" w:rsidTr="008A65C0">
        <w:trPr>
          <w:trHeight w:val="972"/>
        </w:trPr>
        <w:tc>
          <w:tcPr>
            <w:tcW w:w="534" w:type="dxa"/>
            <w:vMerge/>
            <w:tcBorders>
              <w:left w:val="single" w:sz="4" w:space="0" w:color="auto"/>
              <w:right w:val="single" w:sz="4" w:space="0" w:color="auto"/>
            </w:tcBorders>
            <w:vAlign w:val="center"/>
          </w:tcPr>
          <w:p w:rsidR="00C0284C" w:rsidRDefault="00C0284C" w:rsidP="00C0284C">
            <w:pPr>
              <w:spacing w:line="440" w:lineRule="exact"/>
              <w:jc w:val="center"/>
              <w:rPr>
                <w:rFonts w:ascii="仿宋_GB2312" w:eastAsia="仿宋_GB2312" w:hAnsi="仿宋_GB2312" w:cs="仿宋_GB2312"/>
                <w:sz w:val="24"/>
                <w:szCs w:val="24"/>
              </w:rPr>
            </w:pPr>
          </w:p>
        </w:tc>
        <w:tc>
          <w:tcPr>
            <w:tcW w:w="2126" w:type="dxa"/>
            <w:vMerge/>
            <w:tcBorders>
              <w:left w:val="single" w:sz="4" w:space="0" w:color="auto"/>
              <w:right w:val="single" w:sz="4" w:space="0" w:color="auto"/>
            </w:tcBorders>
            <w:vAlign w:val="center"/>
          </w:tcPr>
          <w:p w:rsidR="00C0284C" w:rsidRDefault="00C0284C" w:rsidP="00C0284C">
            <w:pPr>
              <w:spacing w:line="440" w:lineRule="exact"/>
              <w:jc w:val="center"/>
              <w:rPr>
                <w:rFonts w:ascii="仿宋_GB2312" w:eastAsia="仿宋_GB2312" w:hAnsi="仿宋_GB2312" w:cs="仿宋_GB2312"/>
                <w:sz w:val="24"/>
                <w:szCs w:val="24"/>
              </w:rPr>
            </w:pPr>
          </w:p>
        </w:tc>
        <w:tc>
          <w:tcPr>
            <w:tcW w:w="5862" w:type="dxa"/>
            <w:tcBorders>
              <w:top w:val="single" w:sz="4" w:space="0" w:color="auto"/>
              <w:left w:val="single" w:sz="4" w:space="0" w:color="auto"/>
              <w:bottom w:val="single" w:sz="4" w:space="0" w:color="auto"/>
              <w:right w:val="single" w:sz="4" w:space="0" w:color="auto"/>
            </w:tcBorders>
            <w:vAlign w:val="center"/>
          </w:tcPr>
          <w:p w:rsidR="00C0284C" w:rsidRPr="00C0284C" w:rsidRDefault="00C0284C" w:rsidP="00C0284C">
            <w:pPr>
              <w:spacing w:line="360" w:lineRule="exact"/>
              <w:rPr>
                <w:rFonts w:ascii="仿宋_GB2312" w:eastAsia="仿宋_GB2312"/>
                <w:color w:val="002060"/>
                <w:sz w:val="24"/>
                <w:szCs w:val="24"/>
              </w:rPr>
            </w:pPr>
            <w:r w:rsidRPr="00C0284C">
              <w:rPr>
                <w:rFonts w:ascii="仿宋_GB2312" w:eastAsia="仿宋_GB2312" w:hint="eastAsia"/>
                <w:color w:val="002060"/>
                <w:sz w:val="24"/>
                <w:szCs w:val="24"/>
              </w:rPr>
              <w:t>资质条件:独立法人，应具有勘察乙级以上资质或物探资质。</w:t>
            </w:r>
          </w:p>
        </w:tc>
      </w:tr>
      <w:tr w:rsidR="003F437C" w:rsidTr="008A435D">
        <w:trPr>
          <w:trHeight w:val="3970"/>
        </w:trPr>
        <w:tc>
          <w:tcPr>
            <w:tcW w:w="534" w:type="dxa"/>
            <w:vMerge/>
            <w:tcBorders>
              <w:left w:val="single" w:sz="4" w:space="0" w:color="auto"/>
              <w:right w:val="single" w:sz="4" w:space="0" w:color="auto"/>
            </w:tcBorders>
            <w:vAlign w:val="center"/>
          </w:tcPr>
          <w:p w:rsidR="003F437C" w:rsidRDefault="003F437C">
            <w:pPr>
              <w:spacing w:line="440" w:lineRule="exact"/>
              <w:jc w:val="center"/>
              <w:rPr>
                <w:rFonts w:ascii="仿宋_GB2312" w:eastAsia="仿宋_GB2312" w:hAnsi="仿宋_GB2312" w:cs="仿宋_GB2312"/>
                <w:sz w:val="24"/>
                <w:szCs w:val="24"/>
              </w:rPr>
            </w:pPr>
          </w:p>
        </w:tc>
        <w:tc>
          <w:tcPr>
            <w:tcW w:w="2126" w:type="dxa"/>
            <w:vMerge/>
            <w:tcBorders>
              <w:left w:val="single" w:sz="4" w:space="0" w:color="auto"/>
              <w:right w:val="single" w:sz="4" w:space="0" w:color="auto"/>
            </w:tcBorders>
            <w:vAlign w:val="center"/>
          </w:tcPr>
          <w:p w:rsidR="003F437C" w:rsidRDefault="003F437C">
            <w:pPr>
              <w:spacing w:line="440" w:lineRule="exact"/>
              <w:jc w:val="center"/>
              <w:rPr>
                <w:rFonts w:ascii="仿宋_GB2312" w:eastAsia="仿宋_GB2312" w:hAnsi="仿宋_GB2312" w:cs="仿宋_GB2312"/>
                <w:sz w:val="24"/>
                <w:szCs w:val="24"/>
              </w:rPr>
            </w:pPr>
          </w:p>
        </w:tc>
        <w:tc>
          <w:tcPr>
            <w:tcW w:w="5862" w:type="dxa"/>
            <w:tcBorders>
              <w:top w:val="single" w:sz="4" w:space="0" w:color="auto"/>
              <w:left w:val="single" w:sz="4" w:space="0" w:color="auto"/>
              <w:right w:val="single" w:sz="4" w:space="0" w:color="auto"/>
            </w:tcBorders>
            <w:vAlign w:val="center"/>
          </w:tcPr>
          <w:p w:rsidR="003F437C" w:rsidRPr="008A65C0" w:rsidRDefault="003F437C" w:rsidP="008A65C0">
            <w:pPr>
              <w:spacing w:line="360" w:lineRule="exact"/>
              <w:rPr>
                <w:rFonts w:ascii="仿宋_GB2312" w:eastAsia="仿宋_GB2312" w:hAnsi="仿宋_GB2312" w:cs="仿宋_GB2312"/>
                <w:sz w:val="24"/>
                <w:szCs w:val="24"/>
              </w:rPr>
            </w:pPr>
            <w:r w:rsidRPr="008A65C0">
              <w:rPr>
                <w:rFonts w:ascii="仿宋_GB2312" w:eastAsia="仿宋_GB2312" w:hAnsi="仿宋_GB2312" w:cs="仿宋_GB2312" w:hint="eastAsia"/>
                <w:sz w:val="24"/>
                <w:szCs w:val="24"/>
              </w:rPr>
              <w:t>有下列情形之一，不得在本项目中报价，否则，相关报价均无效：</w:t>
            </w:r>
          </w:p>
          <w:p w:rsidR="003F437C" w:rsidRPr="008A65C0" w:rsidRDefault="003F437C" w:rsidP="008A65C0">
            <w:pPr>
              <w:spacing w:line="360" w:lineRule="exact"/>
              <w:rPr>
                <w:rFonts w:ascii="仿宋_GB2312" w:eastAsia="仿宋_GB2312" w:hAnsi="仿宋_GB2312" w:cs="仿宋_GB2312"/>
                <w:sz w:val="24"/>
                <w:szCs w:val="24"/>
              </w:rPr>
            </w:pPr>
            <w:r w:rsidRPr="008A65C0">
              <w:rPr>
                <w:rFonts w:ascii="仿宋_GB2312" w:eastAsia="仿宋_GB2312" w:hAnsi="仿宋_GB2312" w:cs="仿宋_GB2312" w:hint="eastAsia"/>
                <w:sz w:val="24"/>
                <w:szCs w:val="24"/>
              </w:rPr>
              <w:t>①法定代表人</w:t>
            </w:r>
            <w:r>
              <w:rPr>
                <w:rFonts w:ascii="Tahoma" w:eastAsia="仿宋_GB2312" w:hAnsi="Tahoma" w:cs="Tahoma" w:hint="eastAsia"/>
                <w:sz w:val="24"/>
                <w:szCs w:val="24"/>
              </w:rPr>
              <w:t>为</w:t>
            </w:r>
            <w:r w:rsidRPr="008A65C0">
              <w:rPr>
                <w:rFonts w:ascii="仿宋_GB2312" w:eastAsia="仿宋_GB2312" w:hAnsi="仿宋_GB2312" w:cs="仿宋_GB2312" w:hint="eastAsia"/>
                <w:sz w:val="24"/>
                <w:szCs w:val="24"/>
              </w:rPr>
              <w:t>同一人；</w:t>
            </w:r>
          </w:p>
          <w:p w:rsidR="003F437C" w:rsidRPr="008A65C0" w:rsidRDefault="003F437C" w:rsidP="008A65C0">
            <w:pPr>
              <w:spacing w:line="360" w:lineRule="exact"/>
              <w:rPr>
                <w:rFonts w:ascii="仿宋_GB2312" w:eastAsia="仿宋_GB2312" w:hAnsi="仿宋_GB2312" w:cs="仿宋_GB2312"/>
                <w:sz w:val="24"/>
                <w:szCs w:val="24"/>
              </w:rPr>
            </w:pPr>
            <w:r w:rsidRPr="008A65C0">
              <w:rPr>
                <w:rFonts w:ascii="仿宋_GB2312" w:eastAsia="仿宋_GB2312" w:hAnsi="仿宋_GB2312" w:cs="仿宋_GB2312" w:hint="eastAsia"/>
                <w:sz w:val="24"/>
                <w:szCs w:val="24"/>
              </w:rPr>
              <w:t>②存在控股、管理关系的不同投标人。</w:t>
            </w:r>
          </w:p>
          <w:p w:rsidR="003F437C" w:rsidRPr="008A65C0" w:rsidRDefault="003F437C" w:rsidP="008A65C0">
            <w:pPr>
              <w:spacing w:line="360" w:lineRule="exact"/>
              <w:rPr>
                <w:rFonts w:ascii="仿宋_GB2312" w:eastAsia="仿宋_GB2312" w:hAnsi="仿宋_GB2312" w:cs="仿宋_GB2312"/>
                <w:sz w:val="24"/>
                <w:szCs w:val="24"/>
              </w:rPr>
            </w:pPr>
            <w:r w:rsidRPr="008A65C0">
              <w:rPr>
                <w:rFonts w:ascii="仿宋_GB2312" w:eastAsia="仿宋_GB2312" w:hAnsi="仿宋_GB2312" w:cs="仿宋_GB2312" w:hint="eastAsia"/>
                <w:sz w:val="24"/>
                <w:szCs w:val="24"/>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tc>
      </w:tr>
      <w:tr w:rsidR="00480199">
        <w:trPr>
          <w:trHeight w:val="419"/>
        </w:trPr>
        <w:tc>
          <w:tcPr>
            <w:tcW w:w="534"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9</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踏勘现场</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不组织</w:t>
            </w:r>
          </w:p>
        </w:tc>
      </w:tr>
      <w:tr w:rsidR="00480199">
        <w:tc>
          <w:tcPr>
            <w:tcW w:w="534"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10</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询价文件领取起止日期及领取方法</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C0284C" w:rsidRDefault="00505A65">
            <w:pPr>
              <w:spacing w:line="360" w:lineRule="exact"/>
              <w:rPr>
                <w:rFonts w:ascii="仿宋_GB2312" w:eastAsia="仿宋_GB2312" w:hAnsi="仿宋_GB2312" w:cs="仿宋_GB2312"/>
                <w:color w:val="002060"/>
                <w:sz w:val="24"/>
                <w:szCs w:val="24"/>
              </w:rPr>
            </w:pPr>
            <w:r w:rsidRPr="00C0284C">
              <w:rPr>
                <w:rFonts w:ascii="仿宋_GB2312" w:eastAsia="仿宋_GB2312" w:hAnsi="仿宋_GB2312" w:cs="仿宋_GB2312" w:hint="eastAsia"/>
                <w:color w:val="002060"/>
                <w:sz w:val="24"/>
                <w:szCs w:val="24"/>
              </w:rPr>
              <w:t>领取日期：</w:t>
            </w:r>
            <w:r w:rsidRPr="00C0284C">
              <w:rPr>
                <w:rFonts w:ascii="仿宋_GB2312" w:eastAsia="仿宋_GB2312" w:hAnsi="仿宋_GB2312" w:cs="仿宋_GB2312" w:hint="eastAsia"/>
                <w:color w:val="002060"/>
                <w:sz w:val="24"/>
                <w:szCs w:val="24"/>
                <w:u w:val="single"/>
              </w:rPr>
              <w:t>201</w:t>
            </w:r>
            <w:r w:rsidR="006D4E33" w:rsidRPr="00C0284C">
              <w:rPr>
                <w:rFonts w:ascii="仿宋_GB2312" w:eastAsia="仿宋_GB2312" w:hAnsi="仿宋_GB2312" w:cs="仿宋_GB2312"/>
                <w:color w:val="002060"/>
                <w:sz w:val="24"/>
                <w:szCs w:val="24"/>
                <w:u w:val="single"/>
              </w:rPr>
              <w:t>9</w:t>
            </w:r>
            <w:r w:rsidRPr="00C0284C">
              <w:rPr>
                <w:rFonts w:ascii="仿宋_GB2312" w:eastAsia="仿宋_GB2312" w:hAnsi="仿宋_GB2312" w:cs="仿宋_GB2312" w:hint="eastAsia"/>
                <w:color w:val="002060"/>
                <w:sz w:val="24"/>
                <w:szCs w:val="24"/>
                <w:u w:val="single"/>
              </w:rPr>
              <w:t xml:space="preserve"> </w:t>
            </w:r>
            <w:r w:rsidRPr="00C0284C">
              <w:rPr>
                <w:rFonts w:ascii="仿宋_GB2312" w:eastAsia="仿宋_GB2312" w:hAnsi="仿宋_GB2312" w:cs="仿宋_GB2312" w:hint="eastAsia"/>
                <w:color w:val="002060"/>
                <w:sz w:val="24"/>
                <w:szCs w:val="24"/>
              </w:rPr>
              <w:t>年</w:t>
            </w:r>
            <w:r w:rsidR="00C0284C">
              <w:rPr>
                <w:rFonts w:ascii="仿宋_GB2312" w:eastAsia="仿宋_GB2312" w:hAnsi="仿宋_GB2312" w:cs="仿宋_GB2312"/>
                <w:color w:val="002060"/>
                <w:sz w:val="24"/>
                <w:szCs w:val="24"/>
                <w:u w:val="single"/>
              </w:rPr>
              <w:t>3</w:t>
            </w:r>
            <w:r w:rsidRPr="00C0284C">
              <w:rPr>
                <w:rFonts w:ascii="仿宋_GB2312" w:eastAsia="仿宋_GB2312" w:hAnsi="仿宋_GB2312" w:cs="仿宋_GB2312" w:hint="eastAsia"/>
                <w:color w:val="002060"/>
                <w:sz w:val="24"/>
                <w:szCs w:val="24"/>
              </w:rPr>
              <w:t>月</w:t>
            </w:r>
            <w:r w:rsidR="00BE3F94">
              <w:rPr>
                <w:rFonts w:ascii="仿宋_GB2312" w:eastAsia="仿宋_GB2312" w:hAnsi="仿宋_GB2312" w:cs="仿宋_GB2312"/>
                <w:color w:val="002060"/>
                <w:sz w:val="24"/>
                <w:szCs w:val="24"/>
                <w:u w:val="single"/>
              </w:rPr>
              <w:t>15</w:t>
            </w:r>
            <w:r w:rsidRPr="00C0284C">
              <w:rPr>
                <w:rFonts w:ascii="仿宋_GB2312" w:eastAsia="仿宋_GB2312" w:hAnsi="仿宋_GB2312" w:cs="仿宋_GB2312" w:hint="eastAsia"/>
                <w:color w:val="002060"/>
                <w:sz w:val="24"/>
                <w:szCs w:val="24"/>
              </w:rPr>
              <w:t>日</w:t>
            </w:r>
          </w:p>
          <w:p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领取方法：①到我院指定地点领取(同递交报价函地址)；②由我院将询价邀请函扫描件以电子邮件形式发往贵公司电子邮箱。</w:t>
            </w:r>
          </w:p>
        </w:tc>
      </w:tr>
      <w:tr w:rsidR="00480199">
        <w:tc>
          <w:tcPr>
            <w:tcW w:w="534"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11</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报价截止时间</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Pr="00C0284C" w:rsidRDefault="00505A65" w:rsidP="0039670B">
            <w:pPr>
              <w:spacing w:line="360" w:lineRule="exact"/>
              <w:rPr>
                <w:rFonts w:ascii="仿宋_GB2312" w:eastAsia="仿宋_GB2312" w:hAnsi="仿宋_GB2312" w:cs="仿宋_GB2312"/>
                <w:color w:val="002060"/>
                <w:sz w:val="24"/>
                <w:szCs w:val="24"/>
              </w:rPr>
            </w:pPr>
            <w:r w:rsidRPr="00C0284C">
              <w:rPr>
                <w:rFonts w:ascii="仿宋_GB2312" w:eastAsia="仿宋_GB2312" w:hAnsi="仿宋_GB2312" w:cs="仿宋_GB2312" w:hint="eastAsia"/>
                <w:color w:val="002060"/>
                <w:sz w:val="24"/>
                <w:szCs w:val="24"/>
                <w:u w:val="single"/>
              </w:rPr>
              <w:t>201</w:t>
            </w:r>
            <w:r w:rsidR="006D4E33" w:rsidRPr="00C0284C">
              <w:rPr>
                <w:rFonts w:ascii="仿宋_GB2312" w:eastAsia="仿宋_GB2312" w:hAnsi="仿宋_GB2312" w:cs="仿宋_GB2312"/>
                <w:color w:val="002060"/>
                <w:sz w:val="24"/>
                <w:szCs w:val="24"/>
                <w:u w:val="single"/>
              </w:rPr>
              <w:t>9</w:t>
            </w:r>
            <w:r w:rsidRPr="00C0284C">
              <w:rPr>
                <w:rFonts w:ascii="仿宋_GB2312" w:eastAsia="仿宋_GB2312" w:hAnsi="仿宋_GB2312" w:cs="仿宋_GB2312" w:hint="eastAsia"/>
                <w:color w:val="002060"/>
                <w:sz w:val="24"/>
                <w:szCs w:val="24"/>
              </w:rPr>
              <w:t>年</w:t>
            </w:r>
            <w:r w:rsidR="00C0284C">
              <w:rPr>
                <w:rFonts w:ascii="仿宋_GB2312" w:eastAsia="仿宋_GB2312" w:hAnsi="仿宋_GB2312" w:cs="仿宋_GB2312"/>
                <w:color w:val="002060"/>
                <w:sz w:val="24"/>
                <w:szCs w:val="24"/>
                <w:u w:val="single"/>
              </w:rPr>
              <w:t>3</w:t>
            </w:r>
            <w:r w:rsidRPr="00C0284C">
              <w:rPr>
                <w:rFonts w:ascii="仿宋_GB2312" w:eastAsia="仿宋_GB2312" w:hAnsi="仿宋_GB2312" w:cs="仿宋_GB2312" w:hint="eastAsia"/>
                <w:color w:val="002060"/>
                <w:sz w:val="24"/>
                <w:szCs w:val="24"/>
              </w:rPr>
              <w:t>月</w:t>
            </w:r>
            <w:r w:rsidR="00C0284C">
              <w:rPr>
                <w:rFonts w:ascii="仿宋_GB2312" w:eastAsia="仿宋_GB2312" w:hAnsi="仿宋_GB2312" w:cs="仿宋_GB2312"/>
                <w:color w:val="002060"/>
                <w:sz w:val="24"/>
                <w:szCs w:val="24"/>
                <w:u w:val="single"/>
              </w:rPr>
              <w:t>1</w:t>
            </w:r>
            <w:r w:rsidR="00BE3F94">
              <w:rPr>
                <w:rFonts w:ascii="仿宋_GB2312" w:eastAsia="仿宋_GB2312" w:hAnsi="仿宋_GB2312" w:cs="仿宋_GB2312"/>
                <w:color w:val="002060"/>
                <w:sz w:val="24"/>
                <w:szCs w:val="24"/>
                <w:u w:val="single"/>
              </w:rPr>
              <w:t>9</w:t>
            </w:r>
            <w:r w:rsidRPr="00C0284C">
              <w:rPr>
                <w:rFonts w:ascii="仿宋_GB2312" w:eastAsia="仿宋_GB2312" w:hAnsi="仿宋_GB2312" w:cs="仿宋_GB2312" w:hint="eastAsia"/>
                <w:color w:val="002060"/>
                <w:sz w:val="24"/>
                <w:szCs w:val="24"/>
              </w:rPr>
              <w:t>日</w:t>
            </w:r>
            <w:r w:rsidRPr="00C0284C">
              <w:rPr>
                <w:rFonts w:ascii="仿宋_GB2312" w:eastAsia="仿宋_GB2312" w:hAnsi="仿宋_GB2312" w:cs="仿宋_GB2312" w:hint="eastAsia"/>
                <w:color w:val="002060"/>
                <w:sz w:val="24"/>
                <w:szCs w:val="24"/>
                <w:u w:val="single"/>
              </w:rPr>
              <w:t>1</w:t>
            </w:r>
            <w:r w:rsidR="009A763A" w:rsidRPr="00C0284C">
              <w:rPr>
                <w:rFonts w:ascii="仿宋_GB2312" w:eastAsia="仿宋_GB2312" w:hAnsi="仿宋_GB2312" w:cs="仿宋_GB2312" w:hint="eastAsia"/>
                <w:color w:val="002060"/>
                <w:sz w:val="24"/>
                <w:szCs w:val="24"/>
                <w:u w:val="single"/>
              </w:rPr>
              <w:t>5</w:t>
            </w:r>
            <w:r w:rsidRPr="00C0284C">
              <w:rPr>
                <w:rFonts w:ascii="仿宋_GB2312" w:eastAsia="仿宋_GB2312" w:hAnsi="仿宋_GB2312" w:cs="仿宋_GB2312" w:hint="eastAsia"/>
                <w:color w:val="002060"/>
                <w:sz w:val="24"/>
                <w:szCs w:val="24"/>
              </w:rPr>
              <w:t>时</w:t>
            </w:r>
            <w:r w:rsidRPr="00C0284C">
              <w:rPr>
                <w:rFonts w:ascii="仿宋_GB2312" w:eastAsia="仿宋_GB2312" w:hAnsi="仿宋_GB2312" w:cs="仿宋_GB2312" w:hint="eastAsia"/>
                <w:color w:val="002060"/>
                <w:sz w:val="24"/>
                <w:szCs w:val="24"/>
                <w:u w:val="single"/>
              </w:rPr>
              <w:t>00</w:t>
            </w:r>
            <w:r w:rsidRPr="00C0284C">
              <w:rPr>
                <w:rFonts w:ascii="仿宋_GB2312" w:eastAsia="仿宋_GB2312" w:hAnsi="仿宋_GB2312" w:cs="仿宋_GB2312" w:hint="eastAsia"/>
                <w:color w:val="002060"/>
                <w:sz w:val="24"/>
                <w:szCs w:val="24"/>
              </w:rPr>
              <w:t>分</w:t>
            </w:r>
          </w:p>
        </w:tc>
      </w:tr>
      <w:tr w:rsidR="000250A4">
        <w:tc>
          <w:tcPr>
            <w:tcW w:w="534" w:type="dxa"/>
            <w:tcBorders>
              <w:top w:val="single" w:sz="4" w:space="0" w:color="auto"/>
              <w:left w:val="single" w:sz="4" w:space="0" w:color="auto"/>
              <w:bottom w:val="single" w:sz="4" w:space="0" w:color="auto"/>
              <w:right w:val="single" w:sz="4" w:space="0" w:color="auto"/>
            </w:tcBorders>
            <w:vAlign w:val="center"/>
          </w:tcPr>
          <w:p w:rsidR="000250A4" w:rsidRDefault="000250A4" w:rsidP="00435758">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12</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Default="000250A4" w:rsidP="00381C0B">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 限价</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Pr="00C0284C" w:rsidRDefault="00C0284C" w:rsidP="000250A4">
            <w:pPr>
              <w:spacing w:line="360" w:lineRule="exact"/>
              <w:rPr>
                <w:rFonts w:ascii="仿宋_GB2312" w:eastAsia="仿宋_GB2312" w:hAnsi="仿宋_GB2312" w:cs="仿宋_GB2312"/>
                <w:color w:val="002060"/>
                <w:sz w:val="24"/>
                <w:szCs w:val="24"/>
              </w:rPr>
            </w:pPr>
            <w:r w:rsidRPr="00C0284C">
              <w:rPr>
                <w:rFonts w:ascii="仿宋_GB2312" w:eastAsia="仿宋_GB2312" w:hAnsi="仿宋_GB2312" w:cs="仿宋_GB2312" w:hint="eastAsia"/>
                <w:color w:val="002060"/>
                <w:sz w:val="24"/>
                <w:szCs w:val="24"/>
              </w:rPr>
              <w:t>高密度电法测试限价为2</w:t>
            </w:r>
            <w:r w:rsidRPr="00C0284C">
              <w:rPr>
                <w:rFonts w:ascii="仿宋_GB2312" w:eastAsia="仿宋_GB2312" w:hAnsi="仿宋_GB2312" w:cs="仿宋_GB2312"/>
                <w:color w:val="002060"/>
                <w:sz w:val="24"/>
                <w:szCs w:val="24"/>
              </w:rPr>
              <w:t>2000</w:t>
            </w:r>
            <w:r w:rsidRPr="00C0284C">
              <w:rPr>
                <w:rFonts w:ascii="仿宋_GB2312" w:eastAsia="仿宋_GB2312" w:hAnsi="仿宋_GB2312" w:cs="仿宋_GB2312" w:hint="eastAsia"/>
                <w:color w:val="002060"/>
                <w:sz w:val="24"/>
                <w:szCs w:val="24"/>
              </w:rPr>
              <w:t>元/</w:t>
            </w:r>
            <w:r w:rsidRPr="00C0284C">
              <w:rPr>
                <w:rFonts w:ascii="仿宋_GB2312" w:eastAsia="仿宋_GB2312" w:hAnsi="仿宋_GB2312" w:cs="仿宋_GB2312"/>
                <w:color w:val="002060"/>
                <w:sz w:val="24"/>
                <w:szCs w:val="24"/>
              </w:rPr>
              <w:t>km</w:t>
            </w:r>
            <w:r w:rsidR="006D4E33" w:rsidRPr="00C0284C">
              <w:rPr>
                <w:rFonts w:ascii="仿宋_GB2312" w:eastAsia="仿宋_GB2312" w:hAnsi="仿宋_GB2312" w:cs="仿宋_GB2312" w:hint="eastAsia"/>
                <w:color w:val="002060"/>
                <w:sz w:val="24"/>
                <w:szCs w:val="24"/>
              </w:rPr>
              <w:t>，</w:t>
            </w:r>
            <w:r w:rsidR="000250A4" w:rsidRPr="00C0284C">
              <w:rPr>
                <w:rFonts w:ascii="仿宋_GB2312" w:eastAsia="仿宋_GB2312" w:hAnsi="仿宋_GB2312" w:cs="仿宋_GB2312" w:hint="eastAsia"/>
                <w:color w:val="002060"/>
                <w:sz w:val="24"/>
                <w:szCs w:val="24"/>
              </w:rPr>
              <w:t>超出最高限价报价无效。水域钻探单价不包含船租费。报价单位精确到元。</w:t>
            </w:r>
          </w:p>
        </w:tc>
      </w:tr>
      <w:tr w:rsidR="000250A4">
        <w:tc>
          <w:tcPr>
            <w:tcW w:w="534" w:type="dxa"/>
            <w:tcBorders>
              <w:top w:val="single" w:sz="4" w:space="0" w:color="auto"/>
              <w:left w:val="single" w:sz="4" w:space="0" w:color="auto"/>
              <w:bottom w:val="single" w:sz="4" w:space="0" w:color="auto"/>
              <w:right w:val="single" w:sz="4" w:space="0" w:color="auto"/>
            </w:tcBorders>
            <w:vAlign w:val="center"/>
          </w:tcPr>
          <w:p w:rsidR="000250A4" w:rsidRDefault="000250A4" w:rsidP="00435758">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13</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Default="000250A4" w:rsidP="006E65E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报价有效期</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投标截止期结束后</w:t>
            </w:r>
            <w:r>
              <w:rPr>
                <w:rFonts w:ascii="仿宋_GB2312" w:eastAsia="仿宋_GB2312" w:hAnsi="仿宋_GB2312" w:cs="仿宋_GB2312" w:hint="eastAsia"/>
                <w:sz w:val="24"/>
                <w:szCs w:val="24"/>
                <w:u w:val="single"/>
              </w:rPr>
              <w:t>30</w:t>
            </w:r>
            <w:r>
              <w:rPr>
                <w:rFonts w:ascii="仿宋_GB2312" w:eastAsia="仿宋_GB2312" w:hAnsi="仿宋_GB2312" w:cs="仿宋_GB2312" w:hint="eastAsia"/>
                <w:sz w:val="24"/>
                <w:szCs w:val="24"/>
              </w:rPr>
              <w:t>天</w:t>
            </w:r>
          </w:p>
        </w:tc>
      </w:tr>
      <w:tr w:rsidR="000250A4">
        <w:tc>
          <w:tcPr>
            <w:tcW w:w="534" w:type="dxa"/>
            <w:tcBorders>
              <w:top w:val="single" w:sz="4" w:space="0" w:color="auto"/>
              <w:left w:val="single" w:sz="4" w:space="0" w:color="auto"/>
              <w:bottom w:val="single" w:sz="4" w:space="0" w:color="auto"/>
              <w:right w:val="single" w:sz="4" w:space="0" w:color="auto"/>
            </w:tcBorders>
            <w:vAlign w:val="center"/>
          </w:tcPr>
          <w:p w:rsidR="000250A4" w:rsidRDefault="000250A4" w:rsidP="00435758">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14</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Default="000250A4" w:rsidP="006E65E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签字或盖章要求</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报价函需加盖公章</w:t>
            </w:r>
          </w:p>
        </w:tc>
      </w:tr>
      <w:tr w:rsidR="000250A4">
        <w:tc>
          <w:tcPr>
            <w:tcW w:w="534" w:type="dxa"/>
            <w:tcBorders>
              <w:top w:val="single" w:sz="4" w:space="0" w:color="auto"/>
              <w:left w:val="single" w:sz="4" w:space="0" w:color="auto"/>
              <w:bottom w:val="single" w:sz="4" w:space="0" w:color="auto"/>
              <w:right w:val="single" w:sz="4" w:space="0" w:color="auto"/>
            </w:tcBorders>
            <w:vAlign w:val="center"/>
          </w:tcPr>
          <w:p w:rsidR="000250A4" w:rsidRDefault="000250A4" w:rsidP="00435758">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15</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Default="000250A4" w:rsidP="006E65E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递交报价文件地点</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四川省青羊区大安中路65号一号楼三楼工程勘察分院</w:t>
            </w:r>
          </w:p>
        </w:tc>
      </w:tr>
      <w:tr w:rsidR="000250A4">
        <w:tc>
          <w:tcPr>
            <w:tcW w:w="534" w:type="dxa"/>
            <w:tcBorders>
              <w:top w:val="single" w:sz="4" w:space="0" w:color="auto"/>
              <w:left w:val="single" w:sz="4" w:space="0" w:color="auto"/>
              <w:bottom w:val="single" w:sz="4" w:space="0" w:color="auto"/>
              <w:right w:val="single" w:sz="4" w:space="0" w:color="auto"/>
            </w:tcBorders>
            <w:vAlign w:val="center"/>
          </w:tcPr>
          <w:p w:rsidR="000250A4" w:rsidRDefault="000250A4" w:rsidP="00435758">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16</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Default="000250A4" w:rsidP="006E65E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比价时间和地点</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比价时间：同被询价截止时间</w:t>
            </w:r>
          </w:p>
          <w:p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比价地点：四川省青羊区大安中路65号一号楼三楼工程勘察分院办公室4</w:t>
            </w:r>
          </w:p>
        </w:tc>
      </w:tr>
      <w:tr w:rsidR="000250A4">
        <w:trPr>
          <w:trHeight w:val="880"/>
        </w:trPr>
        <w:tc>
          <w:tcPr>
            <w:tcW w:w="534" w:type="dxa"/>
            <w:tcBorders>
              <w:top w:val="single" w:sz="4" w:space="0" w:color="auto"/>
              <w:left w:val="single" w:sz="4" w:space="0" w:color="auto"/>
              <w:bottom w:val="single" w:sz="4" w:space="0" w:color="auto"/>
              <w:right w:val="single" w:sz="4" w:space="0" w:color="auto"/>
            </w:tcBorders>
            <w:vAlign w:val="center"/>
          </w:tcPr>
          <w:p w:rsidR="000250A4" w:rsidRDefault="000250A4" w:rsidP="00435758">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17</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Default="000250A4" w:rsidP="006E65E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中标单位的确定</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在符合采购需求、质量和服务相等的前提下，确定最低报价的供应商为成交供应商。</w:t>
            </w:r>
          </w:p>
        </w:tc>
      </w:tr>
      <w:tr w:rsidR="000250A4">
        <w:trPr>
          <w:trHeight w:val="880"/>
        </w:trPr>
        <w:tc>
          <w:tcPr>
            <w:tcW w:w="534" w:type="dxa"/>
            <w:tcBorders>
              <w:top w:val="single" w:sz="4" w:space="0" w:color="auto"/>
              <w:left w:val="single" w:sz="4" w:space="0" w:color="auto"/>
              <w:bottom w:val="single" w:sz="4" w:space="0" w:color="auto"/>
              <w:right w:val="single" w:sz="4" w:space="0" w:color="auto"/>
            </w:tcBorders>
            <w:vAlign w:val="center"/>
          </w:tcPr>
          <w:p w:rsidR="000250A4" w:rsidRDefault="000250A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18</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Default="000250A4" w:rsidP="006E65E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履约担保</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履约担保的形式：银行转账（基本账户）</w:t>
            </w:r>
          </w:p>
          <w:p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履约担保的金额：不低于预计合同总价的5%</w:t>
            </w:r>
          </w:p>
        </w:tc>
      </w:tr>
    </w:tbl>
    <w:p w:rsidR="00480199" w:rsidRDefault="00505A65">
      <w:pPr>
        <w:spacing w:line="360" w:lineRule="auto"/>
        <w:ind w:firstLineChars="253" w:firstLine="610"/>
        <w:rPr>
          <w:rFonts w:ascii="仿宋_GB2312" w:eastAsia="仿宋_GB2312" w:hAnsi="仿宋_GB2312" w:cs="仿宋_GB2312"/>
          <w:sz w:val="24"/>
          <w:szCs w:val="24"/>
        </w:rPr>
      </w:pPr>
      <w:r>
        <w:rPr>
          <w:rFonts w:ascii="仿宋_GB2312" w:eastAsia="仿宋_GB2312" w:hAnsi="仿宋_GB2312" w:cs="仿宋_GB2312" w:hint="eastAsia"/>
          <w:b/>
          <w:sz w:val="24"/>
          <w:szCs w:val="24"/>
        </w:rPr>
        <w:t>二、报价人须知</w:t>
      </w:r>
    </w:p>
    <w:p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（一）项目概况</w:t>
      </w:r>
    </w:p>
    <w:p w:rsidR="00480199" w:rsidRDefault="00505A65">
      <w:pPr>
        <w:spacing w:line="360" w:lineRule="auto"/>
        <w:rPr>
          <w:rFonts w:ascii="仿宋_GB2312" w:eastAsia="仿宋_GB2312" w:hAnsi="仿宋_GB2312" w:cs="仿宋_GB2312"/>
          <w:color w:val="333333"/>
          <w:kern w:val="0"/>
          <w:sz w:val="24"/>
          <w:szCs w:val="24"/>
        </w:rPr>
      </w:pPr>
      <w:r>
        <w:rPr>
          <w:rFonts w:ascii="仿宋_GB2312" w:eastAsia="仿宋_GB2312" w:hAnsi="仿宋_GB2312" w:cs="仿宋_GB2312" w:hint="eastAsia"/>
          <w:sz w:val="24"/>
          <w:szCs w:val="24"/>
        </w:rPr>
        <w:tab/>
        <w:t>1.项目名称：</w:t>
      </w:r>
      <w:r>
        <w:rPr>
          <w:rFonts w:ascii="仿宋_GB2312" w:eastAsia="仿宋_GB2312" w:hAnsi="仿宋_GB2312" w:cs="仿宋_GB2312" w:hint="eastAsia"/>
          <w:color w:val="333333"/>
          <w:kern w:val="0"/>
          <w:sz w:val="24"/>
          <w:szCs w:val="24"/>
        </w:rPr>
        <w:t>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color w:val="333333"/>
          <w:kern w:val="0"/>
          <w:sz w:val="24"/>
          <w:szCs w:val="24"/>
        </w:rPr>
        <w:t>第2项。</w:t>
      </w:r>
    </w:p>
    <w:p w:rsidR="00480199" w:rsidRDefault="00505A65">
      <w:pPr>
        <w:spacing w:line="360" w:lineRule="auto"/>
        <w:rPr>
          <w:rFonts w:ascii="仿宋_GB2312" w:eastAsia="仿宋_GB2312" w:hAnsi="仿宋_GB2312" w:cs="仿宋_GB2312"/>
          <w:color w:val="333333"/>
          <w:kern w:val="0"/>
          <w:sz w:val="24"/>
          <w:szCs w:val="24"/>
        </w:rPr>
      </w:pPr>
      <w:r>
        <w:rPr>
          <w:rFonts w:ascii="仿宋_GB2312" w:eastAsia="仿宋_GB2312" w:hAnsi="仿宋_GB2312" w:cs="仿宋_GB2312" w:hint="eastAsia"/>
          <w:color w:val="333333"/>
          <w:kern w:val="0"/>
          <w:sz w:val="24"/>
          <w:szCs w:val="24"/>
        </w:rPr>
        <w:tab/>
      </w:r>
      <w:r>
        <w:rPr>
          <w:rFonts w:ascii="仿宋_GB2312" w:eastAsia="仿宋_GB2312" w:hAnsi="仿宋_GB2312" w:cs="仿宋_GB2312" w:hint="eastAsia"/>
          <w:sz w:val="24"/>
          <w:szCs w:val="24"/>
        </w:rPr>
        <w:t>2</w:t>
      </w:r>
      <w:r>
        <w:rPr>
          <w:rFonts w:ascii="仿宋_GB2312" w:eastAsia="仿宋_GB2312" w:hAnsi="仿宋_GB2312" w:cs="仿宋_GB2312" w:hint="eastAsia"/>
          <w:color w:val="333333"/>
          <w:kern w:val="0"/>
          <w:sz w:val="24"/>
          <w:szCs w:val="24"/>
        </w:rPr>
        <w:t>.建设地点:见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color w:val="333333"/>
          <w:kern w:val="0"/>
          <w:sz w:val="24"/>
          <w:szCs w:val="24"/>
        </w:rPr>
        <w:t>第3项。</w:t>
      </w:r>
    </w:p>
    <w:p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ab/>
        <w:t>（二）资金来源：</w:t>
      </w:r>
      <w:r>
        <w:rPr>
          <w:rFonts w:ascii="仿宋_GB2312" w:eastAsia="仿宋_GB2312" w:hAnsi="仿宋_GB2312" w:cs="仿宋_GB2312" w:hint="eastAsia"/>
          <w:color w:val="333333"/>
          <w:kern w:val="0"/>
          <w:sz w:val="24"/>
          <w:szCs w:val="24"/>
        </w:rPr>
        <w:t>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color w:val="333333"/>
          <w:kern w:val="0"/>
          <w:sz w:val="24"/>
          <w:szCs w:val="24"/>
        </w:rPr>
        <w:t>第4项。</w:t>
      </w:r>
    </w:p>
    <w:p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（三）询价范围、计划工期及工程质量、安全文明要求：</w:t>
      </w:r>
    </w:p>
    <w:p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1.询价内容：</w:t>
      </w:r>
      <w:r>
        <w:rPr>
          <w:rFonts w:ascii="仿宋_GB2312" w:eastAsia="仿宋_GB2312" w:hAnsi="仿宋_GB2312" w:cs="仿宋_GB2312" w:hint="eastAsia"/>
          <w:color w:val="333333"/>
          <w:kern w:val="0"/>
          <w:sz w:val="24"/>
          <w:szCs w:val="24"/>
        </w:rPr>
        <w:t>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color w:val="333333"/>
          <w:kern w:val="0"/>
          <w:sz w:val="24"/>
          <w:szCs w:val="24"/>
        </w:rPr>
        <w:t>第5项。</w:t>
      </w:r>
    </w:p>
    <w:p w:rsidR="00480199" w:rsidRDefault="00505A65">
      <w:pPr>
        <w:spacing w:line="360" w:lineRule="auto"/>
        <w:rPr>
          <w:rFonts w:ascii="仿宋_GB2312" w:eastAsia="仿宋_GB2312" w:hAnsi="仿宋_GB2312" w:cs="仿宋_GB2312"/>
          <w:color w:val="333333"/>
          <w:kern w:val="0"/>
          <w:sz w:val="24"/>
          <w:szCs w:val="24"/>
        </w:rPr>
      </w:pPr>
      <w:r>
        <w:rPr>
          <w:rFonts w:ascii="仿宋_GB2312" w:eastAsia="仿宋_GB2312" w:hAnsi="仿宋_GB2312" w:cs="仿宋_GB2312" w:hint="eastAsia"/>
          <w:sz w:val="24"/>
          <w:szCs w:val="24"/>
        </w:rPr>
        <w:tab/>
        <w:t>2.计划工期：</w:t>
      </w:r>
      <w:r>
        <w:rPr>
          <w:rFonts w:ascii="仿宋_GB2312" w:eastAsia="仿宋_GB2312" w:hAnsi="仿宋_GB2312" w:cs="仿宋_GB2312" w:hint="eastAsia"/>
          <w:color w:val="333333"/>
          <w:kern w:val="0"/>
          <w:sz w:val="24"/>
          <w:szCs w:val="24"/>
        </w:rPr>
        <w:t>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color w:val="333333"/>
          <w:kern w:val="0"/>
          <w:sz w:val="24"/>
          <w:szCs w:val="24"/>
        </w:rPr>
        <w:t>第6项。</w:t>
      </w:r>
    </w:p>
    <w:p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3.工程质量、安全、文明要求</w:t>
      </w:r>
    </w:p>
    <w:p w:rsidR="00480199" w:rsidRDefault="00505A65">
      <w:pPr>
        <w:spacing w:line="360" w:lineRule="auto"/>
        <w:rPr>
          <w:rFonts w:ascii="仿宋_GB2312" w:eastAsia="仿宋_GB2312" w:hAnsi="仿宋_GB2312" w:cs="仿宋_GB2312"/>
          <w:color w:val="333333"/>
          <w:kern w:val="0"/>
          <w:sz w:val="24"/>
          <w:szCs w:val="24"/>
        </w:rPr>
      </w:pPr>
      <w:r>
        <w:rPr>
          <w:rFonts w:ascii="仿宋_GB2312" w:eastAsia="仿宋_GB2312" w:hAnsi="仿宋_GB2312" w:cs="仿宋_GB2312" w:hint="eastAsia"/>
          <w:sz w:val="24"/>
          <w:szCs w:val="24"/>
        </w:rPr>
        <w:tab/>
        <w:t>①工程质量要求：</w:t>
      </w:r>
      <w:r>
        <w:rPr>
          <w:rFonts w:ascii="仿宋_GB2312" w:eastAsia="仿宋_GB2312" w:hAnsi="仿宋_GB2312" w:cs="仿宋_GB2312" w:hint="eastAsia"/>
          <w:color w:val="333333"/>
          <w:kern w:val="0"/>
          <w:sz w:val="24"/>
          <w:szCs w:val="24"/>
        </w:rPr>
        <w:t>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color w:val="333333"/>
          <w:kern w:val="0"/>
          <w:sz w:val="24"/>
          <w:szCs w:val="24"/>
        </w:rPr>
        <w:t>第7项及附件一合同</w:t>
      </w:r>
      <w:r w:rsidR="00343AE3">
        <w:rPr>
          <w:rFonts w:ascii="仿宋_GB2312" w:eastAsia="仿宋_GB2312" w:hAnsi="仿宋_GB2312" w:cs="仿宋_GB2312" w:hint="eastAsia"/>
          <w:color w:val="333333"/>
          <w:kern w:val="0"/>
          <w:sz w:val="24"/>
          <w:szCs w:val="24"/>
        </w:rPr>
        <w:t>格式</w:t>
      </w:r>
      <w:r>
        <w:rPr>
          <w:rFonts w:ascii="仿宋_GB2312" w:eastAsia="仿宋_GB2312" w:hAnsi="仿宋_GB2312" w:cs="仿宋_GB2312" w:hint="eastAsia"/>
          <w:color w:val="333333"/>
          <w:kern w:val="0"/>
          <w:sz w:val="24"/>
          <w:szCs w:val="24"/>
        </w:rPr>
        <w:t>中所涉及的技术要求。</w:t>
      </w:r>
    </w:p>
    <w:p w:rsidR="00480199" w:rsidRDefault="00505A65">
      <w:pPr>
        <w:spacing w:line="360" w:lineRule="auto"/>
        <w:rPr>
          <w:rFonts w:ascii="仿宋_GB2312" w:eastAsia="仿宋_GB2312" w:hAnsi="仿宋_GB2312" w:cs="仿宋_GB2312"/>
          <w:color w:val="333333"/>
          <w:kern w:val="0"/>
          <w:sz w:val="24"/>
          <w:szCs w:val="24"/>
        </w:rPr>
      </w:pPr>
      <w:r>
        <w:rPr>
          <w:rFonts w:ascii="仿宋_GB2312" w:eastAsia="仿宋_GB2312" w:hAnsi="仿宋_GB2312" w:cs="仿宋_GB2312" w:hint="eastAsia"/>
          <w:color w:val="333333"/>
          <w:kern w:val="0"/>
          <w:sz w:val="24"/>
          <w:szCs w:val="24"/>
        </w:rPr>
        <w:tab/>
      </w:r>
      <w:r>
        <w:rPr>
          <w:rFonts w:ascii="仿宋_GB2312" w:eastAsia="仿宋_GB2312" w:hAnsi="仿宋_GB2312" w:cs="仿宋_GB2312" w:hint="eastAsia"/>
          <w:sz w:val="24"/>
          <w:szCs w:val="24"/>
        </w:rPr>
        <w:t>②安全、文明要求：满足现场钻探施工的要求。</w:t>
      </w:r>
    </w:p>
    <w:p w:rsidR="00480199" w:rsidRDefault="00505A65">
      <w:pPr>
        <w:spacing w:line="360" w:lineRule="auto"/>
        <w:rPr>
          <w:rFonts w:ascii="仿宋_GB2312" w:eastAsia="仿宋_GB2312" w:hAnsi="仿宋_GB2312" w:cs="仿宋_GB2312"/>
          <w:color w:val="333333"/>
          <w:kern w:val="0"/>
          <w:sz w:val="24"/>
          <w:szCs w:val="24"/>
        </w:rPr>
      </w:pPr>
      <w:r>
        <w:rPr>
          <w:rFonts w:ascii="仿宋_GB2312" w:eastAsia="仿宋_GB2312" w:hAnsi="仿宋_GB2312" w:cs="仿宋_GB2312" w:hint="eastAsia"/>
          <w:sz w:val="24"/>
          <w:szCs w:val="24"/>
        </w:rPr>
        <w:tab/>
        <w:t>（三）报价人资格要求：见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sz w:val="24"/>
          <w:szCs w:val="24"/>
        </w:rPr>
        <w:t>第8项。</w:t>
      </w:r>
    </w:p>
    <w:p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color w:val="333333"/>
          <w:kern w:val="0"/>
          <w:sz w:val="24"/>
          <w:szCs w:val="24"/>
        </w:rPr>
        <w:tab/>
        <w:t>（</w:t>
      </w:r>
      <w:r>
        <w:rPr>
          <w:rFonts w:ascii="仿宋_GB2312" w:eastAsia="仿宋_GB2312" w:hAnsi="仿宋_GB2312" w:cs="仿宋_GB2312" w:hint="eastAsia"/>
          <w:sz w:val="24"/>
          <w:szCs w:val="24"/>
        </w:rPr>
        <w:t>四）费用承担：报价人准备和参加报价活动的费用自理。</w:t>
      </w:r>
    </w:p>
    <w:p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（五）询价文件领取起止日期及领取方法：见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sz w:val="24"/>
          <w:szCs w:val="24"/>
        </w:rPr>
        <w:t>第10项。</w:t>
      </w:r>
    </w:p>
    <w:p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（六）报价人注意事项</w:t>
      </w:r>
    </w:p>
    <w:p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1.被询价的供应商应根据本文件的规定、市场价格水平及其走势、供应商自身的管理水平和实力、施工组织设计等报出自己的价格。</w:t>
      </w:r>
    </w:p>
    <w:p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2.本工程询价方不供应任何材料。</w:t>
      </w:r>
    </w:p>
    <w:p w:rsidR="00480199" w:rsidRPr="00C0284C" w:rsidRDefault="00505A65">
      <w:pPr>
        <w:spacing w:line="360" w:lineRule="auto"/>
        <w:rPr>
          <w:rFonts w:ascii="仿宋_GB2312" w:eastAsia="仿宋_GB2312" w:hAnsi="仿宋_GB2312" w:cs="仿宋_GB2312"/>
          <w:color w:val="002060"/>
          <w:sz w:val="24"/>
          <w:szCs w:val="24"/>
        </w:rPr>
      </w:pPr>
      <w:r>
        <w:rPr>
          <w:rFonts w:ascii="仿宋_GB2312" w:eastAsia="仿宋_GB2312" w:hAnsi="仿宋_GB2312" w:cs="仿宋_GB2312" w:hint="eastAsia"/>
          <w:sz w:val="24"/>
          <w:szCs w:val="24"/>
        </w:rPr>
        <w:tab/>
      </w:r>
      <w:r w:rsidRPr="00C0284C">
        <w:rPr>
          <w:rFonts w:ascii="仿宋_GB2312" w:eastAsia="仿宋_GB2312" w:hAnsi="仿宋_GB2312" w:cs="仿宋_GB2312" w:hint="eastAsia"/>
          <w:color w:val="002060"/>
          <w:sz w:val="24"/>
          <w:szCs w:val="24"/>
        </w:rPr>
        <w:t>3.报价中应包括设备、材料、人工、安全文明施工、</w:t>
      </w:r>
      <w:r w:rsidR="003F437C" w:rsidRPr="00C0284C">
        <w:rPr>
          <w:rFonts w:ascii="仿宋_GB2312" w:eastAsia="仿宋_GB2312" w:hAnsi="仿宋_GB2312" w:cs="仿宋_GB2312" w:hint="eastAsia"/>
          <w:color w:val="002060"/>
          <w:sz w:val="24"/>
          <w:szCs w:val="24"/>
        </w:rPr>
        <w:t>进出场、</w:t>
      </w:r>
      <w:r w:rsidRPr="00C0284C">
        <w:rPr>
          <w:rFonts w:ascii="仿宋_GB2312" w:eastAsia="仿宋_GB2312" w:hAnsi="仿宋_GB2312" w:cs="仿宋_GB2312" w:hint="eastAsia"/>
          <w:color w:val="002060"/>
          <w:sz w:val="24"/>
          <w:szCs w:val="24"/>
        </w:rPr>
        <w:t>修路、搬家、平场、青苗赔偿、管理、利润、税金等和政策性文件规定的所有费用。</w:t>
      </w:r>
    </w:p>
    <w:p w:rsidR="00480199" w:rsidRPr="00C0284C" w:rsidRDefault="00505A65">
      <w:pPr>
        <w:spacing w:line="360" w:lineRule="auto"/>
        <w:ind w:firstLineChars="150" w:firstLine="360"/>
        <w:rPr>
          <w:rFonts w:ascii="仿宋_GB2312" w:eastAsia="仿宋_GB2312" w:hAnsi="仿宋_GB2312" w:cs="仿宋_GB2312"/>
          <w:color w:val="002060"/>
          <w:sz w:val="24"/>
          <w:szCs w:val="24"/>
        </w:rPr>
      </w:pPr>
      <w:r w:rsidRPr="00C0284C">
        <w:rPr>
          <w:rFonts w:ascii="仿宋_GB2312" w:eastAsia="仿宋_GB2312" w:hAnsi="仿宋_GB2312" w:cs="仿宋_GB2312" w:hint="eastAsia"/>
          <w:color w:val="002060"/>
          <w:sz w:val="24"/>
          <w:szCs w:val="24"/>
        </w:rPr>
        <w:t>4</w:t>
      </w:r>
      <w:r w:rsidR="00343AE3" w:rsidRPr="00C0284C">
        <w:rPr>
          <w:rFonts w:ascii="仿宋_GB2312" w:eastAsia="仿宋_GB2312" w:hAnsi="仿宋_GB2312" w:cs="仿宋_GB2312" w:hint="eastAsia"/>
          <w:color w:val="002060"/>
          <w:sz w:val="24"/>
          <w:szCs w:val="24"/>
        </w:rPr>
        <w:t>报价中</w:t>
      </w:r>
      <w:r w:rsidR="000250A4" w:rsidRPr="00C0284C">
        <w:rPr>
          <w:rFonts w:ascii="仿宋_GB2312" w:eastAsia="仿宋_GB2312" w:hAnsi="仿宋_GB2312" w:cs="仿宋_GB2312" w:hint="eastAsia"/>
          <w:color w:val="002060"/>
          <w:sz w:val="24"/>
          <w:szCs w:val="24"/>
        </w:rPr>
        <w:t>不含水域作业涉及的船租费，</w:t>
      </w:r>
      <w:r w:rsidRPr="00C0284C">
        <w:rPr>
          <w:rFonts w:ascii="仿宋_GB2312" w:eastAsia="仿宋_GB2312" w:hAnsi="仿宋_GB2312" w:cs="仿宋_GB2312" w:hint="eastAsia"/>
          <w:color w:val="002060"/>
          <w:sz w:val="24"/>
          <w:szCs w:val="24"/>
        </w:rPr>
        <w:t>船租费由询价人承担。</w:t>
      </w:r>
    </w:p>
    <w:p w:rsidR="00480199" w:rsidRDefault="00505A65" w:rsidP="008A65C0">
      <w:pPr>
        <w:spacing w:line="360" w:lineRule="auto"/>
        <w:ind w:firstLineChars="150" w:firstLine="360"/>
        <w:rPr>
          <w:rFonts w:ascii="仿宋_GB2312" w:eastAsia="仿宋_GB2312" w:hAnsi="仿宋_GB2312" w:cs="仿宋_GB2312"/>
          <w:sz w:val="24"/>
          <w:szCs w:val="24"/>
        </w:rPr>
      </w:pPr>
      <w:r w:rsidRPr="00C0284C">
        <w:rPr>
          <w:rFonts w:ascii="仿宋_GB2312" w:eastAsia="仿宋_GB2312" w:hAnsi="仿宋_GB2312" w:cs="仿宋_GB2312" w:hint="eastAsia"/>
          <w:color w:val="002060"/>
          <w:sz w:val="24"/>
          <w:szCs w:val="24"/>
        </w:rPr>
        <w:t>5承包方式：按</w:t>
      </w:r>
      <w:r w:rsidR="00C0284C" w:rsidRPr="00C0284C">
        <w:rPr>
          <w:rFonts w:ascii="仿宋_GB2312" w:eastAsia="仿宋_GB2312" w:hAnsi="仿宋_GB2312" w:cs="仿宋_GB2312" w:hint="eastAsia"/>
          <w:color w:val="002060"/>
          <w:sz w:val="24"/>
          <w:szCs w:val="24"/>
        </w:rPr>
        <w:t>高密度电法测试</w:t>
      </w:r>
      <w:r w:rsidRPr="00C0284C">
        <w:rPr>
          <w:rFonts w:ascii="仿宋_GB2312" w:eastAsia="仿宋_GB2312" w:hAnsi="仿宋_GB2312" w:cs="仿宋_GB2312" w:hint="eastAsia"/>
          <w:color w:val="002060"/>
          <w:sz w:val="24"/>
          <w:szCs w:val="24"/>
        </w:rPr>
        <w:t>进行单价承包,最终以验收合格的实际</w:t>
      </w:r>
      <w:r w:rsidR="00A60DBE" w:rsidRPr="00C0284C">
        <w:rPr>
          <w:rFonts w:ascii="仿宋_GB2312" w:eastAsia="仿宋_GB2312" w:hAnsi="仿宋_GB2312" w:cs="仿宋_GB2312" w:hint="eastAsia"/>
          <w:color w:val="002060"/>
          <w:sz w:val="24"/>
          <w:szCs w:val="24"/>
        </w:rPr>
        <w:t>工作量</w:t>
      </w:r>
      <w:r w:rsidRPr="00C0284C">
        <w:rPr>
          <w:rFonts w:ascii="仿宋_GB2312" w:eastAsia="仿宋_GB2312" w:hAnsi="仿宋_GB2312" w:cs="仿宋_GB2312" w:hint="eastAsia"/>
          <w:color w:val="002060"/>
          <w:sz w:val="24"/>
          <w:szCs w:val="24"/>
        </w:rPr>
        <w:t>进行完工结算。</w:t>
      </w:r>
    </w:p>
    <w:p w:rsidR="00480199" w:rsidRDefault="00505A65">
      <w:pPr>
        <w:widowControl/>
        <w:spacing w:line="360" w:lineRule="auto"/>
        <w:jc w:val="left"/>
        <w:rPr>
          <w:rFonts w:ascii="仿宋_GB2312" w:eastAsia="仿宋_GB2312" w:hAnsi="仿宋_GB2312" w:cs="仿宋_GB2312"/>
          <w:color w:val="333333"/>
          <w:kern w:val="0"/>
          <w:sz w:val="24"/>
          <w:szCs w:val="24"/>
        </w:rPr>
      </w:pPr>
      <w:r>
        <w:rPr>
          <w:rFonts w:ascii="仿宋_GB2312" w:eastAsia="仿宋_GB2312" w:hAnsi="仿宋_GB2312" w:cs="仿宋_GB2312" w:hint="eastAsia"/>
          <w:sz w:val="24"/>
          <w:szCs w:val="24"/>
        </w:rPr>
        <w:tab/>
        <w:t>（七）供应商</w:t>
      </w:r>
      <w:proofErr w:type="gramStart"/>
      <w:r>
        <w:rPr>
          <w:rFonts w:ascii="仿宋_GB2312" w:eastAsia="仿宋_GB2312" w:hAnsi="仿宋_GB2312" w:cs="仿宋_GB2312" w:hint="eastAsia"/>
          <w:sz w:val="24"/>
          <w:szCs w:val="24"/>
        </w:rPr>
        <w:t>报价函须在</w:t>
      </w:r>
      <w:proofErr w:type="gramEnd"/>
      <w:r>
        <w:rPr>
          <w:rFonts w:ascii="仿宋_GB2312" w:eastAsia="仿宋_GB2312" w:hAnsi="仿宋_GB2312" w:cs="仿宋_GB2312" w:hint="eastAsia"/>
          <w:sz w:val="24"/>
          <w:szCs w:val="24"/>
        </w:rPr>
        <w:t>规定的时间内递交至规定地点。报价截止时间及递交地点见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sz w:val="24"/>
          <w:szCs w:val="24"/>
        </w:rPr>
        <w:t>第11项、第</w:t>
      </w:r>
      <w:r w:rsidR="000250A4">
        <w:rPr>
          <w:rFonts w:ascii="仿宋_GB2312" w:eastAsia="仿宋_GB2312" w:hAnsi="仿宋_GB2312" w:cs="仿宋_GB2312" w:hint="eastAsia"/>
          <w:sz w:val="24"/>
          <w:szCs w:val="24"/>
        </w:rPr>
        <w:t>16</w:t>
      </w:r>
      <w:r>
        <w:rPr>
          <w:rFonts w:ascii="仿宋_GB2312" w:eastAsia="仿宋_GB2312" w:hAnsi="仿宋_GB2312" w:cs="仿宋_GB2312" w:hint="eastAsia"/>
          <w:sz w:val="24"/>
          <w:szCs w:val="24"/>
        </w:rPr>
        <w:t>项。</w:t>
      </w:r>
    </w:p>
    <w:p w:rsidR="00480199" w:rsidRDefault="00505A65">
      <w:pPr>
        <w:widowControl/>
        <w:spacing w:line="360" w:lineRule="auto"/>
        <w:jc w:val="left"/>
        <w:rPr>
          <w:rFonts w:ascii="仿宋_GB2312" w:eastAsia="仿宋_GB2312" w:hAnsi="仿宋_GB2312" w:cs="仿宋_GB2312"/>
          <w:color w:val="333333"/>
          <w:kern w:val="0"/>
          <w:sz w:val="24"/>
          <w:szCs w:val="24"/>
        </w:rPr>
      </w:pPr>
      <w:r>
        <w:rPr>
          <w:rFonts w:ascii="仿宋_GB2312" w:eastAsia="仿宋_GB2312" w:hAnsi="仿宋_GB2312" w:cs="仿宋_GB2312" w:hint="eastAsia"/>
          <w:color w:val="333333"/>
          <w:kern w:val="0"/>
          <w:sz w:val="24"/>
          <w:szCs w:val="24"/>
        </w:rPr>
        <w:tab/>
        <w:t>（八）供应商</w:t>
      </w:r>
      <w:proofErr w:type="gramStart"/>
      <w:r>
        <w:rPr>
          <w:rFonts w:ascii="仿宋_GB2312" w:eastAsia="仿宋_GB2312" w:hAnsi="仿宋_GB2312" w:cs="仿宋_GB2312" w:hint="eastAsia"/>
          <w:color w:val="333333"/>
          <w:kern w:val="0"/>
          <w:sz w:val="24"/>
          <w:szCs w:val="24"/>
        </w:rPr>
        <w:t>报价函须加盖</w:t>
      </w:r>
      <w:proofErr w:type="gramEnd"/>
      <w:r>
        <w:rPr>
          <w:rFonts w:ascii="仿宋_GB2312" w:eastAsia="仿宋_GB2312" w:hAnsi="仿宋_GB2312" w:cs="仿宋_GB2312" w:hint="eastAsia"/>
          <w:color w:val="333333"/>
          <w:kern w:val="0"/>
          <w:sz w:val="24"/>
          <w:szCs w:val="24"/>
        </w:rPr>
        <w:t>单位公章,须附营业执照和资质的复印件，并加盖单位鲜章。</w:t>
      </w:r>
    </w:p>
    <w:p w:rsidR="00480199" w:rsidRDefault="00505A65">
      <w:pPr>
        <w:widowControl/>
        <w:spacing w:line="360" w:lineRule="auto"/>
        <w:jc w:val="left"/>
        <w:rPr>
          <w:rFonts w:ascii="仿宋_GB2312" w:eastAsia="仿宋_GB2312" w:hAnsi="仿宋_GB2312" w:cs="仿宋_GB2312"/>
          <w:b/>
          <w:sz w:val="24"/>
          <w:szCs w:val="24"/>
        </w:rPr>
      </w:pPr>
      <w:r>
        <w:rPr>
          <w:rFonts w:ascii="仿宋_GB2312" w:eastAsia="仿宋_GB2312" w:hAnsi="仿宋_GB2312" w:cs="仿宋_GB2312" w:hint="eastAsia"/>
          <w:b/>
          <w:sz w:val="24"/>
          <w:szCs w:val="24"/>
        </w:rPr>
        <w:tab/>
        <w:t>三、报价函无效的情形</w:t>
      </w:r>
    </w:p>
    <w:p w:rsidR="00480199" w:rsidRDefault="00505A65">
      <w:pPr>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1.未按要求加盖单位公章的报价函；</w:t>
      </w:r>
    </w:p>
    <w:p w:rsidR="00480199" w:rsidRDefault="00505A65">
      <w:pPr>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2.不满足报价人资格要求的供应商报价无效；</w:t>
      </w:r>
    </w:p>
    <w:p w:rsidR="00480199" w:rsidRDefault="00505A65">
      <w:pPr>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3.未在规定时间递交至规定地点的报价函.</w:t>
      </w:r>
    </w:p>
    <w:p w:rsidR="00480199" w:rsidRDefault="00505A65">
      <w:pPr>
        <w:spacing w:line="360" w:lineRule="auto"/>
        <w:rPr>
          <w:rFonts w:ascii="仿宋_GB2312" w:eastAsia="仿宋_GB2312" w:hAnsi="仿宋_GB2312" w:cs="仿宋_GB2312"/>
          <w:b/>
          <w:sz w:val="24"/>
          <w:szCs w:val="24"/>
        </w:rPr>
      </w:pPr>
      <w:r>
        <w:rPr>
          <w:rFonts w:ascii="仿宋_GB2312" w:eastAsia="仿宋_GB2312" w:hAnsi="仿宋_GB2312" w:cs="仿宋_GB2312" w:hint="eastAsia"/>
          <w:b/>
          <w:sz w:val="24"/>
          <w:szCs w:val="24"/>
        </w:rPr>
        <w:tab/>
        <w:t>四、评定方法</w:t>
      </w:r>
    </w:p>
    <w:p w:rsidR="00480199" w:rsidRDefault="00505A65">
      <w:pPr>
        <w:widowControl/>
        <w:spacing w:line="360" w:lineRule="auto"/>
        <w:jc w:val="left"/>
        <w:rPr>
          <w:rFonts w:ascii="仿宋_GB2312" w:eastAsia="仿宋_GB2312" w:hAnsi="仿宋_GB2312" w:cs="仿宋_GB2312"/>
          <w:sz w:val="24"/>
          <w:szCs w:val="24"/>
        </w:rPr>
      </w:pPr>
      <w:r>
        <w:rPr>
          <w:rFonts w:ascii="仿宋_GB2312" w:eastAsia="仿宋_GB2312" w:hAnsi="仿宋_GB2312" w:cs="仿宋_GB2312" w:hint="eastAsia"/>
          <w:color w:val="333333"/>
          <w:kern w:val="0"/>
          <w:sz w:val="24"/>
          <w:szCs w:val="24"/>
        </w:rPr>
        <w:lastRenderedPageBreak/>
        <w:tab/>
      </w:r>
      <w:r>
        <w:rPr>
          <w:rFonts w:ascii="仿宋_GB2312" w:eastAsia="仿宋_GB2312" w:hAnsi="仿宋_GB2312" w:cs="仿宋_GB2312" w:hint="eastAsia"/>
          <w:sz w:val="24"/>
          <w:szCs w:val="24"/>
        </w:rPr>
        <w:t>1.在符合采购需求、质量和服务相等的前提下，确定最低报价的供应商为成交供应商；</w:t>
      </w:r>
    </w:p>
    <w:p w:rsidR="00480199" w:rsidRDefault="00505A65">
      <w:pPr>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2.若被中标的供应商放弃中标，则该供应商不得进入下一年度合格供应商库，并对该项目重新进行询价采购。</w:t>
      </w:r>
    </w:p>
    <w:p w:rsidR="00480199" w:rsidRDefault="00505A65">
      <w:pPr>
        <w:spacing w:line="360" w:lineRule="auto"/>
        <w:rPr>
          <w:rFonts w:ascii="仿宋_GB2312" w:eastAsia="仿宋_GB2312" w:hAnsi="仿宋_GB2312" w:cs="仿宋_GB2312"/>
          <w:b/>
          <w:sz w:val="24"/>
          <w:szCs w:val="24"/>
        </w:rPr>
      </w:pPr>
      <w:r>
        <w:rPr>
          <w:rFonts w:ascii="仿宋_GB2312" w:eastAsia="仿宋_GB2312" w:hAnsi="仿宋_GB2312" w:cs="仿宋_GB2312" w:hint="eastAsia"/>
          <w:sz w:val="24"/>
          <w:szCs w:val="24"/>
        </w:rPr>
        <w:tab/>
      </w:r>
      <w:r>
        <w:rPr>
          <w:rFonts w:ascii="仿宋_GB2312" w:eastAsia="仿宋_GB2312" w:hAnsi="仿宋_GB2312" w:cs="仿宋_GB2312" w:hint="eastAsia"/>
          <w:b/>
          <w:sz w:val="24"/>
          <w:szCs w:val="24"/>
        </w:rPr>
        <w:t>五、履约担保</w:t>
      </w:r>
    </w:p>
    <w:p w:rsidR="00480199" w:rsidRDefault="00505A65">
      <w:pPr>
        <w:widowControl/>
        <w:spacing w:line="360" w:lineRule="auto"/>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ab/>
        <w:t>1.在合同签订前，中标人应按照报价须知前附表第18项规定的担保形式向询价人提交履约担保。</w:t>
      </w:r>
    </w:p>
    <w:p w:rsidR="00480199" w:rsidRDefault="00505A65">
      <w:pPr>
        <w:widowControl/>
        <w:spacing w:line="360" w:lineRule="auto"/>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ab/>
        <w:t>2.本工程合同履约保证金为不低于预计合同总价的5%，中标人收到中标通知书后，应在5个工作日内向招标人缴纳履约保证金；在中标人履行</w:t>
      </w:r>
      <w:proofErr w:type="gramStart"/>
      <w:r>
        <w:rPr>
          <w:rFonts w:ascii="仿宋_GB2312" w:eastAsia="仿宋_GB2312" w:hAnsi="仿宋_GB2312" w:cs="仿宋_GB2312" w:hint="eastAsia"/>
          <w:sz w:val="24"/>
          <w:szCs w:val="24"/>
        </w:rPr>
        <w:t>完合同</w:t>
      </w:r>
      <w:proofErr w:type="gramEnd"/>
      <w:r>
        <w:rPr>
          <w:rFonts w:ascii="仿宋_GB2312" w:eastAsia="仿宋_GB2312" w:hAnsi="仿宋_GB2312" w:cs="仿宋_GB2312" w:hint="eastAsia"/>
          <w:sz w:val="24"/>
          <w:szCs w:val="24"/>
        </w:rPr>
        <w:t>规定的全部义务后无息返还至中标人的基本银行账户。</w:t>
      </w:r>
    </w:p>
    <w:p w:rsidR="00480199" w:rsidRDefault="00505A65">
      <w:pPr>
        <w:widowControl/>
        <w:spacing w:line="360" w:lineRule="auto"/>
        <w:jc w:val="left"/>
        <w:rPr>
          <w:rFonts w:ascii="仿宋_GB2312" w:eastAsia="仿宋_GB2312" w:hAnsi="仿宋_GB2312" w:cs="仿宋_GB2312"/>
          <w:b/>
          <w:sz w:val="24"/>
          <w:szCs w:val="24"/>
        </w:rPr>
      </w:pPr>
      <w:r>
        <w:rPr>
          <w:rFonts w:ascii="仿宋_GB2312" w:eastAsia="仿宋_GB2312" w:hAnsi="仿宋_GB2312" w:cs="仿宋_GB2312" w:hint="eastAsia"/>
          <w:color w:val="333333"/>
          <w:kern w:val="0"/>
          <w:sz w:val="24"/>
          <w:szCs w:val="24"/>
        </w:rPr>
        <w:tab/>
      </w:r>
      <w:r>
        <w:rPr>
          <w:rFonts w:ascii="仿宋_GB2312" w:eastAsia="仿宋_GB2312" w:hAnsi="仿宋_GB2312" w:cs="仿宋_GB2312" w:hint="eastAsia"/>
          <w:b/>
          <w:sz w:val="24"/>
          <w:szCs w:val="24"/>
        </w:rPr>
        <w:t>六、签订合同</w:t>
      </w:r>
    </w:p>
    <w:p w:rsidR="00480199" w:rsidRDefault="00505A65">
      <w:pPr>
        <w:widowControl/>
        <w:spacing w:line="360" w:lineRule="auto"/>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ab/>
        <w:t>1. 中标人和询价人应当自中标通知书发出之日起30天内，根据询价文件和中标人的报价文件订立书面合同。中标人无正当理由拒签合同的，询价人取消其中标资格，同时该供应商不得进入下一年度合格供应商库。</w:t>
      </w:r>
    </w:p>
    <w:p w:rsidR="00480199" w:rsidRDefault="00505A65">
      <w:pPr>
        <w:widowControl/>
        <w:spacing w:line="360" w:lineRule="auto"/>
        <w:jc w:val="left"/>
        <w:rPr>
          <w:rFonts w:ascii="仿宋_GB2312" w:eastAsia="仿宋_GB2312" w:hAnsi="仿宋_GB2312" w:cs="仿宋_GB2312"/>
          <w:b/>
          <w:sz w:val="24"/>
          <w:szCs w:val="24"/>
        </w:rPr>
      </w:pPr>
      <w:r>
        <w:rPr>
          <w:rFonts w:ascii="仿宋_GB2312" w:eastAsia="仿宋_GB2312" w:hAnsi="仿宋_GB2312" w:cs="仿宋_GB2312" w:hint="eastAsia"/>
          <w:sz w:val="24"/>
          <w:szCs w:val="24"/>
        </w:rPr>
        <w:tab/>
      </w:r>
      <w:r>
        <w:rPr>
          <w:rFonts w:ascii="仿宋_GB2312" w:eastAsia="仿宋_GB2312" w:hAnsi="仿宋_GB2312" w:cs="仿宋_GB2312" w:hint="eastAsia"/>
          <w:b/>
          <w:sz w:val="24"/>
          <w:szCs w:val="24"/>
        </w:rPr>
        <w:t>七、合同格式</w:t>
      </w:r>
    </w:p>
    <w:p w:rsidR="00480199" w:rsidRDefault="00505A65">
      <w:pPr>
        <w:spacing w:line="360" w:lineRule="auto"/>
        <w:ind w:firstLineChars="196" w:firstLine="470"/>
        <w:rPr>
          <w:rFonts w:ascii="仿宋_GB2312" w:eastAsia="仿宋_GB2312" w:hAnsi="仿宋_GB2312" w:cs="仿宋_GB2312"/>
          <w:sz w:val="24"/>
          <w:szCs w:val="24"/>
        </w:rPr>
      </w:pPr>
      <w:r>
        <w:rPr>
          <w:rFonts w:ascii="仿宋_GB2312" w:eastAsia="仿宋_GB2312" w:hAnsi="仿宋_GB2312" w:cs="仿宋_GB2312" w:hint="eastAsia"/>
          <w:sz w:val="24"/>
          <w:szCs w:val="24"/>
        </w:rPr>
        <w:t>合同格式见附件一。</w:t>
      </w:r>
    </w:p>
    <w:p w:rsidR="00480199" w:rsidRDefault="00505A65">
      <w:pPr>
        <w:spacing w:line="360" w:lineRule="auto"/>
        <w:rPr>
          <w:rFonts w:ascii="仿宋_GB2312" w:eastAsia="仿宋_GB2312" w:hAnsi="仿宋_GB2312" w:cs="仿宋_GB2312"/>
          <w:b/>
          <w:sz w:val="24"/>
          <w:szCs w:val="24"/>
        </w:rPr>
      </w:pPr>
      <w:r>
        <w:rPr>
          <w:rFonts w:ascii="仿宋_GB2312" w:eastAsia="仿宋_GB2312" w:hAnsi="仿宋_GB2312" w:cs="仿宋_GB2312" w:hint="eastAsia"/>
          <w:sz w:val="24"/>
          <w:szCs w:val="24"/>
        </w:rPr>
        <w:tab/>
      </w:r>
      <w:r>
        <w:rPr>
          <w:rFonts w:ascii="仿宋_GB2312" w:eastAsia="仿宋_GB2312" w:hAnsi="仿宋_GB2312" w:cs="仿宋_GB2312" w:hint="eastAsia"/>
          <w:b/>
          <w:sz w:val="24"/>
          <w:szCs w:val="24"/>
        </w:rPr>
        <w:t>八、其他</w:t>
      </w:r>
    </w:p>
    <w:p w:rsidR="00480199" w:rsidRDefault="00505A65">
      <w:pPr>
        <w:spacing w:line="360" w:lineRule="auto"/>
        <w:ind w:firstLineChars="196" w:firstLine="470"/>
        <w:rPr>
          <w:rFonts w:ascii="仿宋_GB2312" w:eastAsia="仿宋_GB2312" w:hAnsi="仿宋_GB2312" w:cs="仿宋_GB2312"/>
          <w:sz w:val="24"/>
          <w:szCs w:val="24"/>
        </w:rPr>
      </w:pPr>
      <w:r>
        <w:rPr>
          <w:rFonts w:ascii="仿宋_GB2312" w:eastAsia="仿宋_GB2312" w:hAnsi="仿宋_GB2312" w:cs="仿宋_GB2312" w:hint="eastAsia"/>
          <w:sz w:val="24"/>
          <w:szCs w:val="24"/>
        </w:rPr>
        <w:t>附件一：合同格式</w:t>
      </w:r>
    </w:p>
    <w:p w:rsidR="00480199" w:rsidRDefault="00505A65">
      <w:pPr>
        <w:spacing w:line="360" w:lineRule="auto"/>
        <w:ind w:firstLineChars="196" w:firstLine="470"/>
        <w:rPr>
          <w:rFonts w:ascii="仿宋_GB2312" w:eastAsia="仿宋_GB2312" w:hAnsi="仿宋_GB2312" w:cs="仿宋_GB2312"/>
          <w:sz w:val="24"/>
          <w:szCs w:val="24"/>
        </w:rPr>
      </w:pPr>
      <w:r>
        <w:rPr>
          <w:rFonts w:ascii="仿宋_GB2312" w:eastAsia="仿宋_GB2312" w:hAnsi="仿宋_GB2312" w:cs="仿宋_GB2312" w:hint="eastAsia"/>
          <w:sz w:val="24"/>
          <w:szCs w:val="24"/>
        </w:rPr>
        <w:t>附件二：（报价函格式）：询价采购商报价函</w:t>
      </w:r>
    </w:p>
    <w:p w:rsidR="00480199" w:rsidRDefault="00480199">
      <w:pPr>
        <w:spacing w:line="360" w:lineRule="auto"/>
        <w:ind w:firstLineChars="196" w:firstLine="470"/>
        <w:rPr>
          <w:rFonts w:ascii="仿宋_GB2312" w:eastAsia="仿宋_GB2312" w:hAnsi="仿宋_GB2312" w:cs="仿宋_GB2312"/>
          <w:sz w:val="24"/>
          <w:szCs w:val="24"/>
        </w:rPr>
      </w:pPr>
    </w:p>
    <w:p w:rsidR="00480199" w:rsidRDefault="00480199">
      <w:pPr>
        <w:spacing w:line="360" w:lineRule="auto"/>
        <w:ind w:firstLineChars="196" w:firstLine="470"/>
        <w:rPr>
          <w:rFonts w:ascii="仿宋_GB2312" w:eastAsia="仿宋_GB2312" w:hAnsi="仿宋_GB2312" w:cs="仿宋_GB2312"/>
          <w:sz w:val="24"/>
          <w:szCs w:val="24"/>
        </w:rPr>
      </w:pPr>
    </w:p>
    <w:p w:rsidR="00480199" w:rsidRDefault="00480199">
      <w:pPr>
        <w:spacing w:line="360" w:lineRule="auto"/>
        <w:ind w:firstLineChars="196" w:firstLine="470"/>
        <w:rPr>
          <w:rFonts w:ascii="仿宋_GB2312" w:eastAsia="仿宋_GB2312" w:hAnsi="仿宋_GB2312" w:cs="仿宋_GB2312"/>
          <w:sz w:val="24"/>
          <w:szCs w:val="24"/>
        </w:rPr>
      </w:pPr>
    </w:p>
    <w:p w:rsidR="00480199" w:rsidRDefault="00505A65">
      <w:pPr>
        <w:wordWrap w:val="0"/>
        <w:snapToGrid w:val="0"/>
        <w:spacing w:line="360" w:lineRule="auto"/>
        <w:jc w:val="right"/>
        <w:rPr>
          <w:rFonts w:ascii="仿宋_GB2312" w:eastAsia="仿宋_GB2312" w:hAnsi="仿宋_GB2312" w:cs="仿宋_GB2312"/>
          <w:color w:val="333333"/>
          <w:kern w:val="0"/>
          <w:sz w:val="24"/>
          <w:szCs w:val="24"/>
        </w:rPr>
      </w:pPr>
      <w:r>
        <w:rPr>
          <w:rFonts w:ascii="仿宋_GB2312" w:eastAsia="仿宋_GB2312" w:hAnsi="仿宋_GB2312" w:cs="仿宋_GB2312" w:hint="eastAsia"/>
          <w:color w:val="333333"/>
          <w:kern w:val="0"/>
          <w:sz w:val="24"/>
          <w:szCs w:val="24"/>
        </w:rPr>
        <w:t>四川省交通运输厅交通勘察设计研究院</w:t>
      </w:r>
    </w:p>
    <w:p w:rsidR="00480199" w:rsidRDefault="00505A65">
      <w:pPr>
        <w:snapToGrid w:val="0"/>
        <w:spacing w:line="360" w:lineRule="auto"/>
        <w:ind w:right="480" w:firstLineChars="2250" w:firstLine="5400"/>
        <w:rPr>
          <w:rFonts w:ascii="仿宋_GB2312" w:eastAsia="仿宋_GB2312" w:hAnsi="仿宋_GB2312" w:cs="仿宋_GB2312"/>
          <w:sz w:val="24"/>
          <w:szCs w:val="24"/>
        </w:rPr>
        <w:sectPr w:rsidR="00480199">
          <w:headerReference w:type="default" r:id="rId8"/>
          <w:footerReference w:type="default" r:id="rId9"/>
          <w:pgSz w:w="11906" w:h="16838"/>
          <w:pgMar w:top="1440" w:right="1800" w:bottom="1440" w:left="1800" w:header="851" w:footer="992" w:gutter="0"/>
          <w:cols w:space="425"/>
          <w:docGrid w:type="lines" w:linePitch="312"/>
        </w:sectPr>
      </w:pPr>
      <w:r>
        <w:rPr>
          <w:rFonts w:ascii="仿宋_GB2312" w:eastAsia="仿宋_GB2312" w:hAnsi="仿宋_GB2312" w:cs="仿宋_GB2312" w:hint="eastAsia"/>
          <w:sz w:val="24"/>
          <w:szCs w:val="24"/>
          <w:u w:val="single"/>
        </w:rPr>
        <w:t>201</w:t>
      </w:r>
      <w:r w:rsidR="006D4E33">
        <w:rPr>
          <w:rFonts w:ascii="仿宋_GB2312" w:eastAsia="仿宋_GB2312" w:hAnsi="仿宋_GB2312" w:cs="仿宋_GB2312"/>
          <w:sz w:val="24"/>
          <w:szCs w:val="24"/>
          <w:u w:val="single"/>
        </w:rPr>
        <w:t>9</w:t>
      </w:r>
      <w:r>
        <w:rPr>
          <w:rFonts w:ascii="仿宋_GB2312" w:eastAsia="仿宋_GB2312" w:hAnsi="仿宋_GB2312" w:cs="仿宋_GB2312" w:hint="eastAsia"/>
          <w:sz w:val="24"/>
          <w:szCs w:val="24"/>
        </w:rPr>
        <w:t>年</w:t>
      </w:r>
      <w:r w:rsidR="00C0284C">
        <w:rPr>
          <w:rFonts w:ascii="仿宋_GB2312" w:eastAsia="仿宋_GB2312" w:hAnsi="仿宋_GB2312" w:cs="仿宋_GB2312"/>
          <w:sz w:val="24"/>
          <w:szCs w:val="24"/>
          <w:u w:val="single"/>
        </w:rPr>
        <w:t>3</w:t>
      </w:r>
      <w:r>
        <w:rPr>
          <w:rFonts w:ascii="仿宋_GB2312" w:eastAsia="仿宋_GB2312" w:hAnsi="仿宋_GB2312" w:cs="仿宋_GB2312" w:hint="eastAsia"/>
          <w:sz w:val="24"/>
          <w:szCs w:val="24"/>
        </w:rPr>
        <w:t>月</w:t>
      </w:r>
      <w:r w:rsidR="0047359A">
        <w:rPr>
          <w:rFonts w:ascii="仿宋_GB2312" w:eastAsia="仿宋_GB2312" w:hAnsi="仿宋_GB2312" w:cs="仿宋_GB2312"/>
          <w:sz w:val="24"/>
          <w:szCs w:val="24"/>
          <w:u w:val="single"/>
        </w:rPr>
        <w:t>1</w:t>
      </w:r>
      <w:r w:rsidR="00BE3F94">
        <w:rPr>
          <w:rFonts w:ascii="仿宋_GB2312" w:eastAsia="仿宋_GB2312" w:hAnsi="仿宋_GB2312" w:cs="仿宋_GB2312"/>
          <w:sz w:val="24"/>
          <w:szCs w:val="24"/>
          <w:u w:val="single"/>
        </w:rPr>
        <w:t>5</w:t>
      </w:r>
      <w:r>
        <w:rPr>
          <w:rFonts w:ascii="仿宋_GB2312" w:eastAsia="仿宋_GB2312" w:hAnsi="仿宋_GB2312" w:cs="仿宋_GB2312" w:hint="eastAsia"/>
          <w:sz w:val="24"/>
          <w:szCs w:val="24"/>
        </w:rPr>
        <w:t>日</w:t>
      </w:r>
    </w:p>
    <w:p w:rsidR="00B10D00" w:rsidRDefault="00B10D00" w:rsidP="00B10D00">
      <w:pPr>
        <w:spacing w:line="360" w:lineRule="auto"/>
        <w:ind w:firstLineChars="148" w:firstLine="535"/>
        <w:jc w:val="center"/>
        <w:rPr>
          <w:rFonts w:ascii="宋体"/>
          <w:b/>
          <w:color w:val="0D0D0D"/>
          <w:sz w:val="36"/>
          <w:szCs w:val="36"/>
        </w:rPr>
      </w:pPr>
      <w:bookmarkStart w:id="1" w:name="_Toc508118263"/>
      <w:r>
        <w:rPr>
          <w:rFonts w:ascii="宋体" w:hint="eastAsia"/>
          <w:b/>
          <w:color w:val="0D0D0D"/>
          <w:sz w:val="36"/>
          <w:szCs w:val="36"/>
        </w:rPr>
        <w:lastRenderedPageBreak/>
        <w:t>合同条款及格式</w:t>
      </w:r>
    </w:p>
    <w:p w:rsidR="00B10D00" w:rsidRDefault="00B10D00" w:rsidP="00B10D00">
      <w:pPr>
        <w:adjustRightInd w:val="0"/>
        <w:snapToGrid w:val="0"/>
        <w:spacing w:beforeLines="50" w:before="156" w:afterLines="100" w:after="312" w:line="460" w:lineRule="exact"/>
        <w:rPr>
          <w:rFonts w:ascii="仿宋_GB2312" w:eastAsia="仿宋_GB2312"/>
          <w:b/>
          <w:sz w:val="24"/>
          <w:szCs w:val="24"/>
        </w:rPr>
      </w:pPr>
      <w:r>
        <w:rPr>
          <w:rFonts w:ascii="仿宋_GB2312" w:eastAsia="仿宋_GB2312" w:hint="eastAsia"/>
          <w:b/>
          <w:sz w:val="24"/>
          <w:szCs w:val="24"/>
        </w:rPr>
        <w:t>甲方（询价人，下同）：四川省交通运输厅交通勘察设计研究院</w:t>
      </w:r>
    </w:p>
    <w:p w:rsidR="00B10D00" w:rsidRDefault="00B10D00" w:rsidP="00B10D00">
      <w:pPr>
        <w:adjustRightInd w:val="0"/>
        <w:snapToGrid w:val="0"/>
        <w:spacing w:beforeLines="50" w:before="156" w:afterLines="100" w:after="312" w:line="460" w:lineRule="exact"/>
        <w:rPr>
          <w:rFonts w:ascii="仿宋_GB2312" w:eastAsia="仿宋_GB2312"/>
          <w:b/>
          <w:sz w:val="24"/>
          <w:szCs w:val="24"/>
        </w:rPr>
      </w:pPr>
      <w:r>
        <w:rPr>
          <w:rFonts w:ascii="仿宋_GB2312" w:eastAsia="仿宋_GB2312" w:hint="eastAsia"/>
          <w:b/>
          <w:sz w:val="24"/>
          <w:szCs w:val="24"/>
        </w:rPr>
        <w:t>乙方（被询价人，下同）</w:t>
      </w:r>
      <w:r>
        <w:rPr>
          <w:rFonts w:ascii="仿宋_GB2312" w:eastAsia="仿宋_GB2312" w:hint="eastAsia"/>
          <w:sz w:val="24"/>
          <w:szCs w:val="24"/>
        </w:rPr>
        <w:t>：</w:t>
      </w:r>
      <w:r>
        <w:rPr>
          <w:rFonts w:ascii="仿宋_GB2312" w:eastAsia="仿宋_GB2312" w:hint="eastAsia"/>
          <w:b/>
          <w:sz w:val="24"/>
          <w:szCs w:val="24"/>
        </w:rPr>
        <w:t xml:space="preserve"> </w:t>
      </w:r>
    </w:p>
    <w:p w:rsidR="00B10D00" w:rsidRDefault="00B10D00" w:rsidP="00B10D00">
      <w:pPr>
        <w:adjustRightInd w:val="0"/>
        <w:snapToGrid w:val="0"/>
        <w:spacing w:line="460" w:lineRule="exact"/>
        <w:ind w:firstLine="480"/>
        <w:rPr>
          <w:rFonts w:ascii="仿宋_GB2312" w:eastAsia="仿宋_GB2312"/>
          <w:b/>
          <w:sz w:val="24"/>
          <w:szCs w:val="24"/>
        </w:rPr>
      </w:pPr>
      <w:r>
        <w:rPr>
          <w:rFonts w:ascii="仿宋_GB2312" w:eastAsia="仿宋_GB2312" w:hint="eastAsia"/>
          <w:sz w:val="24"/>
          <w:szCs w:val="24"/>
        </w:rPr>
        <w:t>甲方委托乙方对</w:t>
      </w:r>
      <w:r w:rsidRPr="00C0284C">
        <w:rPr>
          <w:rFonts w:ascii="仿宋_GB2312" w:eastAsia="仿宋_GB2312" w:hAnsi="仿宋_GB2312" w:cs="仿宋_GB2312" w:hint="eastAsia"/>
          <w:color w:val="002060"/>
          <w:kern w:val="0"/>
          <w:sz w:val="24"/>
          <w:szCs w:val="24"/>
          <w:u w:val="single"/>
        </w:rPr>
        <w:t>广元港张家坝作业区（一区）一期工程详勘补</w:t>
      </w:r>
      <w:proofErr w:type="gramStart"/>
      <w:r w:rsidRPr="00C0284C">
        <w:rPr>
          <w:rFonts w:ascii="仿宋_GB2312" w:eastAsia="仿宋_GB2312" w:hAnsi="仿宋_GB2312" w:cs="仿宋_GB2312" w:hint="eastAsia"/>
          <w:color w:val="002060"/>
          <w:kern w:val="0"/>
          <w:sz w:val="24"/>
          <w:szCs w:val="24"/>
          <w:u w:val="single"/>
        </w:rPr>
        <w:t>勘</w:t>
      </w:r>
      <w:proofErr w:type="gramEnd"/>
      <w:r w:rsidRPr="00C0284C">
        <w:rPr>
          <w:rFonts w:ascii="仿宋_GB2312" w:eastAsia="仿宋_GB2312" w:hAnsi="仿宋_GB2312" w:cs="仿宋_GB2312" w:hint="eastAsia"/>
          <w:color w:val="002060"/>
          <w:kern w:val="0"/>
          <w:sz w:val="24"/>
          <w:szCs w:val="24"/>
          <w:u w:val="single"/>
        </w:rPr>
        <w:t>物探测试</w:t>
      </w:r>
      <w:r>
        <w:rPr>
          <w:rFonts w:ascii="仿宋_GB2312" w:eastAsia="仿宋_GB2312" w:hint="eastAsia"/>
          <w:sz w:val="24"/>
          <w:szCs w:val="24"/>
        </w:rPr>
        <w:t>进行相关测试</w:t>
      </w:r>
      <w:r>
        <w:rPr>
          <w:rFonts w:ascii="仿宋_GB2312" w:eastAsia="仿宋_GB2312" w:hAnsi="宋体" w:cs="宋体" w:hint="eastAsia"/>
          <w:color w:val="333333"/>
          <w:kern w:val="0"/>
          <w:sz w:val="24"/>
          <w:szCs w:val="24"/>
        </w:rPr>
        <w:t>工作</w:t>
      </w:r>
      <w:r>
        <w:rPr>
          <w:rFonts w:ascii="仿宋_GB2312" w:eastAsia="仿宋_GB2312" w:hint="eastAsia"/>
          <w:sz w:val="24"/>
          <w:szCs w:val="24"/>
        </w:rPr>
        <w:t>，经甲乙双方友好协商，就测试相关事宜达成一致意见，签订本合同。</w:t>
      </w:r>
    </w:p>
    <w:p w:rsidR="00B10D00" w:rsidRDefault="00B10D00" w:rsidP="00B10D00">
      <w:pPr>
        <w:spacing w:beforeLines="50" w:before="156" w:line="460" w:lineRule="exact"/>
        <w:ind w:firstLineChars="200" w:firstLine="482"/>
        <w:rPr>
          <w:rFonts w:ascii="仿宋_GB2312" w:eastAsia="仿宋_GB2312"/>
          <w:b/>
          <w:bCs/>
          <w:sz w:val="24"/>
          <w:szCs w:val="24"/>
        </w:rPr>
      </w:pPr>
      <w:r>
        <w:rPr>
          <w:rFonts w:ascii="仿宋_GB2312" w:eastAsia="仿宋_GB2312" w:hint="eastAsia"/>
          <w:b/>
          <w:bCs/>
          <w:sz w:val="24"/>
          <w:szCs w:val="24"/>
        </w:rPr>
        <w:t>一、测试工作内容及目的</w:t>
      </w:r>
    </w:p>
    <w:p w:rsidR="00B10D00" w:rsidRDefault="00B10D00" w:rsidP="00B10D00">
      <w:pPr>
        <w:spacing w:line="380" w:lineRule="exact"/>
        <w:ind w:firstLineChars="200" w:firstLine="480"/>
        <w:rPr>
          <w:rFonts w:ascii="仿宋_GB2312" w:eastAsia="仿宋_GB2312"/>
          <w:sz w:val="24"/>
          <w:szCs w:val="24"/>
        </w:rPr>
      </w:pPr>
      <w:r>
        <w:rPr>
          <w:rFonts w:ascii="仿宋_GB2312" w:eastAsia="仿宋_GB2312" w:hint="eastAsia"/>
          <w:sz w:val="24"/>
          <w:szCs w:val="24"/>
        </w:rPr>
        <w:t>对甲方布置的勘探线做高密度电法测试，用以查明细粒土中孤、块石的分布。</w:t>
      </w:r>
    </w:p>
    <w:p w:rsidR="00B10D00" w:rsidRDefault="00B10D00" w:rsidP="00B10D00">
      <w:pPr>
        <w:spacing w:beforeLines="50" w:before="156" w:line="460" w:lineRule="exact"/>
        <w:ind w:firstLineChars="200" w:firstLine="482"/>
        <w:rPr>
          <w:rFonts w:ascii="仿宋_GB2312" w:eastAsia="仿宋_GB2312"/>
          <w:b/>
          <w:bCs/>
          <w:sz w:val="24"/>
          <w:szCs w:val="24"/>
        </w:rPr>
      </w:pPr>
      <w:r>
        <w:rPr>
          <w:rFonts w:ascii="仿宋_GB2312" w:eastAsia="仿宋_GB2312" w:hint="eastAsia"/>
          <w:b/>
          <w:bCs/>
          <w:sz w:val="24"/>
          <w:szCs w:val="24"/>
        </w:rPr>
        <w:t>二、甲方责任</w:t>
      </w:r>
    </w:p>
    <w:p w:rsidR="00B10D00" w:rsidRDefault="00B10D00" w:rsidP="00B10D00">
      <w:pPr>
        <w:spacing w:line="460" w:lineRule="exact"/>
        <w:ind w:firstLineChars="200" w:firstLine="480"/>
        <w:rPr>
          <w:rFonts w:ascii="仿宋_GB2312" w:eastAsia="仿宋_GB2312"/>
          <w:sz w:val="24"/>
          <w:szCs w:val="24"/>
        </w:rPr>
      </w:pPr>
      <w:r>
        <w:rPr>
          <w:rFonts w:ascii="仿宋_GB2312" w:eastAsia="仿宋_GB2312" w:hint="eastAsia"/>
          <w:sz w:val="24"/>
          <w:szCs w:val="24"/>
        </w:rPr>
        <w:t>1、指定需测试场地的位置、提供测试范围要求等。</w:t>
      </w:r>
    </w:p>
    <w:p w:rsidR="00B10D00" w:rsidRDefault="00B10D00" w:rsidP="00B10D00">
      <w:pPr>
        <w:spacing w:line="460" w:lineRule="exact"/>
        <w:ind w:firstLineChars="200" w:firstLine="480"/>
        <w:rPr>
          <w:rFonts w:ascii="仿宋_GB2312" w:eastAsia="仿宋_GB2312"/>
          <w:sz w:val="24"/>
          <w:szCs w:val="24"/>
        </w:rPr>
      </w:pPr>
      <w:r>
        <w:rPr>
          <w:rFonts w:ascii="仿宋_GB2312" w:eastAsia="仿宋_GB2312" w:hint="eastAsia"/>
          <w:sz w:val="24"/>
          <w:szCs w:val="24"/>
        </w:rPr>
        <w:t>2、测试仪器的标定、测试点距、精度等应满足《水利水电物探规程》SL326-2005等有关规范的要求。</w:t>
      </w:r>
    </w:p>
    <w:p w:rsidR="00B10D00" w:rsidRDefault="00B10D00" w:rsidP="00B10D00">
      <w:pPr>
        <w:spacing w:line="460" w:lineRule="exact"/>
        <w:ind w:firstLineChars="200" w:firstLine="480"/>
        <w:rPr>
          <w:rFonts w:ascii="仿宋_GB2312" w:eastAsia="仿宋_GB2312"/>
          <w:sz w:val="24"/>
          <w:szCs w:val="24"/>
        </w:rPr>
      </w:pPr>
      <w:r>
        <w:rPr>
          <w:rFonts w:ascii="仿宋_GB2312" w:eastAsia="仿宋_GB2312" w:hint="eastAsia"/>
          <w:sz w:val="24"/>
          <w:szCs w:val="24"/>
        </w:rPr>
        <w:t>3、协调现场的其它测试外界干扰。</w:t>
      </w:r>
    </w:p>
    <w:p w:rsidR="00B10D00" w:rsidRDefault="00B10D00" w:rsidP="00B10D00">
      <w:pPr>
        <w:spacing w:line="460" w:lineRule="exact"/>
        <w:ind w:firstLineChars="200" w:firstLine="480"/>
        <w:rPr>
          <w:rFonts w:ascii="仿宋_GB2312" w:eastAsia="仿宋_GB2312"/>
          <w:sz w:val="24"/>
          <w:szCs w:val="24"/>
        </w:rPr>
      </w:pPr>
      <w:r>
        <w:rPr>
          <w:rFonts w:ascii="仿宋_GB2312" w:eastAsia="仿宋_GB2312" w:hint="eastAsia"/>
          <w:sz w:val="24"/>
          <w:szCs w:val="24"/>
        </w:rPr>
        <w:t>4、按合同规定的条款支付合同价款。</w:t>
      </w:r>
    </w:p>
    <w:p w:rsidR="00B10D00" w:rsidRDefault="00B10D00" w:rsidP="00B10D00">
      <w:pPr>
        <w:spacing w:line="460" w:lineRule="exact"/>
        <w:ind w:firstLineChars="200" w:firstLine="480"/>
        <w:rPr>
          <w:rFonts w:ascii="仿宋_GB2312" w:eastAsia="仿宋_GB2312"/>
          <w:sz w:val="24"/>
          <w:szCs w:val="24"/>
        </w:rPr>
      </w:pPr>
      <w:r>
        <w:rPr>
          <w:rFonts w:ascii="仿宋_GB2312" w:eastAsia="仿宋_GB2312" w:hint="eastAsia"/>
          <w:sz w:val="24"/>
          <w:szCs w:val="24"/>
        </w:rPr>
        <w:t>5、及时验收乙方提交的测试报告。</w:t>
      </w:r>
    </w:p>
    <w:p w:rsidR="00B10D00" w:rsidRDefault="00B10D00" w:rsidP="00B10D00">
      <w:pPr>
        <w:spacing w:beforeLines="50" w:before="156" w:line="460" w:lineRule="exact"/>
        <w:ind w:firstLineChars="200" w:firstLine="482"/>
        <w:rPr>
          <w:rFonts w:ascii="仿宋_GB2312" w:eastAsia="仿宋_GB2312"/>
          <w:b/>
          <w:bCs/>
          <w:sz w:val="24"/>
          <w:szCs w:val="24"/>
        </w:rPr>
      </w:pPr>
      <w:r>
        <w:rPr>
          <w:rFonts w:ascii="仿宋_GB2312" w:eastAsia="仿宋_GB2312" w:hint="eastAsia"/>
          <w:b/>
          <w:bCs/>
          <w:sz w:val="24"/>
          <w:szCs w:val="24"/>
        </w:rPr>
        <w:t>三、乙方责任</w:t>
      </w:r>
    </w:p>
    <w:p w:rsidR="00B10D00" w:rsidRDefault="00B10D00" w:rsidP="00B10D00">
      <w:pPr>
        <w:spacing w:line="460" w:lineRule="exact"/>
        <w:ind w:firstLineChars="200" w:firstLine="480"/>
        <w:rPr>
          <w:rFonts w:ascii="仿宋_GB2312" w:eastAsia="仿宋_GB2312"/>
          <w:sz w:val="24"/>
          <w:szCs w:val="24"/>
        </w:rPr>
      </w:pPr>
      <w:r>
        <w:rPr>
          <w:rFonts w:ascii="仿宋_GB2312" w:eastAsia="仿宋_GB2312" w:hint="eastAsia"/>
          <w:sz w:val="24"/>
          <w:szCs w:val="24"/>
        </w:rPr>
        <w:t>1、负责组织测试仪器设备及工作人员按甲方要求时间进场，按时完成委托的测试任务。</w:t>
      </w:r>
    </w:p>
    <w:p w:rsidR="00B10D00" w:rsidRDefault="00B10D00" w:rsidP="00B10D00">
      <w:pPr>
        <w:spacing w:line="460" w:lineRule="exact"/>
        <w:ind w:firstLineChars="200" w:firstLine="480"/>
        <w:rPr>
          <w:rFonts w:ascii="仿宋_GB2312" w:eastAsia="仿宋_GB2312"/>
          <w:sz w:val="24"/>
          <w:szCs w:val="24"/>
        </w:rPr>
      </w:pPr>
      <w:r>
        <w:rPr>
          <w:rFonts w:ascii="仿宋_GB2312" w:eastAsia="仿宋_GB2312" w:hint="eastAsia"/>
          <w:sz w:val="24"/>
          <w:szCs w:val="24"/>
        </w:rPr>
        <w:t>2、认真组织搞好测试，承担本项测试工作的作业安全责任。</w:t>
      </w:r>
    </w:p>
    <w:p w:rsidR="00B10D00" w:rsidRDefault="00B10D00" w:rsidP="00B10D00">
      <w:pPr>
        <w:spacing w:line="460" w:lineRule="exact"/>
        <w:ind w:firstLineChars="200" w:firstLine="480"/>
        <w:rPr>
          <w:rFonts w:ascii="仿宋_GB2312" w:eastAsia="仿宋_GB2312"/>
          <w:sz w:val="24"/>
          <w:szCs w:val="24"/>
        </w:rPr>
      </w:pPr>
      <w:r>
        <w:rPr>
          <w:rFonts w:ascii="仿宋_GB2312" w:eastAsia="仿宋_GB2312" w:hint="eastAsia"/>
          <w:sz w:val="24"/>
          <w:szCs w:val="24"/>
        </w:rPr>
        <w:t>3、对测试成果报告质量负责。报告提交后，如发现成果报告有技术质量问题，由乙方负责及时处理。</w:t>
      </w:r>
    </w:p>
    <w:p w:rsidR="00B10D00" w:rsidRDefault="00B10D00" w:rsidP="00B10D00">
      <w:pPr>
        <w:spacing w:line="460" w:lineRule="exact"/>
        <w:ind w:firstLineChars="200" w:firstLine="480"/>
        <w:rPr>
          <w:rFonts w:ascii="仿宋_GB2312" w:eastAsia="仿宋_GB2312"/>
          <w:sz w:val="24"/>
          <w:szCs w:val="24"/>
        </w:rPr>
      </w:pPr>
      <w:r>
        <w:rPr>
          <w:rFonts w:ascii="仿宋_GB2312" w:eastAsia="仿宋_GB2312" w:hint="eastAsia"/>
          <w:sz w:val="24"/>
          <w:szCs w:val="24"/>
        </w:rPr>
        <w:t>4、乙方须按国家保密法及实施条例规定，在本单位内规范使用甲方所提供的资料，严禁复制或在互联网上传输。甲方所提供的资料中部分内容可能为国家规定的涉密资料，乙方及个人不得利用职权、工作之便或采用其他手段向其他单位和个人擅自披露、传输或转让使用本成果资料。</w:t>
      </w:r>
    </w:p>
    <w:p w:rsidR="00B10D00" w:rsidRDefault="00B10D00" w:rsidP="00B10D00">
      <w:pPr>
        <w:spacing w:line="460" w:lineRule="exact"/>
        <w:ind w:firstLineChars="200" w:firstLine="480"/>
        <w:rPr>
          <w:rFonts w:ascii="仿宋_GB2312" w:eastAsia="仿宋_GB2312"/>
          <w:sz w:val="24"/>
          <w:szCs w:val="24"/>
        </w:rPr>
      </w:pPr>
      <w:r>
        <w:rPr>
          <w:rFonts w:ascii="仿宋_GB2312" w:eastAsia="仿宋_GB2312" w:hint="eastAsia"/>
          <w:sz w:val="24"/>
          <w:szCs w:val="24"/>
        </w:rPr>
        <w:t>5、甲方已获得中国质量认证中心QES三标体系认证。乙方在工作职责内，注意遵守环境及职业健康安全方面的相关法律法规要求。</w:t>
      </w:r>
    </w:p>
    <w:p w:rsidR="00B10D00" w:rsidRDefault="00B10D00" w:rsidP="00B10D00">
      <w:pPr>
        <w:spacing w:line="460" w:lineRule="exact"/>
        <w:ind w:firstLineChars="200" w:firstLine="480"/>
        <w:rPr>
          <w:rFonts w:ascii="仿宋_GB2312" w:eastAsia="仿宋_GB2312"/>
          <w:sz w:val="24"/>
          <w:szCs w:val="24"/>
        </w:rPr>
      </w:pPr>
      <w:r>
        <w:rPr>
          <w:rFonts w:ascii="仿宋_GB2312" w:eastAsia="仿宋_GB2312" w:hint="eastAsia"/>
          <w:sz w:val="24"/>
          <w:szCs w:val="24"/>
        </w:rPr>
        <w:lastRenderedPageBreak/>
        <w:t>6、按时提交正式物探报告7份，以及相应的电子光盘1份（包括附图、附表，测试记录，原始曲线等）。</w:t>
      </w:r>
    </w:p>
    <w:p w:rsidR="00B10D00" w:rsidRDefault="00B10D00" w:rsidP="00B10D00">
      <w:pPr>
        <w:spacing w:beforeLines="50" w:before="156" w:line="460" w:lineRule="exact"/>
        <w:ind w:firstLineChars="200" w:firstLine="482"/>
        <w:rPr>
          <w:rFonts w:ascii="仿宋_GB2312" w:eastAsia="仿宋_GB2312"/>
          <w:b/>
          <w:bCs/>
          <w:sz w:val="24"/>
          <w:szCs w:val="24"/>
        </w:rPr>
      </w:pPr>
      <w:r>
        <w:rPr>
          <w:rFonts w:ascii="仿宋_GB2312" w:eastAsia="仿宋_GB2312" w:hint="eastAsia"/>
          <w:b/>
          <w:bCs/>
          <w:sz w:val="24"/>
          <w:szCs w:val="24"/>
        </w:rPr>
        <w:t>四、完成任务时间</w:t>
      </w:r>
    </w:p>
    <w:p w:rsidR="00B10D00" w:rsidRDefault="00B10D00" w:rsidP="00B10D00">
      <w:pPr>
        <w:spacing w:line="460" w:lineRule="exact"/>
        <w:ind w:firstLineChars="200" w:firstLine="480"/>
        <w:rPr>
          <w:rFonts w:ascii="仿宋_GB2312" w:eastAsia="仿宋_GB2312"/>
          <w:sz w:val="24"/>
          <w:szCs w:val="24"/>
        </w:rPr>
      </w:pPr>
      <w:r>
        <w:rPr>
          <w:rFonts w:ascii="仿宋_GB2312" w:eastAsia="仿宋_GB2312" w:hint="eastAsia"/>
          <w:sz w:val="24"/>
          <w:szCs w:val="24"/>
        </w:rPr>
        <w:t>1、计划工期：</w:t>
      </w:r>
      <w:r>
        <w:rPr>
          <w:rFonts w:ascii="仿宋_GB2312" w:eastAsia="仿宋_GB2312" w:hint="eastAsia"/>
          <w:sz w:val="24"/>
          <w:szCs w:val="24"/>
          <w:u w:val="single"/>
        </w:rPr>
        <w:t xml:space="preserve">   </w:t>
      </w:r>
      <w:r>
        <w:rPr>
          <w:rFonts w:ascii="仿宋_GB2312" w:eastAsia="仿宋_GB2312" w:hint="eastAsia"/>
          <w:sz w:val="24"/>
          <w:szCs w:val="24"/>
        </w:rPr>
        <w:t>日历天，计划完工日期：</w:t>
      </w:r>
      <w:r>
        <w:rPr>
          <w:rFonts w:ascii="仿宋_GB2312" w:eastAsia="仿宋_GB2312" w:hint="eastAsia"/>
          <w:sz w:val="24"/>
          <w:szCs w:val="24"/>
          <w:u w:val="single"/>
        </w:rPr>
        <w:t xml:space="preserve">    </w:t>
      </w:r>
      <w:r>
        <w:rPr>
          <w:rFonts w:ascii="仿宋_GB2312" w:eastAsia="仿宋_GB2312" w:hint="eastAsia"/>
          <w:sz w:val="24"/>
          <w:szCs w:val="24"/>
        </w:rPr>
        <w:t>年</w:t>
      </w:r>
      <w:r>
        <w:rPr>
          <w:rFonts w:ascii="仿宋_GB2312" w:eastAsia="仿宋_GB2312" w:hint="eastAsia"/>
          <w:sz w:val="24"/>
          <w:szCs w:val="24"/>
          <w:u w:val="single"/>
        </w:rPr>
        <w:t xml:space="preserve">  </w:t>
      </w:r>
      <w:r>
        <w:rPr>
          <w:rFonts w:ascii="仿宋_GB2312" w:eastAsia="仿宋_GB2312" w:hint="eastAsia"/>
          <w:sz w:val="24"/>
          <w:szCs w:val="24"/>
        </w:rPr>
        <w:t>月</w:t>
      </w:r>
      <w:r>
        <w:rPr>
          <w:rFonts w:ascii="仿宋_GB2312" w:eastAsia="仿宋_GB2312" w:hint="eastAsia"/>
          <w:sz w:val="24"/>
          <w:szCs w:val="24"/>
          <w:u w:val="single"/>
        </w:rPr>
        <w:t xml:space="preserve">  </w:t>
      </w:r>
      <w:r>
        <w:rPr>
          <w:rFonts w:ascii="仿宋_GB2312" w:eastAsia="仿宋_GB2312" w:hint="eastAsia"/>
          <w:sz w:val="24"/>
          <w:szCs w:val="24"/>
        </w:rPr>
        <w:t>日；由非乙方原因造成不能按期完成，工期可酌情处理。</w:t>
      </w:r>
    </w:p>
    <w:p w:rsidR="00B10D00" w:rsidRDefault="00B10D00" w:rsidP="00B10D00">
      <w:pPr>
        <w:spacing w:line="460" w:lineRule="exact"/>
        <w:ind w:firstLineChars="200" w:firstLine="480"/>
        <w:rPr>
          <w:rFonts w:ascii="仿宋_GB2312" w:eastAsia="仿宋_GB2312"/>
          <w:sz w:val="24"/>
          <w:szCs w:val="24"/>
        </w:rPr>
      </w:pPr>
      <w:r>
        <w:rPr>
          <w:rFonts w:ascii="仿宋_GB2312" w:eastAsia="仿宋_GB2312" w:hint="eastAsia"/>
          <w:sz w:val="24"/>
          <w:szCs w:val="24"/>
        </w:rPr>
        <w:t>2、报告提交时间：满足甲方要求。</w:t>
      </w:r>
    </w:p>
    <w:p w:rsidR="00B10D00" w:rsidRDefault="00B10D00" w:rsidP="00B10D00">
      <w:pPr>
        <w:spacing w:beforeLines="50" w:before="156" w:line="460" w:lineRule="exact"/>
        <w:ind w:firstLineChars="200" w:firstLine="482"/>
        <w:rPr>
          <w:rFonts w:ascii="仿宋_GB2312" w:eastAsia="仿宋_GB2312"/>
          <w:b/>
          <w:bCs/>
          <w:sz w:val="24"/>
          <w:szCs w:val="24"/>
        </w:rPr>
      </w:pPr>
      <w:r>
        <w:rPr>
          <w:rFonts w:ascii="仿宋_GB2312" w:eastAsia="仿宋_GB2312" w:hint="eastAsia"/>
          <w:b/>
          <w:bCs/>
          <w:sz w:val="24"/>
          <w:szCs w:val="24"/>
        </w:rPr>
        <w:t>五、合同价款、付款方式、履约保证金</w:t>
      </w:r>
    </w:p>
    <w:p w:rsidR="00B10D00" w:rsidRDefault="00B10D00" w:rsidP="00B10D00">
      <w:pPr>
        <w:spacing w:line="460" w:lineRule="exact"/>
        <w:ind w:firstLineChars="200" w:firstLine="480"/>
        <w:rPr>
          <w:rFonts w:ascii="仿宋_GB2312" w:eastAsia="仿宋_GB2312"/>
          <w:sz w:val="24"/>
          <w:szCs w:val="24"/>
        </w:rPr>
      </w:pPr>
      <w:r>
        <w:rPr>
          <w:rFonts w:ascii="仿宋_GB2312" w:eastAsia="仿宋_GB2312" w:hint="eastAsia"/>
          <w:sz w:val="24"/>
          <w:szCs w:val="24"/>
        </w:rPr>
        <w:t>1、合同价款：</w:t>
      </w:r>
    </w:p>
    <w:p w:rsidR="00B10D00" w:rsidRPr="00B10D00" w:rsidRDefault="00B10D00" w:rsidP="00B10D00">
      <w:pPr>
        <w:spacing w:line="460" w:lineRule="exact"/>
        <w:ind w:firstLineChars="200" w:firstLine="480"/>
        <w:rPr>
          <w:rFonts w:ascii="仿宋_GB2312" w:eastAsia="仿宋_GB2312"/>
          <w:color w:val="002060"/>
          <w:sz w:val="24"/>
          <w:szCs w:val="24"/>
        </w:rPr>
      </w:pPr>
      <w:r w:rsidRPr="00B10D00">
        <w:rPr>
          <w:rFonts w:ascii="仿宋_GB2312" w:eastAsia="仿宋_GB2312" w:hint="eastAsia"/>
          <w:color w:val="002060"/>
          <w:sz w:val="24"/>
          <w:szCs w:val="24"/>
        </w:rPr>
        <w:t>预计工作量：高密度电法测试1</w:t>
      </w:r>
      <w:r w:rsidRPr="00B10D00">
        <w:rPr>
          <w:rFonts w:ascii="仿宋_GB2312" w:eastAsia="仿宋_GB2312"/>
          <w:color w:val="002060"/>
          <w:sz w:val="24"/>
          <w:szCs w:val="24"/>
        </w:rPr>
        <w:t>km</w:t>
      </w:r>
      <w:r w:rsidRPr="00B10D00">
        <w:rPr>
          <w:rFonts w:ascii="仿宋_GB2312" w:eastAsia="仿宋_GB2312" w:hint="eastAsia"/>
          <w:color w:val="002060"/>
          <w:sz w:val="24"/>
          <w:szCs w:val="24"/>
        </w:rPr>
        <w:t>(最终以验收合格的实际工作量为准)。</w:t>
      </w:r>
    </w:p>
    <w:p w:rsidR="00B10D00" w:rsidRDefault="00B10D00" w:rsidP="00B10D00">
      <w:pPr>
        <w:spacing w:line="460" w:lineRule="exact"/>
        <w:ind w:firstLineChars="200" w:firstLine="480"/>
        <w:rPr>
          <w:rFonts w:ascii="仿宋_GB2312" w:eastAsia="仿宋_GB2312"/>
          <w:sz w:val="24"/>
          <w:szCs w:val="24"/>
        </w:rPr>
      </w:pPr>
      <w:r w:rsidRPr="00B10D00">
        <w:rPr>
          <w:rFonts w:ascii="仿宋_GB2312" w:eastAsia="仿宋_GB2312" w:hint="eastAsia"/>
          <w:color w:val="002060"/>
          <w:sz w:val="24"/>
          <w:szCs w:val="24"/>
        </w:rPr>
        <w:t>合同单价：高密度电法测试为</w:t>
      </w:r>
      <w:r w:rsidRPr="00B10D00">
        <w:rPr>
          <w:rFonts w:ascii="仿宋_GB2312" w:eastAsia="仿宋_GB2312" w:hint="eastAsia"/>
          <w:color w:val="002060"/>
          <w:sz w:val="24"/>
          <w:szCs w:val="24"/>
          <w:u w:val="single"/>
        </w:rPr>
        <w:t xml:space="preserve">     </w:t>
      </w:r>
      <w:r w:rsidRPr="00B10D00">
        <w:rPr>
          <w:rFonts w:ascii="仿宋_GB2312" w:eastAsia="仿宋_GB2312" w:hint="eastAsia"/>
          <w:color w:val="002060"/>
          <w:sz w:val="24"/>
          <w:szCs w:val="24"/>
        </w:rPr>
        <w:t>元/</w:t>
      </w:r>
      <w:r w:rsidRPr="00B10D00">
        <w:rPr>
          <w:rFonts w:ascii="仿宋_GB2312" w:eastAsia="仿宋_GB2312"/>
          <w:color w:val="002060"/>
          <w:sz w:val="24"/>
          <w:szCs w:val="24"/>
        </w:rPr>
        <w:t>k</w:t>
      </w:r>
      <w:r w:rsidRPr="00B10D00">
        <w:rPr>
          <w:rFonts w:ascii="仿宋_GB2312" w:eastAsia="仿宋_GB2312" w:hint="eastAsia"/>
          <w:color w:val="002060"/>
          <w:sz w:val="24"/>
          <w:szCs w:val="24"/>
        </w:rPr>
        <w:t>m。</w:t>
      </w:r>
    </w:p>
    <w:p w:rsidR="00B10D00" w:rsidRDefault="00B10D00" w:rsidP="00B10D00">
      <w:pPr>
        <w:spacing w:line="460" w:lineRule="exact"/>
        <w:ind w:firstLineChars="200" w:firstLine="480"/>
        <w:rPr>
          <w:rFonts w:ascii="仿宋_GB2312" w:eastAsia="仿宋_GB2312"/>
          <w:sz w:val="24"/>
          <w:szCs w:val="24"/>
        </w:rPr>
      </w:pPr>
      <w:r>
        <w:rPr>
          <w:rFonts w:ascii="仿宋_GB2312" w:eastAsia="仿宋_GB2312" w:hint="eastAsia"/>
          <w:sz w:val="24"/>
          <w:szCs w:val="24"/>
        </w:rPr>
        <w:t>预计合同总经费为人民币</w:t>
      </w:r>
      <w:r>
        <w:rPr>
          <w:rFonts w:ascii="仿宋_GB2312" w:eastAsia="仿宋_GB2312" w:hint="eastAsia"/>
          <w:sz w:val="24"/>
          <w:szCs w:val="24"/>
          <w:u w:val="single"/>
        </w:rPr>
        <w:t xml:space="preserve">      </w:t>
      </w:r>
      <w:r>
        <w:rPr>
          <w:rFonts w:ascii="仿宋_GB2312" w:eastAsia="仿宋_GB2312" w:hint="eastAsia"/>
          <w:sz w:val="24"/>
          <w:szCs w:val="24"/>
        </w:rPr>
        <w:t>元（大写：</w:t>
      </w:r>
      <w:r>
        <w:rPr>
          <w:rFonts w:ascii="仿宋_GB2312" w:eastAsia="仿宋_GB2312" w:hint="eastAsia"/>
          <w:sz w:val="24"/>
          <w:szCs w:val="24"/>
          <w:u w:val="single"/>
        </w:rPr>
        <w:t xml:space="preserve">     </w:t>
      </w:r>
      <w:r>
        <w:rPr>
          <w:rFonts w:ascii="仿宋_GB2312" w:eastAsia="仿宋_GB2312" w:hint="eastAsia"/>
          <w:sz w:val="24"/>
          <w:szCs w:val="24"/>
        </w:rPr>
        <w:t>元整），该经费包括青苗赔偿等一切费用。最终合同价款为验收合格的实际工作量乘以单价。</w:t>
      </w:r>
    </w:p>
    <w:p w:rsidR="00B10D00" w:rsidRDefault="00B10D00" w:rsidP="00B10D00">
      <w:pPr>
        <w:spacing w:line="460" w:lineRule="exact"/>
        <w:ind w:firstLineChars="200" w:firstLine="480"/>
        <w:rPr>
          <w:rFonts w:ascii="仿宋_GB2312" w:eastAsia="仿宋_GB2312"/>
          <w:sz w:val="24"/>
          <w:szCs w:val="24"/>
        </w:rPr>
      </w:pPr>
      <w:r>
        <w:rPr>
          <w:rFonts w:ascii="仿宋_GB2312" w:eastAsia="仿宋_GB2312" w:hint="eastAsia"/>
          <w:sz w:val="24"/>
          <w:szCs w:val="24"/>
        </w:rPr>
        <w:t>工作量如有变动须经甲方项目负责人书面确认，乙方不得擅自更改工作量。</w:t>
      </w:r>
    </w:p>
    <w:p w:rsidR="00B10D00" w:rsidRDefault="00B10D00" w:rsidP="00B10D00">
      <w:pPr>
        <w:spacing w:line="460" w:lineRule="exact"/>
        <w:ind w:firstLineChars="200" w:firstLine="480"/>
        <w:rPr>
          <w:rFonts w:ascii="仿宋_GB2312" w:eastAsia="仿宋_GB2312"/>
          <w:sz w:val="24"/>
          <w:szCs w:val="24"/>
        </w:rPr>
      </w:pPr>
      <w:r>
        <w:rPr>
          <w:rFonts w:ascii="仿宋_GB2312" w:eastAsia="仿宋_GB2312" w:hint="eastAsia"/>
          <w:sz w:val="24"/>
          <w:szCs w:val="24"/>
        </w:rPr>
        <w:t>2、乙方提交</w:t>
      </w:r>
      <w:proofErr w:type="gramStart"/>
      <w:r>
        <w:rPr>
          <w:rFonts w:ascii="仿宋_GB2312" w:eastAsia="仿宋_GB2312" w:hint="eastAsia"/>
          <w:sz w:val="24"/>
          <w:szCs w:val="24"/>
        </w:rPr>
        <w:t>完成果</w:t>
      </w:r>
      <w:proofErr w:type="gramEnd"/>
      <w:r>
        <w:rPr>
          <w:rFonts w:ascii="仿宋_GB2312" w:eastAsia="仿宋_GB2312" w:hint="eastAsia"/>
          <w:sz w:val="24"/>
          <w:szCs w:val="24"/>
        </w:rPr>
        <w:t>报告后，甲方在15日内办理完工结算，结算后30日内支付完工结算价的80%，剩余款项将在甲方勘察设计主合同全部到款后3个月内进行支付。</w:t>
      </w:r>
    </w:p>
    <w:p w:rsidR="00B10D00" w:rsidRDefault="00B10D00" w:rsidP="00B10D00">
      <w:pPr>
        <w:spacing w:line="460" w:lineRule="exact"/>
        <w:ind w:firstLineChars="200" w:firstLine="480"/>
        <w:rPr>
          <w:rFonts w:ascii="仿宋_GB2312" w:eastAsia="仿宋_GB2312"/>
          <w:sz w:val="24"/>
          <w:szCs w:val="24"/>
        </w:rPr>
      </w:pPr>
      <w:r>
        <w:rPr>
          <w:rFonts w:ascii="仿宋_GB2312" w:eastAsia="仿宋_GB2312" w:hint="eastAsia"/>
          <w:sz w:val="24"/>
          <w:szCs w:val="24"/>
        </w:rPr>
        <w:t>3、乙方按甲方管理要求，及时办理支付申请，甲方审核完成后通知乙方开具有效增值税专票，结算款由甲方通过银行转入乙方银行基本账户。</w:t>
      </w:r>
    </w:p>
    <w:p w:rsidR="00B10D00" w:rsidRDefault="00B10D00" w:rsidP="00B10D00">
      <w:pPr>
        <w:spacing w:line="480" w:lineRule="exact"/>
        <w:ind w:firstLineChars="200" w:firstLine="480"/>
        <w:contextualSpacing/>
        <w:rPr>
          <w:rFonts w:ascii="仿宋_GB2312" w:eastAsia="仿宋_GB2312" w:hAnsi="Arial" w:cs="Arial"/>
          <w:kern w:val="0"/>
          <w:sz w:val="24"/>
          <w:szCs w:val="24"/>
        </w:rPr>
      </w:pPr>
      <w:r>
        <w:rPr>
          <w:rFonts w:ascii="仿宋_GB2312" w:eastAsia="仿宋_GB2312" w:hAnsi="Arial" w:cs="Arial" w:hint="eastAsia"/>
          <w:kern w:val="0"/>
          <w:sz w:val="24"/>
          <w:szCs w:val="24"/>
        </w:rPr>
        <w:t>4、本工程合同履约保证金为</w:t>
      </w:r>
      <w:r>
        <w:rPr>
          <w:rFonts w:ascii="仿宋_GB2312" w:eastAsia="仿宋_GB2312" w:hAnsi="Arial" w:cs="Arial" w:hint="eastAsia"/>
          <w:kern w:val="0"/>
          <w:sz w:val="24"/>
          <w:szCs w:val="24"/>
          <w:u w:val="single"/>
        </w:rPr>
        <w:t xml:space="preserve">    </w:t>
      </w:r>
      <w:r>
        <w:rPr>
          <w:rFonts w:ascii="仿宋_GB2312" w:eastAsia="仿宋_GB2312" w:hAnsi="Arial" w:cs="Arial" w:hint="eastAsia"/>
          <w:kern w:val="0"/>
          <w:sz w:val="24"/>
          <w:szCs w:val="24"/>
        </w:rPr>
        <w:t>（即</w:t>
      </w:r>
      <w:r>
        <w:rPr>
          <w:rFonts w:ascii="仿宋_GB2312" w:eastAsia="仿宋_GB2312" w:hAnsi="Arial" w:cs="Arial" w:hint="eastAsia"/>
          <w:kern w:val="0"/>
          <w:sz w:val="24"/>
          <w:szCs w:val="24"/>
          <w:u w:val="single"/>
        </w:rPr>
        <w:t xml:space="preserve">    </w:t>
      </w:r>
      <w:r>
        <w:rPr>
          <w:rFonts w:ascii="仿宋_GB2312" w:eastAsia="仿宋_GB2312" w:hAnsi="Arial" w:cs="Arial" w:hint="eastAsia"/>
          <w:kern w:val="0"/>
          <w:sz w:val="24"/>
          <w:szCs w:val="24"/>
        </w:rPr>
        <w:t>元整），乙方收到中标通知书后，应在5个工作日内向甲方缴纳履约保证金。</w:t>
      </w:r>
    </w:p>
    <w:p w:rsidR="00B10D00" w:rsidRDefault="00B10D00" w:rsidP="00B10D00">
      <w:pPr>
        <w:spacing w:line="460" w:lineRule="exact"/>
        <w:ind w:firstLineChars="200" w:firstLine="480"/>
        <w:rPr>
          <w:rFonts w:ascii="仿宋_GB2312" w:eastAsia="仿宋_GB2312" w:hAnsi="Arial" w:cs="Arial"/>
          <w:kern w:val="0"/>
          <w:sz w:val="24"/>
          <w:szCs w:val="24"/>
        </w:rPr>
      </w:pPr>
      <w:r>
        <w:rPr>
          <w:rFonts w:ascii="仿宋_GB2312" w:eastAsia="仿宋_GB2312" w:hAnsi="Arial" w:cs="Arial" w:hint="eastAsia"/>
          <w:kern w:val="0"/>
          <w:sz w:val="24"/>
          <w:szCs w:val="24"/>
        </w:rPr>
        <w:t>5、本工程履约保证金在乙方履行</w:t>
      </w:r>
      <w:proofErr w:type="gramStart"/>
      <w:r>
        <w:rPr>
          <w:rFonts w:ascii="仿宋_GB2312" w:eastAsia="仿宋_GB2312" w:hAnsi="Arial" w:cs="Arial" w:hint="eastAsia"/>
          <w:kern w:val="0"/>
          <w:sz w:val="24"/>
          <w:szCs w:val="24"/>
        </w:rPr>
        <w:t>完合同</w:t>
      </w:r>
      <w:proofErr w:type="gramEnd"/>
      <w:r>
        <w:rPr>
          <w:rFonts w:ascii="仿宋_GB2312" w:eastAsia="仿宋_GB2312" w:hAnsi="Arial" w:cs="Arial" w:hint="eastAsia"/>
          <w:kern w:val="0"/>
          <w:sz w:val="24"/>
          <w:szCs w:val="24"/>
        </w:rPr>
        <w:t>规定的全部义务后无息返还。</w:t>
      </w:r>
    </w:p>
    <w:p w:rsidR="00B10D00" w:rsidRDefault="00B10D00" w:rsidP="00B10D00">
      <w:pPr>
        <w:spacing w:line="460" w:lineRule="exact"/>
        <w:ind w:firstLineChars="200" w:firstLine="480"/>
        <w:rPr>
          <w:rFonts w:ascii="仿宋_GB2312" w:eastAsia="仿宋_GB2312" w:hAnsi="Arial" w:cs="Arial"/>
          <w:sz w:val="24"/>
          <w:szCs w:val="24"/>
        </w:rPr>
      </w:pPr>
      <w:r>
        <w:rPr>
          <w:rFonts w:ascii="仿宋_GB2312" w:eastAsia="仿宋_GB2312" w:hAnsi="Arial" w:cs="Arial" w:hint="eastAsia"/>
          <w:kern w:val="0"/>
          <w:sz w:val="24"/>
          <w:szCs w:val="24"/>
        </w:rPr>
        <w:t>6、乙方中途无故撤场，将不支付任何费用且没收履约保证金</w:t>
      </w:r>
      <w:r>
        <w:rPr>
          <w:rFonts w:ascii="仿宋_GB2312" w:eastAsia="仿宋_GB2312" w:hAnsi="Arial" w:cs="Arial" w:hint="eastAsia"/>
          <w:sz w:val="24"/>
          <w:szCs w:val="24"/>
        </w:rPr>
        <w:t>。</w:t>
      </w:r>
    </w:p>
    <w:p w:rsidR="00B10D00" w:rsidRDefault="00B10D00" w:rsidP="00B10D00">
      <w:pPr>
        <w:spacing w:line="460" w:lineRule="exact"/>
        <w:ind w:firstLineChars="200" w:firstLine="482"/>
        <w:rPr>
          <w:rFonts w:ascii="仿宋_GB2312" w:eastAsia="仿宋_GB2312" w:hAnsi="宋体"/>
          <w:b/>
          <w:sz w:val="24"/>
          <w:szCs w:val="24"/>
        </w:rPr>
      </w:pPr>
      <w:r>
        <w:rPr>
          <w:rFonts w:ascii="仿宋_GB2312" w:eastAsia="仿宋_GB2312" w:hint="eastAsia"/>
          <w:b/>
          <w:bCs/>
          <w:sz w:val="24"/>
          <w:szCs w:val="24"/>
        </w:rPr>
        <w:t>六、工程技术和质量要求</w:t>
      </w:r>
    </w:p>
    <w:p w:rsidR="00B10D00" w:rsidRDefault="00B10D00" w:rsidP="00B10D00">
      <w:pPr>
        <w:spacing w:line="460" w:lineRule="exact"/>
        <w:ind w:firstLineChars="200" w:firstLine="480"/>
        <w:rPr>
          <w:rFonts w:ascii="仿宋_GB2312" w:eastAsia="仿宋_GB2312" w:hAnsi="宋体"/>
          <w:sz w:val="24"/>
          <w:szCs w:val="24"/>
        </w:rPr>
      </w:pPr>
      <w:r>
        <w:rPr>
          <w:rFonts w:ascii="仿宋_GB2312" w:eastAsia="仿宋_GB2312" w:hint="eastAsia"/>
          <w:sz w:val="24"/>
          <w:szCs w:val="24"/>
        </w:rPr>
        <w:t>1、高密度电法：</w:t>
      </w:r>
    </w:p>
    <w:p w:rsidR="00B10D00" w:rsidRDefault="00B10D00" w:rsidP="00B10D00">
      <w:pPr>
        <w:spacing w:line="460" w:lineRule="exact"/>
        <w:ind w:firstLineChars="200" w:firstLine="480"/>
        <w:rPr>
          <w:rFonts w:ascii="仿宋_GB2312" w:eastAsia="仿宋_GB2312"/>
          <w:sz w:val="24"/>
          <w:szCs w:val="24"/>
        </w:rPr>
      </w:pPr>
      <w:r>
        <w:rPr>
          <w:rFonts w:ascii="仿宋_GB2312" w:eastAsia="仿宋_GB2312" w:hint="eastAsia"/>
          <w:sz w:val="24"/>
          <w:szCs w:val="24"/>
        </w:rPr>
        <w:t xml:space="preserve">（1）装置长度宜大于勘探对象埋深的4倍，极距应根据被勘探对象的大小和埋深确定。 </w:t>
      </w:r>
    </w:p>
    <w:p w:rsidR="00B10D00" w:rsidRDefault="00B10D00" w:rsidP="00B10D00">
      <w:pPr>
        <w:spacing w:line="460" w:lineRule="exact"/>
        <w:ind w:firstLineChars="200" w:firstLine="480"/>
        <w:rPr>
          <w:rFonts w:ascii="仿宋_GB2312" w:eastAsia="仿宋_GB2312"/>
          <w:sz w:val="24"/>
          <w:szCs w:val="24"/>
        </w:rPr>
      </w:pPr>
      <w:r>
        <w:rPr>
          <w:rFonts w:ascii="仿宋_GB2312" w:eastAsia="仿宋_GB2312" w:hint="eastAsia"/>
          <w:sz w:val="24"/>
          <w:szCs w:val="24"/>
        </w:rPr>
        <w:t xml:space="preserve">（2）沿测线连续观测时，每次移动的距离应保证勘探深度范围内的数据连续。 </w:t>
      </w:r>
    </w:p>
    <w:p w:rsidR="00B10D00" w:rsidRDefault="00B10D00" w:rsidP="00B10D00">
      <w:pPr>
        <w:spacing w:line="460" w:lineRule="exact"/>
        <w:ind w:firstLineChars="200" w:firstLine="480"/>
        <w:rPr>
          <w:rFonts w:ascii="仿宋_GB2312" w:eastAsia="仿宋_GB2312"/>
          <w:sz w:val="24"/>
          <w:szCs w:val="24"/>
        </w:rPr>
      </w:pPr>
      <w:r>
        <w:rPr>
          <w:rFonts w:ascii="仿宋_GB2312" w:eastAsia="仿宋_GB2312" w:hint="eastAsia"/>
          <w:sz w:val="24"/>
          <w:szCs w:val="24"/>
        </w:rPr>
        <w:t>（3）测线端点应超出测区两端各1/3装置长度。</w:t>
      </w:r>
    </w:p>
    <w:p w:rsidR="00B10D00" w:rsidRDefault="00B10D00" w:rsidP="00B10D00">
      <w:pPr>
        <w:spacing w:line="460" w:lineRule="exact"/>
        <w:ind w:firstLineChars="200" w:firstLine="480"/>
        <w:rPr>
          <w:rFonts w:ascii="仿宋_GB2312" w:eastAsia="仿宋_GB2312"/>
          <w:sz w:val="24"/>
          <w:szCs w:val="24"/>
        </w:rPr>
      </w:pPr>
      <w:r>
        <w:rPr>
          <w:rFonts w:ascii="仿宋_GB2312" w:eastAsia="仿宋_GB2312" w:hint="eastAsia"/>
          <w:sz w:val="24"/>
          <w:szCs w:val="24"/>
        </w:rPr>
        <w:lastRenderedPageBreak/>
        <w:t>（4）采用温纳、偶极、梯度等多种装置观测时，不得采用相互换算的数据作为观测数据。</w:t>
      </w:r>
    </w:p>
    <w:p w:rsidR="00B10D00" w:rsidRDefault="00B10D00" w:rsidP="00B10D00">
      <w:pPr>
        <w:spacing w:line="460" w:lineRule="exact"/>
        <w:ind w:firstLineChars="200" w:firstLine="480"/>
        <w:rPr>
          <w:rFonts w:ascii="仿宋_GB2312" w:eastAsia="仿宋_GB2312"/>
          <w:sz w:val="24"/>
          <w:szCs w:val="24"/>
        </w:rPr>
      </w:pPr>
      <w:r>
        <w:rPr>
          <w:rFonts w:ascii="仿宋_GB2312" w:eastAsia="仿宋_GB2312" w:hint="eastAsia"/>
          <w:sz w:val="24"/>
          <w:szCs w:val="24"/>
        </w:rPr>
        <w:t>（5）采用极化较小的同一种电极测量。</w:t>
      </w:r>
    </w:p>
    <w:p w:rsidR="00B10D00" w:rsidRDefault="00B10D00" w:rsidP="00B10D00">
      <w:pPr>
        <w:spacing w:line="460" w:lineRule="exact"/>
        <w:ind w:firstLineChars="200" w:firstLine="480"/>
        <w:rPr>
          <w:rFonts w:ascii="仿宋_GB2312" w:eastAsia="仿宋_GB2312" w:hAnsi="宋体"/>
          <w:sz w:val="24"/>
          <w:szCs w:val="24"/>
        </w:rPr>
      </w:pPr>
      <w:r>
        <w:rPr>
          <w:rFonts w:ascii="仿宋_GB2312" w:eastAsia="仿宋_GB2312" w:hint="eastAsia"/>
          <w:sz w:val="24"/>
          <w:szCs w:val="24"/>
        </w:rPr>
        <w:t>（6）宜采用正负交替的供电方式供电。</w:t>
      </w:r>
    </w:p>
    <w:p w:rsidR="00B10D00" w:rsidRDefault="00B10D00" w:rsidP="00B10D00">
      <w:pPr>
        <w:spacing w:line="460" w:lineRule="exact"/>
        <w:ind w:firstLineChars="200" w:firstLine="482"/>
        <w:rPr>
          <w:rFonts w:ascii="仿宋_GB2312" w:eastAsia="仿宋_GB2312"/>
          <w:b/>
          <w:bCs/>
          <w:sz w:val="24"/>
        </w:rPr>
      </w:pPr>
      <w:r>
        <w:rPr>
          <w:rFonts w:ascii="仿宋_GB2312" w:eastAsia="仿宋_GB2312" w:hint="eastAsia"/>
          <w:b/>
          <w:bCs/>
          <w:sz w:val="24"/>
        </w:rPr>
        <w:t>七、产品质量和验收标准</w:t>
      </w:r>
    </w:p>
    <w:p w:rsidR="00B10D00" w:rsidRDefault="00B10D00" w:rsidP="00B10D00">
      <w:pPr>
        <w:spacing w:line="460" w:lineRule="exact"/>
        <w:ind w:firstLineChars="200" w:firstLine="480"/>
        <w:rPr>
          <w:rFonts w:ascii="仿宋_GB2312" w:eastAsia="仿宋_GB2312" w:hAnsi="Arial" w:cs="Arial"/>
          <w:kern w:val="0"/>
          <w:sz w:val="24"/>
        </w:rPr>
      </w:pPr>
      <w:r>
        <w:rPr>
          <w:rFonts w:ascii="仿宋_GB2312" w:eastAsia="仿宋_GB2312" w:hAnsi="Arial" w:cs="Arial" w:hint="eastAsia"/>
          <w:kern w:val="0"/>
          <w:sz w:val="24"/>
        </w:rPr>
        <w:t>1、本工程物探测试的质量标准，按国家标准执行。</w:t>
      </w:r>
    </w:p>
    <w:p w:rsidR="00B10D00" w:rsidRDefault="00B10D00" w:rsidP="00B10D00">
      <w:pPr>
        <w:spacing w:line="460" w:lineRule="exact"/>
        <w:ind w:firstLineChars="200" w:firstLine="480"/>
        <w:rPr>
          <w:rFonts w:ascii="仿宋_GB2312" w:eastAsia="仿宋_GB2312" w:hAnsi="Arial" w:cs="Arial"/>
          <w:kern w:val="0"/>
          <w:sz w:val="24"/>
        </w:rPr>
      </w:pPr>
      <w:r>
        <w:rPr>
          <w:rFonts w:ascii="仿宋_GB2312" w:eastAsia="仿宋_GB2312" w:hAnsi="Arial" w:cs="Arial" w:hint="eastAsia"/>
          <w:kern w:val="0"/>
          <w:sz w:val="24"/>
        </w:rPr>
        <w:t>2、本工程的验收，按下列规定执行：</w:t>
      </w:r>
    </w:p>
    <w:p w:rsidR="00B10D00" w:rsidRDefault="00B10D00" w:rsidP="00B10D00">
      <w:pPr>
        <w:spacing w:line="460" w:lineRule="exact"/>
        <w:ind w:firstLineChars="200" w:firstLine="480"/>
        <w:rPr>
          <w:rFonts w:ascii="仿宋_GB2312" w:eastAsia="仿宋_GB2312"/>
          <w:sz w:val="24"/>
        </w:rPr>
      </w:pPr>
      <w:r>
        <w:rPr>
          <w:rFonts w:ascii="仿宋_GB2312" w:eastAsia="仿宋_GB2312" w:hint="eastAsia"/>
          <w:sz w:val="24"/>
        </w:rPr>
        <w:t xml:space="preserve">（1）本工程测试成果的验收，由甲方负责，乙方配合。由甲方组织专家对测试成果进行验收。 </w:t>
      </w:r>
    </w:p>
    <w:p w:rsidR="00B10D00" w:rsidRDefault="00B10D00" w:rsidP="00B10D00">
      <w:pPr>
        <w:spacing w:line="460" w:lineRule="exact"/>
        <w:ind w:firstLineChars="200" w:firstLine="480"/>
        <w:rPr>
          <w:rFonts w:ascii="仿宋_GB2312" w:eastAsia="仿宋_GB2312"/>
          <w:sz w:val="24"/>
        </w:rPr>
      </w:pPr>
      <w:r>
        <w:rPr>
          <w:rFonts w:ascii="仿宋_GB2312" w:eastAsia="仿宋_GB2312" w:hint="eastAsia"/>
          <w:sz w:val="24"/>
        </w:rPr>
        <w:t>（2）验收结束后，甲方填写《工程物探实际工作量核定表》和《工程物探承包价款完工结算表》，经有关人员审核签字确认后作为本工程测试承包价款的结算依据。</w:t>
      </w:r>
    </w:p>
    <w:p w:rsidR="00B10D00" w:rsidRDefault="00B10D00" w:rsidP="00B10D00">
      <w:pPr>
        <w:spacing w:line="460" w:lineRule="exact"/>
        <w:ind w:firstLineChars="200" w:firstLine="482"/>
        <w:rPr>
          <w:rFonts w:ascii="仿宋_GB2312" w:eastAsia="仿宋_GB2312"/>
          <w:sz w:val="24"/>
        </w:rPr>
      </w:pPr>
      <w:r>
        <w:rPr>
          <w:rFonts w:ascii="仿宋_GB2312" w:eastAsia="仿宋_GB2312" w:hint="eastAsia"/>
          <w:b/>
          <w:sz w:val="24"/>
        </w:rPr>
        <w:t>八</w:t>
      </w:r>
      <w:r>
        <w:rPr>
          <w:rFonts w:ascii="仿宋_GB2312" w:eastAsia="仿宋_GB2312" w:hint="eastAsia"/>
          <w:sz w:val="24"/>
        </w:rPr>
        <w:t>、</w:t>
      </w:r>
      <w:r>
        <w:rPr>
          <w:rFonts w:ascii="仿宋_GB2312" w:eastAsia="仿宋_GB2312" w:hAnsi="宋体" w:hint="eastAsia"/>
          <w:b/>
          <w:sz w:val="24"/>
        </w:rPr>
        <w:t>其他</w:t>
      </w:r>
    </w:p>
    <w:p w:rsidR="00B10D00" w:rsidRDefault="00B10D00" w:rsidP="00B10D00">
      <w:pPr>
        <w:spacing w:line="460" w:lineRule="exact"/>
        <w:ind w:firstLineChars="200" w:firstLine="480"/>
        <w:rPr>
          <w:rFonts w:ascii="仿宋_GB2312" w:eastAsia="仿宋_GB2312"/>
          <w:sz w:val="24"/>
        </w:rPr>
      </w:pPr>
      <w:r>
        <w:rPr>
          <w:rFonts w:ascii="仿宋_GB2312" w:eastAsia="仿宋_GB2312" w:hint="eastAsia"/>
          <w:sz w:val="24"/>
        </w:rPr>
        <w:t>1、合同未尽事宜，由双方协商签订补充协议，补充协议与本合同具有同等法律效力。</w:t>
      </w:r>
    </w:p>
    <w:p w:rsidR="00B10D00" w:rsidRDefault="00B10D00" w:rsidP="00B10D00">
      <w:pPr>
        <w:spacing w:line="460" w:lineRule="exact"/>
        <w:ind w:firstLineChars="200" w:firstLine="480"/>
        <w:rPr>
          <w:rFonts w:ascii="仿宋_GB2312" w:eastAsia="仿宋_GB2312"/>
          <w:sz w:val="24"/>
        </w:rPr>
      </w:pPr>
      <w:r>
        <w:rPr>
          <w:rFonts w:ascii="仿宋_GB2312" w:eastAsia="仿宋_GB2312" w:hint="eastAsia"/>
          <w:sz w:val="24"/>
        </w:rPr>
        <w:t>2、乙方若出现严重违约或进场后无故撤场的情形，乙方将无条件退出甲方《外部采购合格供应商目录库》，此后不再准许入库。</w:t>
      </w:r>
    </w:p>
    <w:p w:rsidR="00B10D00" w:rsidRDefault="00B10D00" w:rsidP="00B10D00">
      <w:pPr>
        <w:spacing w:line="460" w:lineRule="exact"/>
        <w:ind w:firstLineChars="200" w:firstLine="482"/>
        <w:rPr>
          <w:rFonts w:ascii="仿宋_GB2312" w:eastAsia="仿宋_GB2312"/>
          <w:b/>
          <w:sz w:val="24"/>
        </w:rPr>
      </w:pPr>
      <w:r>
        <w:rPr>
          <w:rFonts w:ascii="仿宋_GB2312" w:eastAsia="仿宋_GB2312" w:hint="eastAsia"/>
          <w:b/>
          <w:sz w:val="24"/>
        </w:rPr>
        <w:t>九、本合同正本一式贰份，双方各执壹份，副本一式伍份，甲方执肆份，乙方执壹份。本合同经双方签字并盖章生效。</w:t>
      </w:r>
    </w:p>
    <w:p w:rsidR="00B10D00" w:rsidRDefault="00B10D00" w:rsidP="00B10D00">
      <w:pPr>
        <w:spacing w:line="460" w:lineRule="exact"/>
        <w:ind w:firstLineChars="200" w:firstLine="482"/>
        <w:rPr>
          <w:rFonts w:ascii="仿宋_GB2312" w:eastAsia="仿宋_GB2312"/>
          <w:b/>
          <w:sz w:val="24"/>
          <w:u w:val="single"/>
        </w:rPr>
      </w:pPr>
    </w:p>
    <w:p w:rsidR="00B10D00" w:rsidRDefault="00B10D00" w:rsidP="00B10D00">
      <w:pPr>
        <w:tabs>
          <w:tab w:val="left" w:pos="4725"/>
        </w:tabs>
        <w:adjustRightInd w:val="0"/>
        <w:snapToGrid w:val="0"/>
        <w:spacing w:line="460" w:lineRule="exact"/>
        <w:ind w:firstLineChars="300" w:firstLine="720"/>
        <w:jc w:val="left"/>
        <w:rPr>
          <w:rFonts w:ascii="仿宋_GB2312" w:eastAsia="仿宋_GB2312"/>
          <w:sz w:val="24"/>
        </w:rPr>
      </w:pPr>
      <w:r>
        <w:rPr>
          <w:rFonts w:ascii="仿宋_GB2312" w:eastAsia="仿宋_GB2312" w:hint="eastAsia"/>
          <w:sz w:val="24"/>
        </w:rPr>
        <w:t>单位名称：（甲方）                  单位名称：（乙方）</w:t>
      </w:r>
    </w:p>
    <w:p w:rsidR="00B10D00" w:rsidRDefault="00B10D00" w:rsidP="00B10D00">
      <w:pPr>
        <w:tabs>
          <w:tab w:val="left" w:pos="4725"/>
        </w:tabs>
        <w:adjustRightInd w:val="0"/>
        <w:snapToGrid w:val="0"/>
        <w:spacing w:line="460" w:lineRule="exact"/>
        <w:jc w:val="left"/>
        <w:rPr>
          <w:rFonts w:ascii="仿宋_GB2312" w:eastAsia="仿宋_GB2312"/>
          <w:sz w:val="24"/>
        </w:rPr>
      </w:pPr>
      <w:r>
        <w:rPr>
          <w:rFonts w:ascii="仿宋_GB2312" w:eastAsia="仿宋_GB2312" w:hint="eastAsia"/>
          <w:sz w:val="24"/>
        </w:rPr>
        <w:t xml:space="preserve">四川省交通运输厅交通勘察设计研究院   </w:t>
      </w:r>
    </w:p>
    <w:p w:rsidR="00B10D00" w:rsidRDefault="00B10D00" w:rsidP="00B10D00">
      <w:pPr>
        <w:adjustRightInd w:val="0"/>
        <w:snapToGrid w:val="0"/>
        <w:spacing w:line="460" w:lineRule="exact"/>
        <w:ind w:leftChars="171" w:left="359" w:firstLineChars="50" w:firstLine="120"/>
        <w:jc w:val="left"/>
        <w:rPr>
          <w:rFonts w:ascii="仿宋_GB2312" w:eastAsia="仿宋_GB2312"/>
          <w:sz w:val="24"/>
        </w:rPr>
      </w:pPr>
      <w:r>
        <w:rPr>
          <w:rFonts w:ascii="仿宋_GB2312" w:eastAsia="仿宋_GB2312" w:hint="eastAsia"/>
          <w:sz w:val="24"/>
        </w:rPr>
        <w:t xml:space="preserve">                              </w:t>
      </w:r>
    </w:p>
    <w:p w:rsidR="00B10D00" w:rsidRDefault="00B10D00" w:rsidP="00B10D00">
      <w:pPr>
        <w:adjustRightInd w:val="0"/>
        <w:snapToGrid w:val="0"/>
        <w:spacing w:line="460" w:lineRule="exact"/>
        <w:ind w:leftChars="228" w:left="4919" w:hangingChars="1850" w:hanging="4440"/>
        <w:jc w:val="left"/>
        <w:rPr>
          <w:rFonts w:ascii="仿宋_GB2312" w:eastAsia="仿宋_GB2312"/>
          <w:sz w:val="24"/>
        </w:rPr>
      </w:pPr>
      <w:r>
        <w:rPr>
          <w:rFonts w:ascii="仿宋_GB2312" w:eastAsia="仿宋_GB2312" w:hint="eastAsia"/>
          <w:sz w:val="24"/>
        </w:rPr>
        <w:t xml:space="preserve">                 </w:t>
      </w:r>
    </w:p>
    <w:p w:rsidR="00B10D00" w:rsidRDefault="00B10D00" w:rsidP="00B10D00">
      <w:pPr>
        <w:adjustRightInd w:val="0"/>
        <w:snapToGrid w:val="0"/>
        <w:spacing w:line="460" w:lineRule="exact"/>
        <w:ind w:firstLineChars="400" w:firstLine="960"/>
        <w:jc w:val="left"/>
        <w:rPr>
          <w:rFonts w:ascii="仿宋_GB2312" w:eastAsia="仿宋_GB2312"/>
          <w:sz w:val="24"/>
        </w:rPr>
      </w:pPr>
      <w:r>
        <w:rPr>
          <w:rFonts w:ascii="仿宋_GB2312" w:eastAsia="仿宋_GB2312" w:hint="eastAsia"/>
          <w:sz w:val="24"/>
        </w:rPr>
        <w:t>（盖章）                           （盖章）</w:t>
      </w:r>
    </w:p>
    <w:p w:rsidR="00B10D00" w:rsidRDefault="00B10D00" w:rsidP="00B10D00">
      <w:pPr>
        <w:tabs>
          <w:tab w:val="left" w:pos="4725"/>
        </w:tabs>
        <w:adjustRightInd w:val="0"/>
        <w:snapToGrid w:val="0"/>
        <w:spacing w:line="460" w:lineRule="exact"/>
        <w:jc w:val="left"/>
        <w:rPr>
          <w:rFonts w:ascii="仿宋_GB2312" w:eastAsia="仿宋_GB2312"/>
          <w:sz w:val="24"/>
        </w:rPr>
      </w:pPr>
      <w:r>
        <w:rPr>
          <w:rFonts w:ascii="仿宋_GB2312" w:eastAsia="仿宋_GB2312" w:hint="eastAsia"/>
          <w:sz w:val="24"/>
        </w:rPr>
        <w:t>法定代表人或代理人：                  法定代表人或代理人：</w:t>
      </w:r>
    </w:p>
    <w:p w:rsidR="00B10D00" w:rsidRDefault="00B10D00" w:rsidP="00B10D00">
      <w:pPr>
        <w:tabs>
          <w:tab w:val="left" w:pos="4725"/>
        </w:tabs>
        <w:adjustRightInd w:val="0"/>
        <w:snapToGrid w:val="0"/>
        <w:spacing w:line="460" w:lineRule="exact"/>
        <w:jc w:val="left"/>
        <w:rPr>
          <w:rFonts w:ascii="仿宋_GB2312" w:eastAsia="仿宋_GB2312"/>
          <w:sz w:val="24"/>
        </w:rPr>
      </w:pPr>
      <w:r>
        <w:rPr>
          <w:rFonts w:ascii="仿宋_GB2312" w:eastAsia="仿宋_GB2312" w:hint="eastAsia"/>
          <w:sz w:val="24"/>
        </w:rPr>
        <w:t>经办部门负责人：</w:t>
      </w:r>
    </w:p>
    <w:p w:rsidR="00B10D00" w:rsidRDefault="00B10D00" w:rsidP="00B10D00">
      <w:pPr>
        <w:adjustRightInd w:val="0"/>
        <w:snapToGrid w:val="0"/>
        <w:spacing w:line="460" w:lineRule="exact"/>
        <w:jc w:val="left"/>
        <w:rPr>
          <w:rFonts w:ascii="仿宋_GB2312" w:eastAsia="仿宋_GB2312"/>
          <w:sz w:val="24"/>
        </w:rPr>
      </w:pPr>
      <w:r>
        <w:rPr>
          <w:rFonts w:ascii="仿宋_GB2312" w:eastAsia="仿宋_GB2312" w:hint="eastAsia"/>
          <w:sz w:val="24"/>
        </w:rPr>
        <w:t>经办人：                              经办人：</w:t>
      </w:r>
    </w:p>
    <w:p w:rsidR="00B10D00" w:rsidRDefault="00B10D00" w:rsidP="00B10D00">
      <w:pPr>
        <w:adjustRightInd w:val="0"/>
        <w:snapToGrid w:val="0"/>
        <w:spacing w:line="460" w:lineRule="exact"/>
        <w:jc w:val="left"/>
        <w:rPr>
          <w:rFonts w:ascii="仿宋_GB2312" w:eastAsia="仿宋_GB2312"/>
          <w:sz w:val="24"/>
          <w:u w:val="single"/>
        </w:rPr>
      </w:pPr>
      <w:r>
        <w:rPr>
          <w:rFonts w:ascii="仿宋_GB2312" w:eastAsia="仿宋_GB2312" w:hint="eastAsia"/>
          <w:sz w:val="24"/>
        </w:rPr>
        <w:t>地址：成都市太升北路35号             地址：</w:t>
      </w:r>
      <w:r>
        <w:rPr>
          <w:rFonts w:ascii="仿宋_GB2312" w:eastAsia="仿宋_GB2312" w:hint="eastAsia"/>
          <w:sz w:val="24"/>
          <w:u w:val="single"/>
        </w:rPr>
        <w:t xml:space="preserve">                   </w:t>
      </w:r>
    </w:p>
    <w:p w:rsidR="00B10D00" w:rsidRDefault="00B10D00" w:rsidP="00B10D00">
      <w:pPr>
        <w:adjustRightInd w:val="0"/>
        <w:snapToGrid w:val="0"/>
        <w:spacing w:line="460" w:lineRule="exact"/>
        <w:jc w:val="left"/>
        <w:rPr>
          <w:rFonts w:ascii="仿宋_GB2312" w:eastAsia="仿宋_GB2312"/>
          <w:sz w:val="24"/>
        </w:rPr>
      </w:pPr>
      <w:r>
        <w:rPr>
          <w:rFonts w:ascii="仿宋_GB2312" w:eastAsia="仿宋_GB2312" w:hint="eastAsia"/>
          <w:sz w:val="24"/>
        </w:rPr>
        <w:t>签约日期：                            签约日期：</w:t>
      </w:r>
    </w:p>
    <w:p w:rsidR="00480199" w:rsidRDefault="00505A65" w:rsidP="00B10D00">
      <w:pPr>
        <w:adjustRightInd w:val="0"/>
        <w:snapToGrid w:val="0"/>
        <w:spacing w:line="460" w:lineRule="exact"/>
        <w:jc w:val="center"/>
        <w:rPr>
          <w:b/>
          <w:sz w:val="36"/>
          <w:szCs w:val="36"/>
        </w:rPr>
      </w:pPr>
      <w:r>
        <w:rPr>
          <w:rFonts w:hint="eastAsia"/>
          <w:b/>
          <w:sz w:val="36"/>
          <w:szCs w:val="36"/>
        </w:rPr>
        <w:lastRenderedPageBreak/>
        <w:t>廉政合同</w:t>
      </w:r>
      <w:bookmarkEnd w:id="1"/>
    </w:p>
    <w:p w:rsidR="00480199" w:rsidRDefault="00505A65">
      <w:pPr>
        <w:widowControl/>
        <w:autoSpaceDE w:val="0"/>
        <w:autoSpaceDN w:val="0"/>
        <w:spacing w:line="500" w:lineRule="exact"/>
        <w:ind w:firstLine="482"/>
        <w:textAlignment w:val="bottom"/>
        <w:rPr>
          <w:rFonts w:ascii="仿宋_GB2312" w:eastAsia="仿宋_GB2312"/>
          <w:sz w:val="24"/>
        </w:rPr>
      </w:pPr>
      <w:r>
        <w:rPr>
          <w:rFonts w:hint="eastAsia"/>
          <w:sz w:val="24"/>
        </w:rPr>
        <w:t xml:space="preserve">    </w:t>
      </w:r>
      <w:r>
        <w:rPr>
          <w:rFonts w:ascii="仿宋_GB2312" w:eastAsia="仿宋_GB2312" w:hint="eastAsia"/>
          <w:sz w:val="24"/>
        </w:rPr>
        <w:t>根据《在交通基础设施建设中加强廉政建设的若干意见》以及有关工程建设、廉政建设的规定，为做好工程建设中的党风廉政建设，保证工程建设高效优质，保证建设资金的安全和有效使用以及投资效益，</w:t>
      </w:r>
      <w:r>
        <w:rPr>
          <w:rFonts w:ascii="仿宋_GB2312" w:eastAsia="仿宋_GB2312" w:hint="eastAsia"/>
          <w:sz w:val="24"/>
          <w:u w:val="single"/>
        </w:rPr>
        <w:t xml:space="preserve"> 四川省交通运输厅交通勘察设计研究院</w:t>
      </w:r>
      <w:r>
        <w:rPr>
          <w:rFonts w:ascii="仿宋_GB2312" w:eastAsia="仿宋_GB2312" w:hint="eastAsia"/>
          <w:sz w:val="24"/>
        </w:rPr>
        <w:t>(委托单位名称，以下简称“甲方”)与该项目中标人</w:t>
      </w:r>
    </w:p>
    <w:p w:rsidR="00480199" w:rsidRDefault="00505A65">
      <w:pPr>
        <w:widowControl/>
        <w:autoSpaceDE w:val="0"/>
        <w:autoSpaceDN w:val="0"/>
        <w:spacing w:line="500" w:lineRule="exact"/>
        <w:ind w:firstLine="482"/>
        <w:textAlignment w:val="bottom"/>
        <w:rPr>
          <w:rFonts w:ascii="仿宋_GB2312" w:eastAsia="仿宋_GB2312"/>
          <w:sz w:val="24"/>
          <w:u w:val="single"/>
        </w:rPr>
      </w:pPr>
      <w:r>
        <w:rPr>
          <w:rFonts w:ascii="仿宋_GB2312" w:eastAsia="仿宋_GB2312" w:hint="eastAsia"/>
          <w:sz w:val="24"/>
          <w:u w:val="single"/>
        </w:rPr>
        <w:t xml:space="preserve">                                   </w:t>
      </w:r>
      <w:r>
        <w:rPr>
          <w:rFonts w:ascii="仿宋_GB2312" w:eastAsia="仿宋_GB2312" w:hint="eastAsia"/>
          <w:sz w:val="24"/>
        </w:rPr>
        <w:t>（受托单位名称，以下简称“乙方”)，特订立如下合同。</w:t>
      </w:r>
    </w:p>
    <w:p w:rsidR="00480199"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一、  甲乙双方的权利和义务</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1.1. 严格遵守党的政策规定和国家有关法律、法规及交通运输部的有关规定。</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1.2. 严格执行合同文件，自觉按合同办事。</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1.3. 双方的业务活动坚持公开、公正、诚信、透明的原则(法律认定的商业秘密和合同文件另有规定除外)，不得损害国家和集体利益，不得违反工程建设管理规章制度。</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1.4. 建立健全廉政制度，开展廉政教育，设立廉政告示牌，公布举报电话，监督并认真查处违法违纪行为。</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1.5. 发现对方在业务活动中有违反廉政规定的行为，有及时提醒对方纠正的权利和义务。</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1.6. 发现对方严重违反本合同义务条款的行为，有向其上级有关部门举报、建议给</w:t>
      </w:r>
      <w:proofErr w:type="gramStart"/>
      <w:r>
        <w:rPr>
          <w:rFonts w:ascii="仿宋_GB2312" w:eastAsia="仿宋_GB2312" w:hint="eastAsia"/>
          <w:sz w:val="24"/>
        </w:rPr>
        <w:t>予处理</w:t>
      </w:r>
      <w:proofErr w:type="gramEnd"/>
      <w:r>
        <w:rPr>
          <w:rFonts w:ascii="仿宋_GB2312" w:eastAsia="仿宋_GB2312" w:hint="eastAsia"/>
          <w:sz w:val="24"/>
        </w:rPr>
        <w:t>并要求告知处理结果的权利。</w:t>
      </w:r>
    </w:p>
    <w:p w:rsidR="00480199"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二、  甲方的义务</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2.1. 甲方及其工作人员不得索要或接受乙方的礼金、有价证券和贵重物品，不得在乙方报销任何应由甲方或甲方工作人员个人支付的费用等。</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2.2. 甲方工作人员不得参加乙方安排的超标准宴请和娱乐活动；不得接受乙方提供的通信工具、交通工具和高档办公用品等。</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lastRenderedPageBreak/>
        <w:t>2.3. 甲方及其工作人员不得要求或者接受乙方为其住房装修、婚丧嫁娶活动、配偶子女及其亲属的工作安排以及出国出境、旅游等提供方便。</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2.4. 甲方工作人员及其配偶、子女、亲属不得从事与本技术咨询审查服务合同有关的业务等活动。不得以任何理由要求乙方和相关单位在服务中使用某种产品、材料和设备。</w:t>
      </w:r>
    </w:p>
    <w:p w:rsidR="00480199"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三、  乙方的义务</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3.1. 乙方不得以任何理由向甲方及其工作人员行贿或馈赠礼金、有价证券、贵重礼品。</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3.2. 乙方不得以任何名义为甲方及其工作人员报销应由甲方单位或个人支付的任何费用。</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3.3. 乙方不得以任何理由安排甲方工作人员参加超标准宴请和娱乐活动。</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3.4. 乙方不得为甲方单位和个人购置或提供通信工具、交通工具和高档办公用品等。</w:t>
      </w:r>
    </w:p>
    <w:p w:rsidR="00480199"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四、 违约责任</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4.1. 甲方及其工作人员违反本合同第一、二条，按管理权限，依据有关规定给予党纪、政纪或组织处理；涉嫌犯罪的，移交司法机关追究刑事责任；给乙方单位造成经济损失的，应予以赔偿。</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4.2.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w:t>
      </w:r>
    </w:p>
    <w:p w:rsidR="00480199"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五、 双方约定：本合同由双方或双方上级单位的纪检监察部门负责监督执行。由甲方或甲方上级单位的纪检监察部门约请乙方或乙方上级单位纪检监察部门对本合同执行情况进行检查，提出在本合同规定范围内的裁定意见。</w:t>
      </w:r>
    </w:p>
    <w:p w:rsidR="00480199"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lastRenderedPageBreak/>
        <w:t>六、  本合同有效期为甲乙双方签署之日起至技术咨询审查服务合同失效日止。</w:t>
      </w:r>
    </w:p>
    <w:p w:rsidR="00480199"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七、 本合同作为</w:t>
      </w:r>
      <w:r w:rsidR="00B10D00" w:rsidRPr="00B10D00">
        <w:rPr>
          <w:rFonts w:ascii="仿宋_GB2312" w:eastAsia="仿宋_GB2312" w:cs="Times New Roman" w:hint="eastAsia"/>
          <w:b/>
          <w:color w:val="002060"/>
          <w:kern w:val="2"/>
          <w:u w:val="single"/>
        </w:rPr>
        <w:t>广元港张家坝作业区（一区）一期工程详勘补</w:t>
      </w:r>
      <w:proofErr w:type="gramStart"/>
      <w:r w:rsidR="00B10D00" w:rsidRPr="00B10D00">
        <w:rPr>
          <w:rFonts w:ascii="仿宋_GB2312" w:eastAsia="仿宋_GB2312" w:cs="Times New Roman" w:hint="eastAsia"/>
          <w:b/>
          <w:color w:val="002060"/>
          <w:kern w:val="2"/>
          <w:u w:val="single"/>
        </w:rPr>
        <w:t>勘</w:t>
      </w:r>
      <w:proofErr w:type="gramEnd"/>
      <w:r w:rsidR="00B10D00" w:rsidRPr="00B10D00">
        <w:rPr>
          <w:rFonts w:ascii="仿宋_GB2312" w:eastAsia="仿宋_GB2312" w:cs="Times New Roman" w:hint="eastAsia"/>
          <w:b/>
          <w:color w:val="002060"/>
          <w:kern w:val="2"/>
          <w:u w:val="single"/>
        </w:rPr>
        <w:t>物探测试</w:t>
      </w:r>
      <w:r>
        <w:rPr>
          <w:rFonts w:ascii="仿宋_GB2312" w:eastAsia="仿宋_GB2312" w:cs="Times New Roman" w:hint="eastAsia"/>
          <w:b/>
          <w:kern w:val="2"/>
        </w:rPr>
        <w:t>合同的附件，与技术咨询审查服务合同具有同等的法律效力，经合同双方签署后立即生效。</w:t>
      </w:r>
    </w:p>
    <w:p w:rsidR="00480199" w:rsidRDefault="00505A65">
      <w:pPr>
        <w:spacing w:line="500" w:lineRule="exact"/>
        <w:ind w:firstLine="482"/>
        <w:rPr>
          <w:rFonts w:ascii="仿宋_GB2312" w:eastAsia="仿宋_GB2312"/>
          <w:sz w:val="24"/>
        </w:rPr>
      </w:pPr>
      <w:r>
        <w:rPr>
          <w:rFonts w:ascii="仿宋_GB2312" w:eastAsia="仿宋_GB2312" w:hAnsi="宋体" w:hint="eastAsia"/>
          <w:b/>
          <w:sz w:val="24"/>
          <w:szCs w:val="24"/>
        </w:rPr>
        <w:t>八、本合同正本两份、副本四份，合同双方各执正本一份，副本两份，当正本与副本的内容不一致时，以正本为准。</w:t>
      </w:r>
    </w:p>
    <w:p w:rsidR="00480199" w:rsidRDefault="00480199">
      <w:pPr>
        <w:spacing w:line="400" w:lineRule="atLeast"/>
        <w:rPr>
          <w:rFonts w:eastAsia="黑体"/>
          <w:sz w:val="24"/>
        </w:rPr>
      </w:pPr>
    </w:p>
    <w:p w:rsidR="00480199" w:rsidRDefault="00480199">
      <w:pPr>
        <w:adjustRightInd w:val="0"/>
        <w:snapToGrid w:val="0"/>
        <w:spacing w:line="360" w:lineRule="auto"/>
        <w:ind w:firstLineChars="200" w:firstLine="482"/>
        <w:rPr>
          <w:rFonts w:ascii="仿宋_GB2312" w:eastAsia="仿宋_GB2312"/>
          <w:b/>
          <w:sz w:val="24"/>
          <w:szCs w:val="24"/>
        </w:rPr>
      </w:pPr>
    </w:p>
    <w:p w:rsidR="00480199" w:rsidRDefault="00480199">
      <w:pPr>
        <w:adjustRightInd w:val="0"/>
        <w:snapToGrid w:val="0"/>
        <w:spacing w:line="360" w:lineRule="auto"/>
        <w:ind w:firstLineChars="200" w:firstLine="482"/>
        <w:rPr>
          <w:rFonts w:ascii="仿宋_GB2312" w:eastAsia="仿宋_GB2312"/>
          <w:b/>
          <w:sz w:val="24"/>
          <w:szCs w:val="24"/>
        </w:rPr>
      </w:pPr>
    </w:p>
    <w:p w:rsidR="00480199" w:rsidRDefault="00480199">
      <w:pPr>
        <w:adjustRightInd w:val="0"/>
        <w:snapToGrid w:val="0"/>
        <w:spacing w:line="360" w:lineRule="auto"/>
        <w:ind w:firstLineChars="200" w:firstLine="482"/>
        <w:rPr>
          <w:rFonts w:ascii="仿宋_GB2312" w:eastAsia="仿宋_GB2312"/>
          <w:b/>
          <w:sz w:val="24"/>
          <w:szCs w:val="24"/>
        </w:rPr>
      </w:pPr>
    </w:p>
    <w:p w:rsidR="00480199" w:rsidRDefault="00480199">
      <w:pPr>
        <w:adjustRightInd w:val="0"/>
        <w:snapToGrid w:val="0"/>
        <w:spacing w:line="360" w:lineRule="auto"/>
        <w:ind w:firstLineChars="200" w:firstLine="480"/>
        <w:rPr>
          <w:rFonts w:ascii="仿宋_GB2312" w:eastAsia="仿宋_GB2312"/>
          <w:sz w:val="24"/>
          <w:szCs w:val="24"/>
        </w:rPr>
      </w:pPr>
    </w:p>
    <w:p w:rsidR="00480199" w:rsidRDefault="00505A65">
      <w:pPr>
        <w:pStyle w:val="af1"/>
        <w:adjustRightInd w:val="0"/>
        <w:snapToGrid w:val="0"/>
        <w:spacing w:before="0" w:beforeAutospacing="0" w:after="0" w:afterAutospacing="0" w:line="520" w:lineRule="exact"/>
        <w:ind w:left="4656" w:hangingChars="1940" w:hanging="4656"/>
        <w:rPr>
          <w:rFonts w:ascii="仿宋_GB2312" w:eastAsia="仿宋_GB2312" w:hAnsi="Times New Roman" w:cs="Times New Roman"/>
          <w:snapToGrid w:val="0"/>
        </w:rPr>
      </w:pPr>
      <w:r>
        <w:rPr>
          <w:rFonts w:ascii="仿宋_GB2312" w:eastAsia="仿宋_GB2312" w:hAnsi="Times New Roman" w:cs="Times New Roman" w:hint="eastAsia"/>
          <w:snapToGrid w:val="0"/>
        </w:rPr>
        <w:t xml:space="preserve">甲方：四川省交通运输厅交通      乙方： </w:t>
      </w:r>
    </w:p>
    <w:p w:rsidR="00480199" w:rsidRDefault="00505A65" w:rsidP="009A763A">
      <w:pPr>
        <w:pStyle w:val="af1"/>
        <w:adjustRightInd w:val="0"/>
        <w:snapToGrid w:val="0"/>
        <w:spacing w:before="0" w:beforeAutospacing="0" w:after="0" w:afterAutospacing="0" w:line="520" w:lineRule="exact"/>
        <w:ind w:leftChars="400" w:left="4776" w:hangingChars="1640" w:hanging="3936"/>
        <w:rPr>
          <w:rFonts w:ascii="仿宋_GB2312" w:eastAsia="仿宋_GB2312" w:hAnsi="Times New Roman" w:cs="Times New Roman"/>
          <w:snapToGrid w:val="0"/>
        </w:rPr>
      </w:pPr>
      <w:r>
        <w:rPr>
          <w:rFonts w:ascii="仿宋_GB2312" w:eastAsia="仿宋_GB2312" w:hAnsi="Times New Roman" w:cs="Times New Roman" w:hint="eastAsia"/>
          <w:snapToGrid w:val="0"/>
        </w:rPr>
        <w:t>勘察设计研究院（盖章）           （盖章）</w:t>
      </w:r>
    </w:p>
    <w:p w:rsidR="00480199" w:rsidRDefault="00505A65">
      <w:pPr>
        <w:pStyle w:val="af1"/>
        <w:adjustRightInd w:val="0"/>
        <w:snapToGrid w:val="0"/>
        <w:spacing w:before="0" w:beforeAutospacing="0" w:after="0" w:afterAutospacing="0" w:line="520" w:lineRule="exact"/>
        <w:ind w:firstLineChars="300" w:firstLine="720"/>
        <w:rPr>
          <w:rFonts w:ascii="仿宋_GB2312" w:eastAsia="仿宋_GB2312" w:hAnsi="Times New Roman" w:cs="Times New Roman"/>
          <w:snapToGrid w:val="0"/>
        </w:rPr>
      </w:pPr>
      <w:r>
        <w:rPr>
          <w:rFonts w:ascii="仿宋_GB2312" w:eastAsia="仿宋_GB2312" w:hAnsi="Times New Roman" w:cs="Times New Roman" w:hint="eastAsia"/>
          <w:snapToGrid w:val="0"/>
        </w:rPr>
        <w:t xml:space="preserve">　                                　　   </w:t>
      </w:r>
    </w:p>
    <w:p w:rsidR="00480199" w:rsidRDefault="00505A65">
      <w:pPr>
        <w:pStyle w:val="af1"/>
        <w:adjustRightInd w:val="0"/>
        <w:snapToGrid w:val="0"/>
        <w:spacing w:before="0" w:beforeAutospacing="0" w:after="0" w:afterAutospacing="0" w:line="520" w:lineRule="exact"/>
        <w:rPr>
          <w:rFonts w:ascii="仿宋_GB2312" w:eastAsia="仿宋_GB2312" w:hAnsi="Times New Roman" w:cs="Times New Roman"/>
          <w:snapToGrid w:val="0"/>
        </w:rPr>
      </w:pPr>
      <w:r>
        <w:rPr>
          <w:rFonts w:ascii="仿宋_GB2312" w:eastAsia="仿宋_GB2312" w:hAnsi="Times New Roman" w:cs="Times New Roman" w:hint="eastAsia"/>
          <w:snapToGrid w:val="0"/>
        </w:rPr>
        <w:t>法定代表或：　　　　        　法定代表或</w:t>
      </w:r>
    </w:p>
    <w:p w:rsidR="00480199" w:rsidRDefault="00505A65">
      <w:pPr>
        <w:spacing w:line="500" w:lineRule="exact"/>
        <w:rPr>
          <w:rFonts w:ascii="仿宋_GB2312" w:eastAsia="仿宋_GB2312"/>
          <w:sz w:val="24"/>
          <w:szCs w:val="24"/>
        </w:rPr>
      </w:pPr>
      <w:r>
        <w:rPr>
          <w:rFonts w:ascii="仿宋_GB2312" w:eastAsia="仿宋_GB2312" w:hint="eastAsia"/>
          <w:snapToGrid w:val="0"/>
          <w:kern w:val="0"/>
          <w:sz w:val="24"/>
          <w:szCs w:val="24"/>
        </w:rPr>
        <w:t>委托代理人（签字）：          委托代理人（签字）：</w:t>
      </w:r>
      <w:r>
        <w:rPr>
          <w:rFonts w:ascii="仿宋_GB2312" w:eastAsia="仿宋_GB2312" w:hint="eastAsia"/>
          <w:sz w:val="24"/>
          <w:szCs w:val="24"/>
        </w:rPr>
        <w:t xml:space="preserve">  </w:t>
      </w:r>
    </w:p>
    <w:p w:rsidR="00480199" w:rsidRDefault="00505A65">
      <w:pPr>
        <w:spacing w:line="500" w:lineRule="exact"/>
        <w:rPr>
          <w:rFonts w:ascii="仿宋_GB2312" w:eastAsia="仿宋_GB2312"/>
          <w:sz w:val="24"/>
          <w:szCs w:val="24"/>
        </w:rPr>
      </w:pPr>
      <w:r>
        <w:rPr>
          <w:rFonts w:ascii="仿宋_GB2312" w:eastAsia="仿宋_GB2312" w:hint="eastAsia"/>
          <w:sz w:val="24"/>
          <w:szCs w:val="24"/>
        </w:rPr>
        <w:t>经办部门负责人：</w:t>
      </w:r>
    </w:p>
    <w:p w:rsidR="00480199" w:rsidRDefault="00480199">
      <w:pPr>
        <w:pStyle w:val="a7"/>
        <w:spacing w:line="440" w:lineRule="exact"/>
        <w:rPr>
          <w:rFonts w:ascii="仿宋_GB2312" w:eastAsia="仿宋_GB2312" w:hAnsi="Times New Roman"/>
          <w:snapToGrid w:val="0"/>
          <w:kern w:val="0"/>
          <w:sz w:val="24"/>
          <w:szCs w:val="24"/>
        </w:rPr>
      </w:pPr>
    </w:p>
    <w:p w:rsidR="00480199" w:rsidRDefault="00480199">
      <w:pPr>
        <w:spacing w:line="500" w:lineRule="exact"/>
        <w:rPr>
          <w:rFonts w:ascii="仿宋_GB2312" w:eastAsia="仿宋_GB2312"/>
          <w:snapToGrid w:val="0"/>
          <w:kern w:val="0"/>
          <w:sz w:val="24"/>
          <w:szCs w:val="24"/>
        </w:rPr>
      </w:pPr>
    </w:p>
    <w:p w:rsidR="00480199" w:rsidRDefault="00505A65">
      <w:pPr>
        <w:spacing w:line="340" w:lineRule="exact"/>
        <w:rPr>
          <w:rFonts w:ascii="仿宋_GB2312" w:eastAsia="仿宋_GB2312"/>
          <w:snapToGrid w:val="0"/>
          <w:kern w:val="0"/>
          <w:sz w:val="24"/>
          <w:szCs w:val="24"/>
        </w:rPr>
      </w:pPr>
      <w:r>
        <w:rPr>
          <w:rFonts w:ascii="仿宋_GB2312" w:eastAsia="仿宋_GB2312" w:hint="eastAsia"/>
          <w:sz w:val="24"/>
          <w:szCs w:val="24"/>
        </w:rPr>
        <w:t xml:space="preserve">                              </w:t>
      </w:r>
      <w:r>
        <w:rPr>
          <w:rFonts w:ascii="仿宋_GB2312" w:eastAsia="仿宋_GB2312" w:hint="eastAsia"/>
          <w:snapToGrid w:val="0"/>
          <w:kern w:val="0"/>
          <w:sz w:val="24"/>
          <w:szCs w:val="24"/>
        </w:rPr>
        <w:t xml:space="preserve">    年   月    日</w:t>
      </w:r>
    </w:p>
    <w:p w:rsidR="00480199" w:rsidRDefault="00480199">
      <w:pPr>
        <w:spacing w:line="340" w:lineRule="exact"/>
        <w:rPr>
          <w:rFonts w:ascii="仿宋_GB2312" w:eastAsia="仿宋_GB2312"/>
          <w:snapToGrid w:val="0"/>
          <w:kern w:val="0"/>
          <w:sz w:val="24"/>
          <w:szCs w:val="24"/>
        </w:rPr>
      </w:pPr>
    </w:p>
    <w:p w:rsidR="00480199" w:rsidRDefault="00480199">
      <w:pPr>
        <w:spacing w:line="340" w:lineRule="exact"/>
        <w:rPr>
          <w:rFonts w:ascii="仿宋_GB2312" w:eastAsia="仿宋_GB2312"/>
          <w:snapToGrid w:val="0"/>
          <w:kern w:val="0"/>
          <w:sz w:val="24"/>
          <w:szCs w:val="24"/>
        </w:rPr>
      </w:pPr>
    </w:p>
    <w:p w:rsidR="00A40DB7" w:rsidRDefault="00A40DB7">
      <w:pPr>
        <w:pStyle w:val="11"/>
        <w:shd w:val="clear" w:color="auto" w:fill="FFFFFF"/>
        <w:spacing w:before="0" w:beforeAutospacing="0" w:after="254" w:afterAutospacing="0" w:line="600" w:lineRule="exact"/>
        <w:ind w:firstLine="480"/>
        <w:jc w:val="center"/>
        <w:rPr>
          <w:rFonts w:cs="Times New Roman"/>
          <w:b/>
          <w:kern w:val="2"/>
          <w:sz w:val="36"/>
          <w:szCs w:val="36"/>
        </w:rPr>
      </w:pPr>
      <w:bookmarkStart w:id="2" w:name="_Toc508118264"/>
    </w:p>
    <w:p w:rsidR="00A40DB7" w:rsidRDefault="00A40DB7">
      <w:pPr>
        <w:pStyle w:val="11"/>
        <w:shd w:val="clear" w:color="auto" w:fill="FFFFFF"/>
        <w:spacing w:before="0" w:beforeAutospacing="0" w:after="254" w:afterAutospacing="0" w:line="600" w:lineRule="exact"/>
        <w:ind w:firstLine="480"/>
        <w:jc w:val="center"/>
        <w:rPr>
          <w:rFonts w:cs="Times New Roman"/>
          <w:b/>
          <w:kern w:val="2"/>
          <w:sz w:val="36"/>
          <w:szCs w:val="36"/>
        </w:rPr>
      </w:pPr>
    </w:p>
    <w:p w:rsidR="00480199" w:rsidRDefault="00505A65">
      <w:pPr>
        <w:pStyle w:val="11"/>
        <w:shd w:val="clear" w:color="auto" w:fill="FFFFFF"/>
        <w:spacing w:before="0" w:beforeAutospacing="0" w:after="254" w:afterAutospacing="0" w:line="600" w:lineRule="exact"/>
        <w:ind w:firstLine="480"/>
        <w:jc w:val="center"/>
        <w:rPr>
          <w:rFonts w:cs="Times New Roman"/>
          <w:b/>
          <w:kern w:val="2"/>
          <w:sz w:val="36"/>
          <w:szCs w:val="36"/>
        </w:rPr>
      </w:pPr>
      <w:r>
        <w:rPr>
          <w:rFonts w:cs="Times New Roman" w:hint="eastAsia"/>
          <w:b/>
          <w:kern w:val="2"/>
          <w:sz w:val="36"/>
          <w:szCs w:val="36"/>
        </w:rPr>
        <w:lastRenderedPageBreak/>
        <w:t>安全生产合同</w:t>
      </w:r>
      <w:bookmarkEnd w:id="2"/>
    </w:p>
    <w:p w:rsidR="00480199" w:rsidRDefault="00505A65">
      <w:pPr>
        <w:snapToGrid w:val="0"/>
        <w:spacing w:line="360" w:lineRule="auto"/>
        <w:ind w:rightChars="50" w:right="105" w:firstLineChars="200" w:firstLine="480"/>
        <w:rPr>
          <w:rFonts w:ascii="仿宋_GB2312" w:eastAsia="仿宋_GB2312"/>
          <w:bCs/>
          <w:sz w:val="24"/>
          <w:szCs w:val="24"/>
        </w:rPr>
      </w:pPr>
      <w:r>
        <w:rPr>
          <w:rFonts w:ascii="仿宋_GB2312" w:eastAsia="仿宋_GB2312" w:hint="eastAsia"/>
          <w:sz w:val="24"/>
          <w:szCs w:val="24"/>
        </w:rPr>
        <w:t>为在</w:t>
      </w:r>
      <w:r w:rsidR="00B10D00" w:rsidRPr="00C0284C">
        <w:rPr>
          <w:rFonts w:ascii="仿宋_GB2312" w:eastAsia="仿宋_GB2312" w:hAnsi="仿宋_GB2312" w:cs="仿宋_GB2312" w:hint="eastAsia"/>
          <w:color w:val="002060"/>
          <w:kern w:val="0"/>
          <w:sz w:val="24"/>
          <w:szCs w:val="24"/>
          <w:u w:val="single"/>
        </w:rPr>
        <w:t>广元港张家坝作业区（一区）一期工程详勘补</w:t>
      </w:r>
      <w:proofErr w:type="gramStart"/>
      <w:r w:rsidR="00B10D00" w:rsidRPr="00C0284C">
        <w:rPr>
          <w:rFonts w:ascii="仿宋_GB2312" w:eastAsia="仿宋_GB2312" w:hAnsi="仿宋_GB2312" w:cs="仿宋_GB2312" w:hint="eastAsia"/>
          <w:color w:val="002060"/>
          <w:kern w:val="0"/>
          <w:sz w:val="24"/>
          <w:szCs w:val="24"/>
          <w:u w:val="single"/>
        </w:rPr>
        <w:t>勘</w:t>
      </w:r>
      <w:proofErr w:type="gramEnd"/>
      <w:r w:rsidR="00B10D00" w:rsidRPr="00C0284C">
        <w:rPr>
          <w:rFonts w:ascii="仿宋_GB2312" w:eastAsia="仿宋_GB2312" w:hAnsi="仿宋_GB2312" w:cs="仿宋_GB2312" w:hint="eastAsia"/>
          <w:color w:val="002060"/>
          <w:kern w:val="0"/>
          <w:sz w:val="24"/>
          <w:szCs w:val="24"/>
          <w:u w:val="single"/>
        </w:rPr>
        <w:t>物探测试</w:t>
      </w:r>
      <w:r>
        <w:rPr>
          <w:rFonts w:ascii="仿宋_GB2312" w:eastAsia="仿宋_GB2312" w:hint="eastAsia"/>
          <w:sz w:val="24"/>
          <w:szCs w:val="24"/>
        </w:rPr>
        <w:t>中创造安全、高效的工作环境，切实搞好本项目的安全管理工作，本项目委托单位</w:t>
      </w:r>
      <w:r>
        <w:rPr>
          <w:rFonts w:ascii="仿宋_GB2312" w:eastAsia="仿宋_GB2312" w:hint="eastAsia"/>
          <w:sz w:val="24"/>
          <w:szCs w:val="24"/>
          <w:u w:val="single"/>
        </w:rPr>
        <w:t>四川省交通运输厅交通勘察设计研究院</w:t>
      </w:r>
      <w:r>
        <w:rPr>
          <w:rFonts w:ascii="仿宋_GB2312" w:eastAsia="仿宋_GB2312" w:hint="eastAsia"/>
          <w:sz w:val="24"/>
          <w:szCs w:val="24"/>
        </w:rPr>
        <w:t>（以下简称“甲方”）与受托单位</w:t>
      </w:r>
      <w:r>
        <w:rPr>
          <w:rFonts w:ascii="仿宋_GB2312" w:eastAsia="仿宋_GB2312" w:hint="eastAsia"/>
          <w:sz w:val="24"/>
          <w:szCs w:val="24"/>
          <w:u w:val="single"/>
        </w:rPr>
        <w:t xml:space="preserve">      </w:t>
      </w:r>
      <w:r>
        <w:rPr>
          <w:rFonts w:ascii="仿宋_GB2312" w:eastAsia="仿宋_GB2312" w:hint="eastAsia"/>
          <w:sz w:val="24"/>
          <w:szCs w:val="24"/>
        </w:rPr>
        <w:t>（以下简称“乙方”）特此签订</w:t>
      </w:r>
      <w:r>
        <w:rPr>
          <w:rFonts w:ascii="仿宋_GB2312" w:eastAsia="仿宋_GB2312" w:hint="eastAsia"/>
          <w:bCs/>
          <w:sz w:val="24"/>
          <w:szCs w:val="24"/>
        </w:rPr>
        <w:t>工作安全责任书：</w:t>
      </w:r>
    </w:p>
    <w:p w:rsidR="00480199"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一、 甲方职责</w:t>
      </w:r>
    </w:p>
    <w:p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1.1．严格遵守国家有关安全生产的法律法规，认真执行工程承包合同中的有关安全要求。</w:t>
      </w:r>
    </w:p>
    <w:p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1.2．按照“安全第一、预防为主”和坚持“管生产必须管安全”的原则进行安全生产管理，做到生产与安全工作同时计划、布置、检查、总结和评比。</w:t>
      </w:r>
    </w:p>
    <w:p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1.3．重要的安全设施必须坚持与主体工程“三同时”的原则，即：同时设计、审批，同时工作，同时验收，投入使用。</w:t>
      </w:r>
    </w:p>
    <w:p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1.4．定期召开安全生产调度会，及时传达中央及地方有关安全生产的精神。</w:t>
      </w:r>
    </w:p>
    <w:p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1.5．组织对乙方工作现场安全生产检查，监督乙方及时处理发现的各项安全隐患。</w:t>
      </w:r>
    </w:p>
    <w:p w:rsidR="00480199"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二、 乙方职责</w:t>
      </w:r>
    </w:p>
    <w:p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2.1．严格遵守国家有关安全生产的法律法规有关安全生产的规定，认真执行工程承包合同中的有关安全要求。</w:t>
      </w:r>
    </w:p>
    <w:p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2.2．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本条款的各项规定，做到生产与安全工作同时计划、布置、检查、总结和评比。</w:t>
      </w:r>
    </w:p>
    <w:p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2.3．建立健全安全生产责任制。从派往项目实施的项目经理到生产工人（包括临时雇请的民工）的安全生产管理系统必须做到纵向到底，一环不漏；各</w:t>
      </w:r>
      <w:hyperlink r:id="rId10" w:history="1">
        <w:r>
          <w:rPr>
            <w:rStyle w:val="af3"/>
            <w:rFonts w:ascii="仿宋_GB2312" w:eastAsia="仿宋_GB2312" w:hAnsi="Times New Roman" w:cs="Times New Roman" w:hint="eastAsia"/>
            <w:color w:val="auto"/>
          </w:rPr>
          <w:t>职能</w:t>
        </w:r>
      </w:hyperlink>
      <w:r>
        <w:rPr>
          <w:rFonts w:ascii="仿宋_GB2312" w:eastAsia="仿宋_GB2312" w:hAnsi="Times New Roman" w:cs="Times New Roman" w:hint="eastAsia"/>
        </w:rPr>
        <w:t>部门、人员的安全生产责任</w:t>
      </w:r>
      <w:proofErr w:type="gramStart"/>
      <w:r>
        <w:rPr>
          <w:rFonts w:ascii="仿宋_GB2312" w:eastAsia="仿宋_GB2312" w:hAnsi="Times New Roman" w:cs="Times New Roman" w:hint="eastAsia"/>
        </w:rPr>
        <w:t>制做</w:t>
      </w:r>
      <w:proofErr w:type="gramEnd"/>
      <w:r>
        <w:rPr>
          <w:rFonts w:ascii="仿宋_GB2312" w:eastAsia="仿宋_GB2312" w:hAnsi="Times New Roman" w:cs="Times New Roman" w:hint="eastAsia"/>
        </w:rPr>
        <w:t>到横向到边，人人有责。项目经理是安全生产的</w:t>
      </w:r>
      <w:r>
        <w:rPr>
          <w:rFonts w:ascii="仿宋_GB2312" w:eastAsia="仿宋_GB2312" w:hAnsi="Times New Roman" w:cs="Times New Roman" w:hint="eastAsia"/>
        </w:rPr>
        <w:lastRenderedPageBreak/>
        <w:t>第一责任人。现场设置的安全机构，应按工作人员的1%～3%配备安全员，专职负责所有员工的安全和治安保卫工作及预防事故的发生。安全机构人员，有权按有关规定发布指令，并采取保护性措施防止事故发生。</w:t>
      </w:r>
    </w:p>
    <w:p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2.4、乙方应在工作时保障公路交通安全，若因工作原因造成公路上车辆和行人的安全事故均有乙方负责。在工作时，存在安全隐患，需要封闭道路则乙方自行与当地政府联系。</w:t>
      </w:r>
    </w:p>
    <w:p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2.5．乙方在任何时候都应采取各种合理的预防措施，防止其员工发生任何违法、违禁、暴力或妨碍治安的行为。</w:t>
      </w:r>
    </w:p>
    <w:p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2.6．乙方必须具有劳动安全管理部门颁发的安全生产证书，参加工作的人员，必须接受安全技术教育，熟知和遵守本工种的各项安全技术操作规程，定期进行安全技术考核，合格者方准上岗操作。对于从事电气、起重、建筑登高架设作业、锅炉、压力容器、焊接、机动车船驾驶、爆破、潜水、瓦斯检验等特殊工种的人员。经过专业培训，获得《安全操作合格证》后，方准持证上岗。工作现场如出现特种作业无证操作现象时，项目经理必须承担管理责任。</w:t>
      </w:r>
    </w:p>
    <w:p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2.7．对于易燃易爆的材料除应专门妥善保管之外，还应配备有足够的消防设施，所有工作人员都应熟悉消防设备的性能和使用方法；乙方不得将任何种类的爆炸物给予、易货或以其他方式转让给任何其他人，或允许、容忍上述同样行为。</w:t>
      </w:r>
    </w:p>
    <w:p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2.8．操作人员上岗，必须按规定穿戴防护用品。工作负责人和安全检查员应随时检查劳动防护用品的穿戴情况，不按规定穿戴防护用品的人员不得上岗。</w:t>
      </w:r>
    </w:p>
    <w:p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2.9．所有工作机具设备和高空作业的设备均应定期检查，并有安全员的签字记录，保证其经常处于完好状态；不合格的机具、设备和劳动保护用品严禁使用。</w:t>
      </w:r>
    </w:p>
    <w:p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2.10．工作中采用新技术、新工艺、新设备、新材料时，必须制定相应的安全技术措施，工作现场必须具有相关的安全标志牌。</w:t>
      </w:r>
    </w:p>
    <w:p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2.11．乙方必须按照本工程项目特点，组织制定本工程实施中的生产安全事故应急救援预案；如果发生安全事故，应按照《国务院关于特大安全事故行政责任追究的规定》以及其它有关规定，及时上报有关部门，并坚持“三不放过”的原则，严肃处理相关责任人。</w:t>
      </w:r>
    </w:p>
    <w:p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lastRenderedPageBreak/>
        <w:t>2.12. 乙方在合同履行过程中应文明、安全施工，应当进行安全教育和技术培训后上岗。在工作中发生的一切费用和可能发生的机具、人员和第三人安全责任事故造成的一切损失，概由承接方自行承担，委托方不承担任何安全责任。</w:t>
      </w:r>
    </w:p>
    <w:p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2.13</w:t>
      </w:r>
      <w:r>
        <w:rPr>
          <w:rFonts w:ascii="仿宋_GB2312" w:eastAsia="仿宋_GB2312" w:hint="eastAsia"/>
        </w:rPr>
        <w:t>本合同正本两份、副本四份，合同双方各执正本一份，副本两份，当正本与副本的内容不一致时，以正本为准。本合同未尽事宜，依照有关法律、法规执行，法律、法规未作规定的，甲方、乙方可以达成书面补充协议。本合同的附件和补充协议均为本合同不可分割的组成部分，与本合同具有同等的法律效力。</w:t>
      </w:r>
    </w:p>
    <w:p w:rsidR="00480199"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三、违约责任</w:t>
      </w:r>
    </w:p>
    <w:p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如因甲方或乙方违约造成安全事故，将依法追究责任。</w:t>
      </w:r>
    </w:p>
    <w:p w:rsidR="00480199" w:rsidRDefault="00505A65">
      <w:pPr>
        <w:adjustRightInd w:val="0"/>
        <w:snapToGrid w:val="0"/>
        <w:spacing w:line="360" w:lineRule="auto"/>
        <w:ind w:firstLineChars="200" w:firstLine="480"/>
        <w:rPr>
          <w:rFonts w:ascii="仿宋_GB2312" w:eastAsia="仿宋_GB2312"/>
          <w:kern w:val="0"/>
          <w:sz w:val="24"/>
          <w:szCs w:val="24"/>
        </w:rPr>
      </w:pPr>
      <w:r>
        <w:rPr>
          <w:rFonts w:ascii="仿宋_GB2312" w:eastAsia="仿宋_GB2312" w:hint="eastAsia"/>
          <w:kern w:val="0"/>
          <w:sz w:val="24"/>
          <w:szCs w:val="24"/>
        </w:rPr>
        <w:t>本合同作为</w:t>
      </w:r>
      <w:r w:rsidR="00B10D00" w:rsidRPr="00C0284C">
        <w:rPr>
          <w:rFonts w:ascii="仿宋_GB2312" w:eastAsia="仿宋_GB2312" w:hAnsi="仿宋_GB2312" w:cs="仿宋_GB2312" w:hint="eastAsia"/>
          <w:color w:val="002060"/>
          <w:kern w:val="0"/>
          <w:sz w:val="24"/>
          <w:szCs w:val="24"/>
          <w:u w:val="single"/>
        </w:rPr>
        <w:t>广元港张家坝作业区（一区）一期工程详勘补</w:t>
      </w:r>
      <w:proofErr w:type="gramStart"/>
      <w:r w:rsidR="00B10D00" w:rsidRPr="00C0284C">
        <w:rPr>
          <w:rFonts w:ascii="仿宋_GB2312" w:eastAsia="仿宋_GB2312" w:hAnsi="仿宋_GB2312" w:cs="仿宋_GB2312" w:hint="eastAsia"/>
          <w:color w:val="002060"/>
          <w:kern w:val="0"/>
          <w:sz w:val="24"/>
          <w:szCs w:val="24"/>
          <w:u w:val="single"/>
        </w:rPr>
        <w:t>勘</w:t>
      </w:r>
      <w:proofErr w:type="gramEnd"/>
      <w:r w:rsidR="00B10D00" w:rsidRPr="00C0284C">
        <w:rPr>
          <w:rFonts w:ascii="仿宋_GB2312" w:eastAsia="仿宋_GB2312" w:hAnsi="仿宋_GB2312" w:cs="仿宋_GB2312" w:hint="eastAsia"/>
          <w:color w:val="002060"/>
          <w:kern w:val="0"/>
          <w:sz w:val="24"/>
          <w:szCs w:val="24"/>
          <w:u w:val="single"/>
        </w:rPr>
        <w:t>物探测试</w:t>
      </w:r>
      <w:r>
        <w:rPr>
          <w:rFonts w:ascii="仿宋_GB2312" w:eastAsia="仿宋_GB2312" w:hAnsi="Arial" w:cs="Arial" w:hint="eastAsia"/>
          <w:sz w:val="24"/>
          <w:szCs w:val="24"/>
        </w:rPr>
        <w:t>合同</w:t>
      </w:r>
      <w:r>
        <w:rPr>
          <w:rFonts w:ascii="仿宋_GB2312" w:eastAsia="仿宋_GB2312" w:hint="eastAsia"/>
          <w:kern w:val="0"/>
          <w:sz w:val="24"/>
          <w:szCs w:val="24"/>
        </w:rPr>
        <w:t>的附件。</w:t>
      </w:r>
    </w:p>
    <w:p w:rsidR="00480199" w:rsidRDefault="00480199">
      <w:pPr>
        <w:adjustRightInd w:val="0"/>
        <w:snapToGrid w:val="0"/>
        <w:spacing w:line="360" w:lineRule="auto"/>
        <w:ind w:firstLineChars="200" w:firstLine="480"/>
        <w:rPr>
          <w:rFonts w:ascii="仿宋_GB2312" w:eastAsia="仿宋_GB2312"/>
          <w:kern w:val="0"/>
          <w:sz w:val="24"/>
          <w:szCs w:val="24"/>
        </w:rPr>
      </w:pPr>
    </w:p>
    <w:p w:rsidR="00480199" w:rsidRDefault="00480199">
      <w:pPr>
        <w:adjustRightInd w:val="0"/>
        <w:snapToGrid w:val="0"/>
        <w:spacing w:line="360" w:lineRule="auto"/>
        <w:ind w:firstLineChars="200" w:firstLine="480"/>
        <w:rPr>
          <w:rFonts w:ascii="仿宋_GB2312" w:eastAsia="仿宋_GB2312"/>
          <w:kern w:val="0"/>
          <w:sz w:val="24"/>
          <w:szCs w:val="24"/>
        </w:rPr>
      </w:pPr>
    </w:p>
    <w:p w:rsidR="00480199" w:rsidRDefault="00505A65">
      <w:pPr>
        <w:pStyle w:val="af1"/>
        <w:adjustRightInd w:val="0"/>
        <w:snapToGrid w:val="0"/>
        <w:spacing w:before="0" w:beforeAutospacing="0" w:after="0" w:afterAutospacing="0" w:line="520" w:lineRule="exact"/>
        <w:ind w:left="4656" w:hangingChars="1940" w:hanging="4656"/>
        <w:rPr>
          <w:rFonts w:ascii="仿宋_GB2312" w:eastAsia="仿宋_GB2312" w:hAnsi="Times New Roman" w:cs="Times New Roman"/>
        </w:rPr>
      </w:pPr>
      <w:r>
        <w:rPr>
          <w:rFonts w:ascii="仿宋_GB2312" w:eastAsia="仿宋_GB2312" w:hAnsi="Times New Roman" w:cs="Times New Roman" w:hint="eastAsia"/>
        </w:rPr>
        <w:t>甲 方：四川省交通运输厅交通</w:t>
      </w:r>
      <w:r>
        <w:rPr>
          <w:rFonts w:ascii="Times New Roman" w:eastAsia="仿宋_GB2312" w:hAnsi="Times New Roman" w:cs="Times New Roman" w:hint="eastAsia"/>
        </w:rPr>
        <w:t> </w:t>
      </w:r>
      <w:r>
        <w:rPr>
          <w:rFonts w:ascii="仿宋_GB2312" w:eastAsia="仿宋_GB2312" w:hAnsi="Times New Roman" w:cs="Times New Roman" w:hint="eastAsia"/>
        </w:rPr>
        <w:t xml:space="preserve">          乙 方：  </w:t>
      </w:r>
    </w:p>
    <w:p w:rsidR="00480199" w:rsidRDefault="00505A65" w:rsidP="009A763A">
      <w:pPr>
        <w:pStyle w:val="af1"/>
        <w:adjustRightInd w:val="0"/>
        <w:snapToGrid w:val="0"/>
        <w:spacing w:before="0" w:beforeAutospacing="0" w:after="0" w:afterAutospacing="0" w:line="520" w:lineRule="exact"/>
        <w:ind w:leftChars="400" w:left="4776" w:hangingChars="1640" w:hanging="3936"/>
        <w:rPr>
          <w:rFonts w:ascii="仿宋_GB2312" w:eastAsia="仿宋_GB2312" w:hAnsi="Times New Roman" w:cs="Times New Roman"/>
        </w:rPr>
      </w:pPr>
      <w:r>
        <w:rPr>
          <w:rFonts w:ascii="仿宋_GB2312" w:eastAsia="仿宋_GB2312" w:hAnsi="Times New Roman" w:cs="Times New Roman" w:hint="eastAsia"/>
        </w:rPr>
        <w:t>勘察设计研究院（盖章）                       （盖章）</w:t>
      </w:r>
    </w:p>
    <w:p w:rsidR="00480199" w:rsidRDefault="00480199">
      <w:pPr>
        <w:pStyle w:val="af1"/>
        <w:shd w:val="clear" w:color="auto" w:fill="FFFFFF"/>
        <w:snapToGrid w:val="0"/>
        <w:spacing w:before="0" w:beforeAutospacing="0" w:after="0" w:afterAutospacing="0" w:line="360" w:lineRule="auto"/>
        <w:ind w:left="960" w:hangingChars="400" w:hanging="960"/>
        <w:rPr>
          <w:rFonts w:ascii="仿宋_GB2312" w:eastAsia="仿宋_GB2312" w:hAnsi="Times New Roman" w:cs="Times New Roman"/>
        </w:rPr>
      </w:pPr>
    </w:p>
    <w:p w:rsidR="00480199" w:rsidRDefault="00505A65">
      <w:pPr>
        <w:pStyle w:val="af1"/>
        <w:shd w:val="clear" w:color="auto" w:fill="FFFFFF"/>
        <w:snapToGrid w:val="0"/>
        <w:spacing w:before="0" w:beforeAutospacing="0" w:after="0" w:afterAutospacing="0" w:line="360" w:lineRule="auto"/>
        <w:rPr>
          <w:rFonts w:ascii="仿宋_GB2312" w:eastAsia="仿宋_GB2312" w:hAnsi="Times New Roman" w:cs="Times New Roman"/>
        </w:rPr>
      </w:pPr>
      <w:r>
        <w:rPr>
          <w:rFonts w:ascii="仿宋_GB2312" w:eastAsia="仿宋_GB2312" w:hAnsi="Times New Roman" w:cs="Times New Roman" w:hint="eastAsia"/>
        </w:rPr>
        <w:t xml:space="preserve">        </w:t>
      </w:r>
    </w:p>
    <w:p w:rsidR="00480199" w:rsidRDefault="00505A65">
      <w:pPr>
        <w:pStyle w:val="af1"/>
        <w:shd w:val="clear" w:color="auto" w:fill="FFFFFF"/>
        <w:snapToGrid w:val="0"/>
        <w:spacing w:before="0" w:beforeAutospacing="0" w:after="0" w:afterAutospacing="0" w:line="360" w:lineRule="auto"/>
        <w:rPr>
          <w:rFonts w:ascii="仿宋_GB2312" w:eastAsia="仿宋_GB2312" w:hAnsi="Times New Roman" w:cs="Times New Roman"/>
        </w:rPr>
      </w:pPr>
      <w:r>
        <w:rPr>
          <w:rFonts w:ascii="仿宋_GB2312" w:eastAsia="仿宋_GB2312" w:hAnsi="Times New Roman" w:cs="Times New Roman" w:hint="eastAsia"/>
        </w:rPr>
        <w:t>法定代表人或</w:t>
      </w:r>
      <w:r>
        <w:rPr>
          <w:rFonts w:ascii="Times New Roman" w:eastAsia="仿宋_GB2312" w:hAnsi="Times New Roman" w:cs="Times New Roman" w:hint="eastAsia"/>
        </w:rPr>
        <w:t>                      </w:t>
      </w:r>
      <w:r>
        <w:rPr>
          <w:rFonts w:ascii="仿宋_GB2312" w:eastAsia="仿宋_GB2312" w:hAnsi="Times New Roman" w:cs="Times New Roman" w:hint="eastAsia"/>
        </w:rPr>
        <w:t xml:space="preserve">               法定代表人或</w:t>
      </w:r>
    </w:p>
    <w:p w:rsidR="00480199" w:rsidRDefault="00505A65">
      <w:pPr>
        <w:pStyle w:val="af1"/>
        <w:shd w:val="clear" w:color="auto" w:fill="FFFFFF"/>
        <w:snapToGrid w:val="0"/>
        <w:spacing w:before="0" w:beforeAutospacing="0" w:after="0" w:afterAutospacing="0" w:line="360" w:lineRule="auto"/>
        <w:rPr>
          <w:rFonts w:ascii="仿宋_GB2312" w:eastAsia="仿宋_GB2312" w:hAnsi="Times New Roman" w:cs="Times New Roman"/>
        </w:rPr>
      </w:pPr>
      <w:r>
        <w:rPr>
          <w:rFonts w:ascii="仿宋_GB2312" w:eastAsia="仿宋_GB2312" w:hAnsi="Times New Roman" w:cs="Times New Roman" w:hint="eastAsia"/>
        </w:rPr>
        <w:t>其授权的代理人（签字）：</w:t>
      </w:r>
      <w:r>
        <w:rPr>
          <w:rFonts w:ascii="Times New Roman" w:eastAsia="仿宋_GB2312" w:hAnsi="Times New Roman" w:cs="Times New Roman" w:hint="eastAsia"/>
        </w:rPr>
        <w:t>          </w:t>
      </w:r>
      <w:r>
        <w:rPr>
          <w:rFonts w:ascii="仿宋_GB2312" w:eastAsia="仿宋_GB2312" w:hAnsi="Times New Roman" w:cs="Times New Roman" w:hint="eastAsia"/>
        </w:rPr>
        <w:t xml:space="preserve">         其授权的代理人（签字）：</w:t>
      </w:r>
      <w:r>
        <w:rPr>
          <w:rFonts w:ascii="Times New Roman" w:eastAsia="仿宋_GB2312" w:hAnsi="Times New Roman" w:cs="Times New Roman" w:hint="eastAsia"/>
        </w:rPr>
        <w:t>            </w:t>
      </w:r>
    </w:p>
    <w:p w:rsidR="00480199" w:rsidRDefault="00505A65">
      <w:pPr>
        <w:pStyle w:val="af1"/>
        <w:shd w:val="clear" w:color="auto" w:fill="FFFFFF"/>
        <w:snapToGrid w:val="0"/>
        <w:spacing w:before="0" w:beforeAutospacing="0" w:after="0" w:afterAutospacing="0" w:line="360" w:lineRule="auto"/>
        <w:rPr>
          <w:rFonts w:ascii="仿宋_GB2312" w:eastAsia="仿宋_GB2312" w:hAnsi="Times New Roman" w:cs="Times New Roman"/>
        </w:rPr>
      </w:pPr>
      <w:r>
        <w:rPr>
          <w:rFonts w:ascii="仿宋_GB2312" w:eastAsia="仿宋_GB2312" w:hAnsi="Times New Roman" w:cs="Times New Roman" w:hint="eastAsia"/>
        </w:rPr>
        <w:t>经办部门负责人：</w:t>
      </w:r>
    </w:p>
    <w:p w:rsidR="00480199" w:rsidRDefault="00480199">
      <w:pPr>
        <w:pStyle w:val="af1"/>
        <w:shd w:val="clear" w:color="auto" w:fill="FFFFFF"/>
        <w:snapToGrid w:val="0"/>
        <w:spacing w:before="0" w:beforeAutospacing="0" w:after="0" w:afterAutospacing="0" w:line="360" w:lineRule="auto"/>
        <w:rPr>
          <w:rFonts w:ascii="仿宋_GB2312" w:eastAsia="仿宋_GB2312" w:hAnsi="Times New Roman" w:cs="Times New Roman"/>
        </w:rPr>
      </w:pPr>
    </w:p>
    <w:p w:rsidR="00480199" w:rsidRDefault="00480199">
      <w:pPr>
        <w:pStyle w:val="af1"/>
        <w:shd w:val="clear" w:color="auto" w:fill="FFFFFF"/>
        <w:snapToGrid w:val="0"/>
        <w:spacing w:before="0" w:beforeAutospacing="0" w:after="0" w:afterAutospacing="0" w:line="360" w:lineRule="auto"/>
        <w:rPr>
          <w:rFonts w:ascii="仿宋_GB2312" w:eastAsia="仿宋_GB2312" w:hAnsi="Times New Roman" w:cs="Times New Roman"/>
        </w:rPr>
      </w:pPr>
    </w:p>
    <w:p w:rsidR="00480199" w:rsidRDefault="00505A65">
      <w:pPr>
        <w:pStyle w:val="af1"/>
        <w:shd w:val="clear" w:color="auto" w:fill="FFFFFF"/>
        <w:snapToGrid w:val="0"/>
        <w:spacing w:before="0" w:beforeAutospacing="0" w:after="0" w:afterAutospacing="0" w:line="360" w:lineRule="auto"/>
        <w:ind w:firstLineChars="1200" w:firstLine="2880"/>
        <w:rPr>
          <w:rFonts w:ascii="仿宋_GB2312" w:eastAsia="仿宋_GB2312" w:hAnsi="Times New Roman" w:cs="Times New Roman"/>
        </w:rPr>
      </w:pPr>
      <w:r>
        <w:rPr>
          <w:rFonts w:ascii="仿宋_GB2312" w:eastAsia="仿宋_GB2312" w:hAnsi="Times New Roman" w:cs="Times New Roman" w:hint="eastAsia"/>
        </w:rPr>
        <w:t xml:space="preserve">             时间：  年   月  日</w:t>
      </w:r>
    </w:p>
    <w:p w:rsidR="00480199" w:rsidRDefault="00480199">
      <w:pPr>
        <w:spacing w:line="340" w:lineRule="exact"/>
        <w:rPr>
          <w:rFonts w:ascii="仿宋_GB2312" w:eastAsia="仿宋_GB2312"/>
          <w:snapToGrid w:val="0"/>
          <w:kern w:val="0"/>
          <w:sz w:val="24"/>
          <w:szCs w:val="24"/>
        </w:rPr>
        <w:sectPr w:rsidR="00480199">
          <w:headerReference w:type="default" r:id="rId11"/>
          <w:footerReference w:type="default" r:id="rId12"/>
          <w:pgSz w:w="11906" w:h="16838"/>
          <w:pgMar w:top="1440" w:right="1800" w:bottom="1440" w:left="1800" w:header="851" w:footer="992" w:gutter="0"/>
          <w:pgNumType w:start="1"/>
          <w:cols w:space="425"/>
          <w:docGrid w:type="lines" w:linePitch="312"/>
        </w:sectPr>
      </w:pPr>
    </w:p>
    <w:p w:rsidR="00480199" w:rsidRDefault="00505A65">
      <w:pPr>
        <w:spacing w:line="360" w:lineRule="auto"/>
        <w:ind w:firstLineChars="148" w:firstLine="535"/>
        <w:jc w:val="center"/>
        <w:rPr>
          <w:rFonts w:ascii="宋体" w:hAnsi="宋体"/>
          <w:b/>
          <w:color w:val="0D0D0D"/>
          <w:sz w:val="36"/>
          <w:szCs w:val="36"/>
        </w:rPr>
      </w:pPr>
      <w:r>
        <w:rPr>
          <w:rFonts w:ascii="宋体" w:hAnsi="宋体" w:hint="eastAsia"/>
          <w:b/>
          <w:color w:val="0D0D0D"/>
          <w:sz w:val="36"/>
          <w:szCs w:val="36"/>
        </w:rPr>
        <w:lastRenderedPageBreak/>
        <w:t>询价采购商报价函</w:t>
      </w:r>
    </w:p>
    <w:p w:rsidR="00480199" w:rsidRDefault="00505A65">
      <w:pPr>
        <w:spacing w:line="360" w:lineRule="auto"/>
        <w:rPr>
          <w:sz w:val="28"/>
          <w:szCs w:val="28"/>
        </w:rPr>
      </w:pPr>
      <w:r>
        <w:rPr>
          <w:rFonts w:hint="eastAsia"/>
          <w:b/>
          <w:sz w:val="28"/>
          <w:szCs w:val="28"/>
        </w:rPr>
        <w:t>致：四川省交通运输厅交通勘察设计研究院</w:t>
      </w:r>
    </w:p>
    <w:p w:rsidR="00480199" w:rsidRDefault="00505A65" w:rsidP="009A763A">
      <w:pPr>
        <w:widowControl/>
        <w:ind w:firstLineChars="252" w:firstLine="605"/>
        <w:jc w:val="left"/>
        <w:rPr>
          <w:rFonts w:ascii="宋体"/>
          <w:sz w:val="24"/>
        </w:rPr>
      </w:pPr>
      <w:r>
        <w:rPr>
          <w:rFonts w:ascii="宋体" w:hAnsi="宋体" w:hint="eastAsia"/>
          <w:sz w:val="24"/>
        </w:rPr>
        <w:t>我公司已认真阅读了贵单位发出的</w:t>
      </w:r>
      <w:r w:rsidR="00B10D00" w:rsidRPr="00B10D00">
        <w:rPr>
          <w:rFonts w:ascii="宋体" w:hAnsi="宋体" w:hint="eastAsia"/>
          <w:color w:val="002060"/>
          <w:sz w:val="24"/>
          <w:u w:val="single"/>
        </w:rPr>
        <w:t>广元港张家坝作业区（一区）一期工程详勘补</w:t>
      </w:r>
      <w:proofErr w:type="gramStart"/>
      <w:r w:rsidR="00B10D00" w:rsidRPr="00B10D00">
        <w:rPr>
          <w:rFonts w:ascii="宋体" w:hAnsi="宋体" w:hint="eastAsia"/>
          <w:color w:val="002060"/>
          <w:sz w:val="24"/>
          <w:u w:val="single"/>
        </w:rPr>
        <w:t>勘</w:t>
      </w:r>
      <w:proofErr w:type="gramEnd"/>
      <w:r w:rsidR="00B10D00" w:rsidRPr="00B10D00">
        <w:rPr>
          <w:rFonts w:ascii="宋体" w:hAnsi="宋体" w:hint="eastAsia"/>
          <w:color w:val="002060"/>
          <w:sz w:val="24"/>
          <w:u w:val="single"/>
        </w:rPr>
        <w:t>物探测试</w:t>
      </w:r>
      <w:r>
        <w:rPr>
          <w:rFonts w:ascii="宋体" w:hAnsi="宋体" w:hint="eastAsia"/>
          <w:sz w:val="24"/>
        </w:rPr>
        <w:t>询价采购邀请函，接受贵方邀请函提出的各项要求，自愿参与该项目报价。</w:t>
      </w:r>
    </w:p>
    <w:p w:rsidR="00480199" w:rsidRDefault="00505A65" w:rsidP="0039670B">
      <w:pPr>
        <w:spacing w:beforeLines="20" w:before="62" w:afterLines="20" w:after="62"/>
        <w:rPr>
          <w:sz w:val="24"/>
          <w:szCs w:val="24"/>
        </w:rPr>
      </w:pPr>
      <w:r>
        <w:rPr>
          <w:rFonts w:hint="eastAsia"/>
          <w:sz w:val="24"/>
          <w:szCs w:val="24"/>
        </w:rPr>
        <w:t>一、报价表</w:t>
      </w:r>
    </w:p>
    <w:tbl>
      <w:tblPr>
        <w:tblW w:w="7960"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43"/>
        <w:gridCol w:w="850"/>
        <w:gridCol w:w="2240"/>
        <w:gridCol w:w="1015"/>
        <w:gridCol w:w="1423"/>
        <w:gridCol w:w="1989"/>
      </w:tblGrid>
      <w:tr w:rsidR="00480199" w:rsidTr="00B10D00">
        <w:trPr>
          <w:trHeight w:val="819"/>
        </w:trPr>
        <w:tc>
          <w:tcPr>
            <w:tcW w:w="443" w:type="dxa"/>
            <w:tcBorders>
              <w:top w:val="single" w:sz="12" w:space="0" w:color="auto"/>
            </w:tcBorders>
            <w:vAlign w:val="center"/>
          </w:tcPr>
          <w:p w:rsidR="00480199" w:rsidRDefault="00903F0A">
            <w:pPr>
              <w:jc w:val="center"/>
              <w:rPr>
                <w:rFonts w:ascii="宋体" w:cs="宋体"/>
                <w:color w:val="000000"/>
                <w:sz w:val="22"/>
              </w:rPr>
            </w:pPr>
            <w:r>
              <w:rPr>
                <w:rFonts w:ascii="宋体" w:hAnsi="宋体" w:cs="宋体" w:hint="eastAsia"/>
                <w:color w:val="000000"/>
                <w:sz w:val="22"/>
              </w:rPr>
              <w:t>序号</w:t>
            </w:r>
          </w:p>
        </w:tc>
        <w:tc>
          <w:tcPr>
            <w:tcW w:w="3090" w:type="dxa"/>
            <w:gridSpan w:val="2"/>
            <w:tcBorders>
              <w:top w:val="single" w:sz="12" w:space="0" w:color="auto"/>
            </w:tcBorders>
            <w:vAlign w:val="center"/>
          </w:tcPr>
          <w:p w:rsidR="00480199" w:rsidRDefault="00505A65">
            <w:pPr>
              <w:jc w:val="center"/>
              <w:rPr>
                <w:rFonts w:ascii="宋体" w:cs="宋体"/>
                <w:color w:val="000000"/>
                <w:sz w:val="22"/>
              </w:rPr>
            </w:pPr>
            <w:r>
              <w:rPr>
                <w:rFonts w:ascii="宋体" w:hAnsi="宋体" w:cs="宋体" w:hint="eastAsia"/>
                <w:color w:val="000000"/>
                <w:sz w:val="22"/>
              </w:rPr>
              <w:t>类别</w:t>
            </w:r>
          </w:p>
        </w:tc>
        <w:tc>
          <w:tcPr>
            <w:tcW w:w="1015" w:type="dxa"/>
            <w:tcBorders>
              <w:top w:val="single" w:sz="12" w:space="0" w:color="auto"/>
            </w:tcBorders>
            <w:vAlign w:val="center"/>
          </w:tcPr>
          <w:p w:rsidR="00480199" w:rsidRDefault="00505A65">
            <w:pPr>
              <w:jc w:val="center"/>
              <w:rPr>
                <w:rFonts w:ascii="宋体" w:cs="宋体"/>
                <w:color w:val="000000"/>
                <w:sz w:val="22"/>
              </w:rPr>
            </w:pPr>
            <w:r>
              <w:rPr>
                <w:rFonts w:ascii="宋体" w:hAnsi="宋体" w:cs="宋体" w:hint="eastAsia"/>
                <w:color w:val="000000"/>
                <w:sz w:val="22"/>
              </w:rPr>
              <w:t>预估工作量</w:t>
            </w:r>
          </w:p>
        </w:tc>
        <w:tc>
          <w:tcPr>
            <w:tcW w:w="1423" w:type="dxa"/>
            <w:tcBorders>
              <w:top w:val="single" w:sz="12" w:space="0" w:color="auto"/>
            </w:tcBorders>
            <w:vAlign w:val="center"/>
          </w:tcPr>
          <w:p w:rsidR="00480199" w:rsidRDefault="00903F0A">
            <w:pPr>
              <w:jc w:val="center"/>
              <w:rPr>
                <w:rFonts w:ascii="宋体" w:cs="宋体"/>
                <w:color w:val="000000"/>
                <w:sz w:val="22"/>
              </w:rPr>
            </w:pPr>
            <w:r>
              <w:rPr>
                <w:rFonts w:ascii="宋体" w:hAnsi="宋体" w:cs="宋体" w:hint="eastAsia"/>
                <w:color w:val="000000"/>
                <w:sz w:val="22"/>
              </w:rPr>
              <w:t>价格</w:t>
            </w:r>
          </w:p>
        </w:tc>
        <w:tc>
          <w:tcPr>
            <w:tcW w:w="1989" w:type="dxa"/>
            <w:tcBorders>
              <w:top w:val="single" w:sz="12" w:space="0" w:color="auto"/>
            </w:tcBorders>
            <w:vAlign w:val="center"/>
          </w:tcPr>
          <w:p w:rsidR="00480199" w:rsidRDefault="00505A65">
            <w:pPr>
              <w:jc w:val="center"/>
              <w:rPr>
                <w:rFonts w:ascii="宋体" w:cs="宋体"/>
                <w:color w:val="000000"/>
                <w:sz w:val="22"/>
              </w:rPr>
            </w:pPr>
            <w:r>
              <w:rPr>
                <w:rFonts w:ascii="宋体" w:hAnsi="宋体" w:cs="宋体" w:hint="eastAsia"/>
                <w:color w:val="000000"/>
                <w:sz w:val="22"/>
              </w:rPr>
              <w:t>预计合价（元）</w:t>
            </w:r>
          </w:p>
        </w:tc>
      </w:tr>
      <w:tr w:rsidR="00B10D00" w:rsidTr="00E732A5">
        <w:trPr>
          <w:trHeight w:val="797"/>
        </w:trPr>
        <w:tc>
          <w:tcPr>
            <w:tcW w:w="443" w:type="dxa"/>
            <w:vAlign w:val="center"/>
          </w:tcPr>
          <w:p w:rsidR="00B10D00" w:rsidRDefault="00B10D00" w:rsidP="00A40DB7">
            <w:pPr>
              <w:jc w:val="center"/>
              <w:rPr>
                <w:rFonts w:ascii="宋体" w:hAnsi="宋体" w:cs="宋体"/>
                <w:color w:val="000000"/>
                <w:sz w:val="22"/>
              </w:rPr>
            </w:pPr>
            <w:r>
              <w:rPr>
                <w:rFonts w:ascii="宋体" w:hAnsi="宋体" w:cs="宋体" w:hint="eastAsia"/>
                <w:color w:val="000000"/>
                <w:sz w:val="22"/>
              </w:rPr>
              <w:t>1</w:t>
            </w:r>
          </w:p>
        </w:tc>
        <w:tc>
          <w:tcPr>
            <w:tcW w:w="850" w:type="dxa"/>
            <w:vAlign w:val="center"/>
          </w:tcPr>
          <w:p w:rsidR="00B10D00" w:rsidRDefault="00B10D00" w:rsidP="00A40DB7">
            <w:pPr>
              <w:jc w:val="center"/>
              <w:rPr>
                <w:rFonts w:ascii="宋体" w:cs="宋体"/>
                <w:color w:val="000000"/>
                <w:sz w:val="22"/>
              </w:rPr>
            </w:pPr>
            <w:r>
              <w:rPr>
                <w:rFonts w:ascii="宋体" w:cs="宋体" w:hint="eastAsia"/>
                <w:color w:val="000000"/>
                <w:sz w:val="22"/>
              </w:rPr>
              <w:t>物探</w:t>
            </w:r>
          </w:p>
        </w:tc>
        <w:tc>
          <w:tcPr>
            <w:tcW w:w="2240" w:type="dxa"/>
            <w:vAlign w:val="center"/>
          </w:tcPr>
          <w:p w:rsidR="00B10D00" w:rsidRDefault="00B10D00" w:rsidP="00A40DB7">
            <w:pPr>
              <w:jc w:val="center"/>
              <w:rPr>
                <w:rFonts w:ascii="宋体" w:cs="宋体"/>
                <w:color w:val="000000"/>
                <w:sz w:val="22"/>
              </w:rPr>
            </w:pPr>
            <w:r>
              <w:rPr>
                <w:rFonts w:ascii="宋体" w:cs="宋体" w:hint="eastAsia"/>
                <w:color w:val="000000"/>
                <w:sz w:val="22"/>
              </w:rPr>
              <w:t>高密度电法测试</w:t>
            </w:r>
          </w:p>
        </w:tc>
        <w:tc>
          <w:tcPr>
            <w:tcW w:w="1015" w:type="dxa"/>
            <w:vAlign w:val="center"/>
          </w:tcPr>
          <w:p w:rsidR="00B10D00" w:rsidRDefault="00B10D00" w:rsidP="00A40DB7">
            <w:pPr>
              <w:jc w:val="center"/>
              <w:rPr>
                <w:rFonts w:ascii="宋体" w:cs="宋体"/>
                <w:color w:val="000000"/>
                <w:sz w:val="22"/>
              </w:rPr>
            </w:pPr>
            <w:r>
              <w:rPr>
                <w:rFonts w:ascii="宋体" w:cs="宋体"/>
                <w:color w:val="000000"/>
                <w:sz w:val="22"/>
              </w:rPr>
              <w:t>1km</w:t>
            </w:r>
          </w:p>
        </w:tc>
        <w:tc>
          <w:tcPr>
            <w:tcW w:w="1423" w:type="dxa"/>
            <w:vAlign w:val="center"/>
          </w:tcPr>
          <w:p w:rsidR="00B10D00" w:rsidRDefault="00B10D00" w:rsidP="00A40DB7">
            <w:pPr>
              <w:jc w:val="center"/>
              <w:rPr>
                <w:rFonts w:ascii="宋体" w:cs="宋体"/>
                <w:color w:val="000000"/>
                <w:sz w:val="22"/>
                <w:u w:val="single"/>
              </w:rPr>
            </w:pPr>
            <w:r>
              <w:rPr>
                <w:rFonts w:ascii="宋体" w:cs="宋体" w:hint="eastAsia"/>
                <w:color w:val="000000"/>
                <w:sz w:val="22"/>
                <w:u w:val="single"/>
              </w:rPr>
              <w:t xml:space="preserve">     </w:t>
            </w:r>
            <w:r>
              <w:rPr>
                <w:rFonts w:ascii="宋体" w:cs="宋体" w:hint="eastAsia"/>
                <w:color w:val="000000"/>
                <w:sz w:val="22"/>
              </w:rPr>
              <w:t>元/</w:t>
            </w:r>
            <w:r>
              <w:rPr>
                <w:rFonts w:ascii="宋体" w:cs="宋体"/>
                <w:color w:val="000000"/>
                <w:sz w:val="22"/>
              </w:rPr>
              <w:t>k</w:t>
            </w:r>
            <w:r>
              <w:rPr>
                <w:rFonts w:ascii="宋体" w:cs="宋体" w:hint="eastAsia"/>
                <w:color w:val="000000"/>
                <w:sz w:val="22"/>
              </w:rPr>
              <w:t>m</w:t>
            </w:r>
          </w:p>
        </w:tc>
        <w:tc>
          <w:tcPr>
            <w:tcW w:w="1989" w:type="dxa"/>
            <w:vAlign w:val="center"/>
          </w:tcPr>
          <w:p w:rsidR="00B10D00" w:rsidRDefault="00B10D00" w:rsidP="00A40DB7">
            <w:pPr>
              <w:jc w:val="center"/>
              <w:rPr>
                <w:rFonts w:ascii="宋体" w:cs="宋体"/>
                <w:color w:val="000000"/>
                <w:sz w:val="22"/>
              </w:rPr>
            </w:pPr>
          </w:p>
        </w:tc>
      </w:tr>
      <w:tr w:rsidR="00A40DB7" w:rsidTr="00B10D00">
        <w:trPr>
          <w:trHeight w:val="414"/>
        </w:trPr>
        <w:tc>
          <w:tcPr>
            <w:tcW w:w="5971" w:type="dxa"/>
            <w:gridSpan w:val="5"/>
            <w:tcBorders>
              <w:bottom w:val="single" w:sz="12" w:space="0" w:color="auto"/>
            </w:tcBorders>
            <w:vAlign w:val="center"/>
          </w:tcPr>
          <w:p w:rsidR="00A40DB7" w:rsidRDefault="00A40DB7" w:rsidP="00A40DB7">
            <w:pPr>
              <w:jc w:val="center"/>
              <w:rPr>
                <w:rFonts w:ascii="宋体" w:cs="宋体"/>
                <w:color w:val="000000"/>
                <w:sz w:val="22"/>
              </w:rPr>
            </w:pPr>
            <w:r>
              <w:rPr>
                <w:rFonts w:ascii="宋体" w:cs="宋体" w:hint="eastAsia"/>
                <w:color w:val="000000"/>
                <w:sz w:val="22"/>
              </w:rPr>
              <w:t>合计</w:t>
            </w:r>
          </w:p>
        </w:tc>
        <w:tc>
          <w:tcPr>
            <w:tcW w:w="1989" w:type="dxa"/>
            <w:tcBorders>
              <w:bottom w:val="single" w:sz="12" w:space="0" w:color="auto"/>
            </w:tcBorders>
            <w:vAlign w:val="center"/>
          </w:tcPr>
          <w:p w:rsidR="00A40DB7" w:rsidRDefault="00A40DB7" w:rsidP="00A40DB7">
            <w:pPr>
              <w:jc w:val="center"/>
              <w:rPr>
                <w:rFonts w:ascii="宋体" w:cs="宋体"/>
                <w:color w:val="000000"/>
                <w:sz w:val="22"/>
              </w:rPr>
            </w:pPr>
          </w:p>
        </w:tc>
      </w:tr>
    </w:tbl>
    <w:p w:rsidR="00480199" w:rsidRDefault="00505A65">
      <w:pPr>
        <w:rPr>
          <w:b/>
          <w:szCs w:val="21"/>
        </w:rPr>
      </w:pPr>
      <w:r>
        <w:rPr>
          <w:rFonts w:hint="eastAsia"/>
          <w:b/>
          <w:szCs w:val="21"/>
        </w:rPr>
        <w:t>注：</w:t>
      </w:r>
      <w:r w:rsidR="00761976" w:rsidRPr="00761976">
        <w:rPr>
          <w:rFonts w:hint="eastAsia"/>
          <w:b/>
          <w:szCs w:val="21"/>
        </w:rPr>
        <w:t>报价中包括设备、人工、进出场（存在多次进出场）、管理、利润、税金等和政策性文件规定的所有费用。</w:t>
      </w:r>
    </w:p>
    <w:p w:rsidR="00480199" w:rsidRDefault="00505A65" w:rsidP="0039670B">
      <w:pPr>
        <w:spacing w:beforeLines="20" w:before="62" w:afterLines="20" w:after="62"/>
        <w:rPr>
          <w:sz w:val="24"/>
          <w:szCs w:val="24"/>
        </w:rPr>
      </w:pPr>
      <w:r>
        <w:rPr>
          <w:rFonts w:hint="eastAsia"/>
          <w:sz w:val="24"/>
          <w:szCs w:val="24"/>
        </w:rPr>
        <w:t>二、工期</w:t>
      </w:r>
    </w:p>
    <w:p w:rsidR="005F4594" w:rsidRPr="00C11680" w:rsidRDefault="005F4594" w:rsidP="005F4594">
      <w:pPr>
        <w:widowControl/>
        <w:ind w:firstLineChars="252" w:firstLine="605"/>
        <w:jc w:val="left"/>
        <w:rPr>
          <w:rFonts w:ascii="宋体" w:hAnsi="宋体"/>
          <w:sz w:val="24"/>
        </w:rPr>
      </w:pPr>
      <w:r w:rsidRPr="00C11680">
        <w:rPr>
          <w:rFonts w:ascii="宋体" w:hAnsi="宋体" w:hint="eastAsia"/>
          <w:sz w:val="24"/>
        </w:rPr>
        <w:t>工期自收到中标通知书后次日起算</w:t>
      </w:r>
      <w:r>
        <w:rPr>
          <w:rFonts w:ascii="宋体" w:hAnsi="宋体" w:hint="eastAsia"/>
          <w:sz w:val="24"/>
        </w:rPr>
        <w:t>。</w:t>
      </w:r>
    </w:p>
    <w:p w:rsidR="00480199" w:rsidRPr="005F4594" w:rsidRDefault="005F4594" w:rsidP="005F4594">
      <w:pPr>
        <w:widowControl/>
        <w:ind w:firstLineChars="252" w:firstLine="605"/>
        <w:jc w:val="left"/>
        <w:rPr>
          <w:rFonts w:ascii="宋体" w:hAnsi="宋体"/>
          <w:sz w:val="24"/>
        </w:rPr>
      </w:pPr>
      <w:r w:rsidRPr="00C11680">
        <w:rPr>
          <w:rFonts w:ascii="宋体" w:hAnsi="宋体" w:hint="eastAsia"/>
          <w:sz w:val="24"/>
        </w:rPr>
        <w:t>工期合计：</w:t>
      </w:r>
      <w:r w:rsidRPr="005F4594">
        <w:rPr>
          <w:rFonts w:ascii="宋体" w:hAnsi="宋体" w:hint="eastAsia"/>
          <w:sz w:val="24"/>
          <w:u w:val="single"/>
        </w:rPr>
        <w:t xml:space="preserve">     </w:t>
      </w:r>
      <w:r>
        <w:rPr>
          <w:rFonts w:ascii="宋体" w:hAnsi="宋体" w:hint="eastAsia"/>
          <w:sz w:val="24"/>
        </w:rPr>
        <w:t>日历天</w:t>
      </w:r>
      <w:r w:rsidRPr="00C11680">
        <w:rPr>
          <w:rFonts w:ascii="宋体" w:hAnsi="宋体" w:hint="eastAsia"/>
          <w:sz w:val="24"/>
        </w:rPr>
        <w:t>。</w:t>
      </w:r>
    </w:p>
    <w:p w:rsidR="00480199" w:rsidRDefault="00505A65" w:rsidP="0039670B">
      <w:pPr>
        <w:spacing w:beforeLines="20" w:before="62" w:afterLines="20" w:after="62"/>
        <w:rPr>
          <w:sz w:val="24"/>
          <w:szCs w:val="24"/>
        </w:rPr>
      </w:pPr>
      <w:r>
        <w:rPr>
          <w:rFonts w:hint="eastAsia"/>
          <w:sz w:val="24"/>
          <w:szCs w:val="24"/>
        </w:rPr>
        <w:t>三、服务承诺</w:t>
      </w:r>
    </w:p>
    <w:p w:rsidR="00761976" w:rsidRPr="00761976" w:rsidRDefault="00761976" w:rsidP="00761976">
      <w:pPr>
        <w:widowControl/>
        <w:ind w:firstLineChars="252" w:firstLine="605"/>
        <w:jc w:val="left"/>
        <w:rPr>
          <w:rFonts w:ascii="宋体" w:hAnsi="宋体"/>
          <w:sz w:val="24"/>
        </w:rPr>
      </w:pPr>
      <w:r w:rsidRPr="00761976">
        <w:rPr>
          <w:rFonts w:ascii="宋体" w:hAnsi="宋体" w:hint="eastAsia"/>
          <w:sz w:val="24"/>
        </w:rPr>
        <w:t>1、依据贵方的管理目标、技术要求，服从统一安排和现场负责人的统一指挥，接受贵方现场人员的质量安全的管理监督；执行贵方提供的任务书要求，确保达到质量、安全标准。</w:t>
      </w:r>
    </w:p>
    <w:p w:rsidR="00761976" w:rsidRPr="00761976" w:rsidRDefault="00761976" w:rsidP="00761976">
      <w:pPr>
        <w:widowControl/>
        <w:ind w:firstLineChars="252" w:firstLine="605"/>
        <w:jc w:val="left"/>
        <w:rPr>
          <w:rFonts w:ascii="宋体" w:hAnsi="宋体"/>
          <w:sz w:val="24"/>
        </w:rPr>
      </w:pPr>
      <w:r w:rsidRPr="00761976">
        <w:rPr>
          <w:rFonts w:ascii="宋体" w:hAnsi="宋体" w:hint="eastAsia"/>
          <w:sz w:val="24"/>
        </w:rPr>
        <w:t>2、根据贵方要求，我方及时安排人员、设备进场并开展工作，确保贵方工期要求。</w:t>
      </w:r>
    </w:p>
    <w:p w:rsidR="00480199" w:rsidRPr="00761976" w:rsidRDefault="00761976" w:rsidP="00761976">
      <w:pPr>
        <w:widowControl/>
        <w:ind w:firstLineChars="200" w:firstLine="480"/>
        <w:jc w:val="left"/>
        <w:rPr>
          <w:rFonts w:ascii="宋体" w:hAnsi="宋体"/>
          <w:sz w:val="24"/>
        </w:rPr>
      </w:pPr>
      <w:r w:rsidRPr="00761976">
        <w:rPr>
          <w:rFonts w:ascii="宋体" w:hAnsi="宋体" w:hint="eastAsia"/>
          <w:sz w:val="24"/>
        </w:rPr>
        <w:t xml:space="preserve"> 3、我方将按国家技术规范、标准、规程和贵方技术要求开展工作，按贵方要求提交合格的资料，并对其质量负责。</w:t>
      </w:r>
    </w:p>
    <w:p w:rsidR="00480199" w:rsidRDefault="00505A65" w:rsidP="0039670B">
      <w:pPr>
        <w:spacing w:beforeLines="20" w:before="62" w:afterLines="20" w:after="62"/>
        <w:ind w:firstLineChars="50" w:firstLine="120"/>
        <w:rPr>
          <w:sz w:val="24"/>
          <w:szCs w:val="24"/>
        </w:rPr>
      </w:pPr>
      <w:r>
        <w:rPr>
          <w:rFonts w:hint="eastAsia"/>
          <w:sz w:val="24"/>
          <w:szCs w:val="24"/>
        </w:rPr>
        <w:t>四、附件</w:t>
      </w:r>
    </w:p>
    <w:p w:rsidR="00480199" w:rsidRDefault="00505A65" w:rsidP="0039670B">
      <w:pPr>
        <w:spacing w:beforeLines="20" w:before="62" w:afterLines="20" w:after="62"/>
        <w:ind w:firstLineChars="250" w:firstLine="600"/>
        <w:rPr>
          <w:sz w:val="24"/>
          <w:szCs w:val="24"/>
        </w:rPr>
      </w:pPr>
      <w:r>
        <w:rPr>
          <w:rFonts w:hint="eastAsia"/>
          <w:sz w:val="24"/>
          <w:szCs w:val="24"/>
        </w:rPr>
        <w:t>1</w:t>
      </w:r>
      <w:r>
        <w:rPr>
          <w:rFonts w:hint="eastAsia"/>
          <w:sz w:val="24"/>
          <w:szCs w:val="24"/>
        </w:rPr>
        <w:t>、加盖</w:t>
      </w:r>
      <w:proofErr w:type="gramStart"/>
      <w:r>
        <w:rPr>
          <w:rFonts w:hint="eastAsia"/>
          <w:sz w:val="24"/>
          <w:szCs w:val="24"/>
        </w:rPr>
        <w:t>单位鲜章的</w:t>
      </w:r>
      <w:proofErr w:type="gramEnd"/>
      <w:r>
        <w:rPr>
          <w:rFonts w:hint="eastAsia"/>
          <w:sz w:val="24"/>
          <w:szCs w:val="24"/>
        </w:rPr>
        <w:t>营业执照复印件。</w:t>
      </w:r>
    </w:p>
    <w:p w:rsidR="00480199" w:rsidRDefault="00505A65" w:rsidP="0039670B">
      <w:pPr>
        <w:spacing w:beforeLines="20" w:before="62" w:afterLines="20" w:after="62"/>
        <w:ind w:firstLineChars="250" w:firstLine="600"/>
        <w:rPr>
          <w:sz w:val="24"/>
          <w:szCs w:val="24"/>
        </w:rPr>
      </w:pPr>
      <w:r>
        <w:rPr>
          <w:rFonts w:hint="eastAsia"/>
          <w:sz w:val="24"/>
          <w:szCs w:val="24"/>
        </w:rPr>
        <w:t>2</w:t>
      </w:r>
      <w:r>
        <w:rPr>
          <w:rFonts w:hint="eastAsia"/>
          <w:sz w:val="24"/>
          <w:szCs w:val="24"/>
        </w:rPr>
        <w:t>、加盖</w:t>
      </w:r>
      <w:proofErr w:type="gramStart"/>
      <w:r>
        <w:rPr>
          <w:rFonts w:hint="eastAsia"/>
          <w:sz w:val="24"/>
          <w:szCs w:val="24"/>
        </w:rPr>
        <w:t>单位鲜章的</w:t>
      </w:r>
      <w:proofErr w:type="gramEnd"/>
      <w:r>
        <w:rPr>
          <w:rFonts w:hint="eastAsia"/>
          <w:sz w:val="24"/>
          <w:szCs w:val="24"/>
        </w:rPr>
        <w:t>资质证书复印件。</w:t>
      </w:r>
    </w:p>
    <w:p w:rsidR="0091670C" w:rsidRDefault="0091670C" w:rsidP="0039670B">
      <w:pPr>
        <w:spacing w:beforeLines="20" w:before="62" w:afterLines="20" w:after="62"/>
        <w:ind w:firstLineChars="250" w:firstLine="600"/>
        <w:rPr>
          <w:sz w:val="24"/>
          <w:szCs w:val="24"/>
        </w:rPr>
      </w:pPr>
    </w:p>
    <w:p w:rsidR="0091670C" w:rsidRDefault="0091670C" w:rsidP="0039670B">
      <w:pPr>
        <w:spacing w:beforeLines="20" w:before="62" w:afterLines="20" w:after="62"/>
        <w:ind w:firstLineChars="250" w:firstLine="600"/>
        <w:rPr>
          <w:sz w:val="24"/>
          <w:szCs w:val="24"/>
        </w:rPr>
      </w:pPr>
    </w:p>
    <w:p w:rsidR="00480199" w:rsidRDefault="00505A65" w:rsidP="0039670B">
      <w:pPr>
        <w:spacing w:beforeLines="50" w:before="156" w:afterLines="50" w:after="156"/>
        <w:ind w:firstLineChars="1600" w:firstLine="3840"/>
        <w:rPr>
          <w:sz w:val="24"/>
          <w:szCs w:val="24"/>
        </w:rPr>
      </w:pPr>
      <w:r>
        <w:rPr>
          <w:rFonts w:hint="eastAsia"/>
          <w:sz w:val="24"/>
          <w:szCs w:val="24"/>
        </w:rPr>
        <w:t>供应商名称：</w:t>
      </w:r>
      <w:r>
        <w:rPr>
          <w:sz w:val="24"/>
          <w:szCs w:val="24"/>
          <w:u w:val="single"/>
        </w:rPr>
        <w:t xml:space="preserve">                (</w:t>
      </w:r>
      <w:r>
        <w:rPr>
          <w:rFonts w:hint="eastAsia"/>
          <w:sz w:val="24"/>
          <w:szCs w:val="24"/>
          <w:u w:val="single"/>
        </w:rPr>
        <w:t>盖章</w:t>
      </w:r>
      <w:r>
        <w:rPr>
          <w:sz w:val="24"/>
          <w:szCs w:val="24"/>
          <w:u w:val="single"/>
        </w:rPr>
        <w:t xml:space="preserve">) </w:t>
      </w:r>
    </w:p>
    <w:p w:rsidR="00480199" w:rsidRDefault="00505A65">
      <w:pPr>
        <w:spacing w:line="360" w:lineRule="exact"/>
        <w:ind w:right="480" w:firstLineChars="2150" w:firstLine="5160"/>
        <w:rPr>
          <w:sz w:val="24"/>
          <w:szCs w:val="24"/>
        </w:rPr>
      </w:pPr>
      <w:r>
        <w:rPr>
          <w:rFonts w:ascii="宋体" w:hAnsi="宋体" w:hint="eastAsia"/>
          <w:sz w:val="24"/>
          <w:szCs w:val="24"/>
          <w:u w:val="single"/>
        </w:rPr>
        <w:t xml:space="preserve">    </w:t>
      </w:r>
      <w:r>
        <w:rPr>
          <w:rFonts w:ascii="宋体" w:hAnsi="宋体" w:hint="eastAsia"/>
          <w:sz w:val="24"/>
          <w:szCs w:val="24"/>
        </w:rPr>
        <w:t>年</w:t>
      </w:r>
      <w:r>
        <w:rPr>
          <w:rFonts w:ascii="宋体" w:hAnsi="宋体" w:hint="eastAsia"/>
          <w:sz w:val="24"/>
          <w:szCs w:val="24"/>
          <w:u w:val="single"/>
        </w:rPr>
        <w:t xml:space="preserve">    </w:t>
      </w:r>
      <w:r>
        <w:rPr>
          <w:rFonts w:ascii="宋体" w:hAnsi="宋体" w:hint="eastAsia"/>
          <w:sz w:val="24"/>
          <w:szCs w:val="24"/>
        </w:rPr>
        <w:t>月</w:t>
      </w:r>
      <w:r>
        <w:rPr>
          <w:rFonts w:ascii="宋体" w:hAnsi="宋体" w:hint="eastAsia"/>
          <w:sz w:val="24"/>
          <w:szCs w:val="24"/>
          <w:u w:val="single"/>
        </w:rPr>
        <w:t xml:space="preserve">   </w:t>
      </w:r>
      <w:r>
        <w:rPr>
          <w:rFonts w:ascii="宋体" w:hAnsi="宋体" w:hint="eastAsia"/>
          <w:sz w:val="24"/>
          <w:szCs w:val="24"/>
        </w:rPr>
        <w:t>日</w:t>
      </w:r>
    </w:p>
    <w:sectPr w:rsidR="00480199" w:rsidSect="00480199">
      <w:headerReference w:type="default" r:id="rId13"/>
      <w:footerReference w:type="default" r:id="rId14"/>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35096" w:rsidRDefault="00B35096" w:rsidP="00480199">
      <w:r>
        <w:separator/>
      </w:r>
    </w:p>
  </w:endnote>
  <w:endnote w:type="continuationSeparator" w:id="0">
    <w:p w:rsidR="00B35096" w:rsidRDefault="00B35096" w:rsidP="004801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5A65" w:rsidRDefault="00505A65">
    <w:pPr>
      <w:pStyle w:val="ad"/>
      <w:jc w:val="right"/>
    </w:pPr>
    <w:r>
      <w:rPr>
        <w:rFonts w:hint="eastAsia"/>
        <w:kern w:val="0"/>
        <w:szCs w:val="21"/>
      </w:rPr>
      <w:t>第</w:t>
    </w:r>
    <w:r w:rsidR="00626A4F">
      <w:rPr>
        <w:kern w:val="0"/>
        <w:szCs w:val="21"/>
      </w:rPr>
      <w:fldChar w:fldCharType="begin"/>
    </w:r>
    <w:r>
      <w:rPr>
        <w:kern w:val="0"/>
        <w:szCs w:val="21"/>
      </w:rPr>
      <w:instrText xml:space="preserve"> PAGE </w:instrText>
    </w:r>
    <w:r w:rsidR="00626A4F">
      <w:rPr>
        <w:kern w:val="0"/>
        <w:szCs w:val="21"/>
      </w:rPr>
      <w:fldChar w:fldCharType="separate"/>
    </w:r>
    <w:r w:rsidR="00C75FF9">
      <w:rPr>
        <w:noProof/>
        <w:kern w:val="0"/>
        <w:szCs w:val="21"/>
      </w:rPr>
      <w:t>1</w:t>
    </w:r>
    <w:r w:rsidR="00626A4F">
      <w:rPr>
        <w:kern w:val="0"/>
        <w:szCs w:val="21"/>
      </w:rPr>
      <w:fldChar w:fldCharType="end"/>
    </w:r>
    <w:proofErr w:type="gramStart"/>
    <w:r>
      <w:rPr>
        <w:rFonts w:hint="eastAsia"/>
        <w:kern w:val="0"/>
        <w:szCs w:val="21"/>
      </w:rPr>
      <w:t>页共</w:t>
    </w:r>
    <w:proofErr w:type="gramEnd"/>
    <w:r>
      <w:rPr>
        <w:kern w:val="0"/>
        <w:szCs w:val="21"/>
      </w:rPr>
      <w:t xml:space="preserve"> 4 </w:t>
    </w:r>
    <w:r>
      <w:rPr>
        <w:rFonts w:hint="eastAsia"/>
        <w:kern w:val="0"/>
        <w:szCs w:val="21"/>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5A65" w:rsidRPr="006F18A9" w:rsidRDefault="00505A65" w:rsidP="006F18A9">
    <w:pPr>
      <w:pStyle w:val="ad"/>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5A65" w:rsidRDefault="00505A65">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35096" w:rsidRDefault="00B35096" w:rsidP="00480199">
      <w:r>
        <w:separator/>
      </w:r>
    </w:p>
  </w:footnote>
  <w:footnote w:type="continuationSeparator" w:id="0">
    <w:p w:rsidR="00B35096" w:rsidRDefault="00B35096" w:rsidP="004801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5A65" w:rsidRDefault="00BE3F94">
    <w:pPr>
      <w:pStyle w:val="af"/>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31.5pt">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5A65" w:rsidRDefault="00505A65">
    <w:pPr>
      <w:pStyle w:val="af"/>
      <w:pBdr>
        <w:bottom w:val="none" w:sz="0" w:space="0" w:color="auto"/>
      </w:pBdr>
      <w:jc w:val="left"/>
      <w:rPr>
        <w:sz w:val="21"/>
        <w:szCs w:val="21"/>
      </w:rPr>
    </w:pPr>
    <w:r>
      <w:rPr>
        <w:rFonts w:hint="eastAsia"/>
        <w:sz w:val="21"/>
        <w:szCs w:val="21"/>
      </w:rPr>
      <w:t>附件一</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5A65" w:rsidRDefault="00505A65">
    <w:pPr>
      <w:pStyle w:val="af"/>
      <w:pBdr>
        <w:bottom w:val="none" w:sz="0" w:space="0" w:color="auto"/>
      </w:pBdr>
      <w:jc w:val="left"/>
      <w:rPr>
        <w:sz w:val="21"/>
        <w:szCs w:val="21"/>
      </w:rPr>
    </w:pPr>
    <w:r>
      <w:rPr>
        <w:rFonts w:hint="eastAsia"/>
        <w:sz w:val="21"/>
        <w:szCs w:val="21"/>
      </w:rPr>
      <w:t>附件二</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3A6C508"/>
    <w:multiLevelType w:val="singleLevel"/>
    <w:tmpl w:val="A3A6C508"/>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
  <w:rsids>
    <w:rsidRoot w:val="0030100C"/>
    <w:rsid w:val="0000359F"/>
    <w:rsid w:val="00005596"/>
    <w:rsid w:val="00016070"/>
    <w:rsid w:val="00022E9A"/>
    <w:rsid w:val="000250A4"/>
    <w:rsid w:val="00027076"/>
    <w:rsid w:val="00030CDF"/>
    <w:rsid w:val="000322BB"/>
    <w:rsid w:val="00033D0E"/>
    <w:rsid w:val="00033E30"/>
    <w:rsid w:val="0003655C"/>
    <w:rsid w:val="000374B8"/>
    <w:rsid w:val="0004077D"/>
    <w:rsid w:val="00041D32"/>
    <w:rsid w:val="000434C1"/>
    <w:rsid w:val="00043927"/>
    <w:rsid w:val="00044BE9"/>
    <w:rsid w:val="000471D4"/>
    <w:rsid w:val="00055E78"/>
    <w:rsid w:val="00080741"/>
    <w:rsid w:val="00090070"/>
    <w:rsid w:val="00090AC9"/>
    <w:rsid w:val="00094F9A"/>
    <w:rsid w:val="000A2E2E"/>
    <w:rsid w:val="000A39CA"/>
    <w:rsid w:val="000A6194"/>
    <w:rsid w:val="000A6CF4"/>
    <w:rsid w:val="000A6D9A"/>
    <w:rsid w:val="000B4453"/>
    <w:rsid w:val="000B5784"/>
    <w:rsid w:val="000B6308"/>
    <w:rsid w:val="000B6D93"/>
    <w:rsid w:val="000C031B"/>
    <w:rsid w:val="000C0A1B"/>
    <w:rsid w:val="000C291F"/>
    <w:rsid w:val="000C5B5F"/>
    <w:rsid w:val="000C7037"/>
    <w:rsid w:val="000D1713"/>
    <w:rsid w:val="000D6984"/>
    <w:rsid w:val="000E0046"/>
    <w:rsid w:val="000E069D"/>
    <w:rsid w:val="000E1245"/>
    <w:rsid w:val="000E13A1"/>
    <w:rsid w:val="000E7116"/>
    <w:rsid w:val="000F35E8"/>
    <w:rsid w:val="000F3C59"/>
    <w:rsid w:val="000F53F3"/>
    <w:rsid w:val="00103D6F"/>
    <w:rsid w:val="0010500C"/>
    <w:rsid w:val="0011041B"/>
    <w:rsid w:val="00114817"/>
    <w:rsid w:val="0011670B"/>
    <w:rsid w:val="00117A4A"/>
    <w:rsid w:val="0012168C"/>
    <w:rsid w:val="00125B51"/>
    <w:rsid w:val="0013001A"/>
    <w:rsid w:val="001307C2"/>
    <w:rsid w:val="00130D65"/>
    <w:rsid w:val="00136463"/>
    <w:rsid w:val="00144514"/>
    <w:rsid w:val="00145BF8"/>
    <w:rsid w:val="001469B5"/>
    <w:rsid w:val="00161099"/>
    <w:rsid w:val="0016728C"/>
    <w:rsid w:val="00171314"/>
    <w:rsid w:val="00171C30"/>
    <w:rsid w:val="0018685C"/>
    <w:rsid w:val="001871AA"/>
    <w:rsid w:val="001876C0"/>
    <w:rsid w:val="00187C5D"/>
    <w:rsid w:val="00190C86"/>
    <w:rsid w:val="00190DFA"/>
    <w:rsid w:val="00190F3E"/>
    <w:rsid w:val="00193D2E"/>
    <w:rsid w:val="00194472"/>
    <w:rsid w:val="00194DDD"/>
    <w:rsid w:val="00194FB0"/>
    <w:rsid w:val="00196405"/>
    <w:rsid w:val="0019679E"/>
    <w:rsid w:val="001A56F3"/>
    <w:rsid w:val="001A6514"/>
    <w:rsid w:val="001A6ED6"/>
    <w:rsid w:val="001C0D1F"/>
    <w:rsid w:val="001C6F32"/>
    <w:rsid w:val="001C7078"/>
    <w:rsid w:val="001C7796"/>
    <w:rsid w:val="001D0109"/>
    <w:rsid w:val="001D3DF2"/>
    <w:rsid w:val="001D55D0"/>
    <w:rsid w:val="001E2411"/>
    <w:rsid w:val="001E57B2"/>
    <w:rsid w:val="001E5885"/>
    <w:rsid w:val="001E7522"/>
    <w:rsid w:val="001F295E"/>
    <w:rsid w:val="001F2AED"/>
    <w:rsid w:val="001F4B90"/>
    <w:rsid w:val="002002CD"/>
    <w:rsid w:val="002004D3"/>
    <w:rsid w:val="00200759"/>
    <w:rsid w:val="0020207B"/>
    <w:rsid w:val="00203071"/>
    <w:rsid w:val="00213125"/>
    <w:rsid w:val="002208E9"/>
    <w:rsid w:val="00222A05"/>
    <w:rsid w:val="00223F9C"/>
    <w:rsid w:val="00227C5B"/>
    <w:rsid w:val="00227DA4"/>
    <w:rsid w:val="00230633"/>
    <w:rsid w:val="00232979"/>
    <w:rsid w:val="002330BC"/>
    <w:rsid w:val="00233FA2"/>
    <w:rsid w:val="002400FE"/>
    <w:rsid w:val="0024137A"/>
    <w:rsid w:val="00241A99"/>
    <w:rsid w:val="00245537"/>
    <w:rsid w:val="00256D4B"/>
    <w:rsid w:val="0026039B"/>
    <w:rsid w:val="00260ECC"/>
    <w:rsid w:val="0026481B"/>
    <w:rsid w:val="00271F1D"/>
    <w:rsid w:val="002760F6"/>
    <w:rsid w:val="00276DD9"/>
    <w:rsid w:val="00277958"/>
    <w:rsid w:val="00280AD9"/>
    <w:rsid w:val="002817AE"/>
    <w:rsid w:val="00286B55"/>
    <w:rsid w:val="002914F3"/>
    <w:rsid w:val="0029167A"/>
    <w:rsid w:val="002A3EED"/>
    <w:rsid w:val="002A4E18"/>
    <w:rsid w:val="002A7241"/>
    <w:rsid w:val="002B292B"/>
    <w:rsid w:val="002B2FCA"/>
    <w:rsid w:val="002C1A01"/>
    <w:rsid w:val="002C5AEA"/>
    <w:rsid w:val="002C63DB"/>
    <w:rsid w:val="002D05F5"/>
    <w:rsid w:val="002D4731"/>
    <w:rsid w:val="002E2DBB"/>
    <w:rsid w:val="002E3443"/>
    <w:rsid w:val="002E3C0F"/>
    <w:rsid w:val="002E437D"/>
    <w:rsid w:val="002F24CF"/>
    <w:rsid w:val="002F30E0"/>
    <w:rsid w:val="002F744A"/>
    <w:rsid w:val="002F7885"/>
    <w:rsid w:val="0030100C"/>
    <w:rsid w:val="00303E74"/>
    <w:rsid w:val="00322EBF"/>
    <w:rsid w:val="0032330A"/>
    <w:rsid w:val="00323948"/>
    <w:rsid w:val="00331426"/>
    <w:rsid w:val="00336416"/>
    <w:rsid w:val="0033737B"/>
    <w:rsid w:val="00340D94"/>
    <w:rsid w:val="00340EF4"/>
    <w:rsid w:val="00341F08"/>
    <w:rsid w:val="00341F53"/>
    <w:rsid w:val="0034291C"/>
    <w:rsid w:val="00343AE3"/>
    <w:rsid w:val="003440A8"/>
    <w:rsid w:val="00345EAB"/>
    <w:rsid w:val="00353994"/>
    <w:rsid w:val="00355077"/>
    <w:rsid w:val="00360CC3"/>
    <w:rsid w:val="003653D2"/>
    <w:rsid w:val="00373125"/>
    <w:rsid w:val="00373417"/>
    <w:rsid w:val="00374F2B"/>
    <w:rsid w:val="00377D32"/>
    <w:rsid w:val="00377FE7"/>
    <w:rsid w:val="00381BFB"/>
    <w:rsid w:val="0039670B"/>
    <w:rsid w:val="003970E5"/>
    <w:rsid w:val="00397645"/>
    <w:rsid w:val="003A039C"/>
    <w:rsid w:val="003A52CA"/>
    <w:rsid w:val="003A5365"/>
    <w:rsid w:val="003A53DF"/>
    <w:rsid w:val="003A5674"/>
    <w:rsid w:val="003B0E06"/>
    <w:rsid w:val="003B1F03"/>
    <w:rsid w:val="003B38A4"/>
    <w:rsid w:val="003C0F9E"/>
    <w:rsid w:val="003C44D4"/>
    <w:rsid w:val="003D7774"/>
    <w:rsid w:val="003E0AB5"/>
    <w:rsid w:val="003E1559"/>
    <w:rsid w:val="003E209B"/>
    <w:rsid w:val="003E5151"/>
    <w:rsid w:val="003E51D8"/>
    <w:rsid w:val="003E7A2E"/>
    <w:rsid w:val="003F437C"/>
    <w:rsid w:val="00401617"/>
    <w:rsid w:val="00401C36"/>
    <w:rsid w:val="00401D4C"/>
    <w:rsid w:val="00405B9B"/>
    <w:rsid w:val="00406317"/>
    <w:rsid w:val="004065C6"/>
    <w:rsid w:val="0041227D"/>
    <w:rsid w:val="00414153"/>
    <w:rsid w:val="00416475"/>
    <w:rsid w:val="00422A10"/>
    <w:rsid w:val="00431082"/>
    <w:rsid w:val="00431FAA"/>
    <w:rsid w:val="00433FE3"/>
    <w:rsid w:val="00450243"/>
    <w:rsid w:val="00452CFE"/>
    <w:rsid w:val="00453DB7"/>
    <w:rsid w:val="004622A8"/>
    <w:rsid w:val="00463066"/>
    <w:rsid w:val="004670DD"/>
    <w:rsid w:val="00471C85"/>
    <w:rsid w:val="0047359A"/>
    <w:rsid w:val="004769FB"/>
    <w:rsid w:val="0047791F"/>
    <w:rsid w:val="00480199"/>
    <w:rsid w:val="004806F7"/>
    <w:rsid w:val="004863D6"/>
    <w:rsid w:val="004917D9"/>
    <w:rsid w:val="00493B7C"/>
    <w:rsid w:val="00493BBE"/>
    <w:rsid w:val="004B37DF"/>
    <w:rsid w:val="004C1152"/>
    <w:rsid w:val="004C2150"/>
    <w:rsid w:val="004C766A"/>
    <w:rsid w:val="004E6504"/>
    <w:rsid w:val="004E6885"/>
    <w:rsid w:val="004E7251"/>
    <w:rsid w:val="004F030B"/>
    <w:rsid w:val="004F25C8"/>
    <w:rsid w:val="004F411D"/>
    <w:rsid w:val="004F525E"/>
    <w:rsid w:val="004F5C77"/>
    <w:rsid w:val="004F7016"/>
    <w:rsid w:val="00501B7A"/>
    <w:rsid w:val="005038D3"/>
    <w:rsid w:val="00504196"/>
    <w:rsid w:val="00504542"/>
    <w:rsid w:val="00505A65"/>
    <w:rsid w:val="005218D4"/>
    <w:rsid w:val="00523725"/>
    <w:rsid w:val="00532E85"/>
    <w:rsid w:val="005337F7"/>
    <w:rsid w:val="00534481"/>
    <w:rsid w:val="00534933"/>
    <w:rsid w:val="005371EF"/>
    <w:rsid w:val="00542F6C"/>
    <w:rsid w:val="0054486F"/>
    <w:rsid w:val="0054595D"/>
    <w:rsid w:val="00562D64"/>
    <w:rsid w:val="00565CF7"/>
    <w:rsid w:val="00566613"/>
    <w:rsid w:val="00570505"/>
    <w:rsid w:val="00570955"/>
    <w:rsid w:val="0057286F"/>
    <w:rsid w:val="005814D3"/>
    <w:rsid w:val="005829A5"/>
    <w:rsid w:val="00584EF6"/>
    <w:rsid w:val="00590846"/>
    <w:rsid w:val="005944FB"/>
    <w:rsid w:val="00595787"/>
    <w:rsid w:val="005960BE"/>
    <w:rsid w:val="00596A03"/>
    <w:rsid w:val="00597DDB"/>
    <w:rsid w:val="005A3EF0"/>
    <w:rsid w:val="005A62F9"/>
    <w:rsid w:val="005A793F"/>
    <w:rsid w:val="005B62C3"/>
    <w:rsid w:val="005B7043"/>
    <w:rsid w:val="005B782F"/>
    <w:rsid w:val="005B796E"/>
    <w:rsid w:val="005C2584"/>
    <w:rsid w:val="005C3C78"/>
    <w:rsid w:val="005C4BD1"/>
    <w:rsid w:val="005D1418"/>
    <w:rsid w:val="005D2A27"/>
    <w:rsid w:val="005D2B50"/>
    <w:rsid w:val="005E0B13"/>
    <w:rsid w:val="005E5F2C"/>
    <w:rsid w:val="005E7441"/>
    <w:rsid w:val="005F230D"/>
    <w:rsid w:val="005F331E"/>
    <w:rsid w:val="005F3DBD"/>
    <w:rsid w:val="005F4594"/>
    <w:rsid w:val="005F4A6E"/>
    <w:rsid w:val="005F4C91"/>
    <w:rsid w:val="006068E4"/>
    <w:rsid w:val="00606F12"/>
    <w:rsid w:val="00614E00"/>
    <w:rsid w:val="00615DD4"/>
    <w:rsid w:val="00616972"/>
    <w:rsid w:val="00621BAA"/>
    <w:rsid w:val="00624D08"/>
    <w:rsid w:val="00624D4A"/>
    <w:rsid w:val="00626A4F"/>
    <w:rsid w:val="00633FDC"/>
    <w:rsid w:val="00635DE9"/>
    <w:rsid w:val="00645D3F"/>
    <w:rsid w:val="00646C7A"/>
    <w:rsid w:val="00654DA3"/>
    <w:rsid w:val="006612DA"/>
    <w:rsid w:val="00663514"/>
    <w:rsid w:val="00681668"/>
    <w:rsid w:val="00685AB8"/>
    <w:rsid w:val="006902BB"/>
    <w:rsid w:val="00690BFB"/>
    <w:rsid w:val="00692378"/>
    <w:rsid w:val="006A36C1"/>
    <w:rsid w:val="006A599A"/>
    <w:rsid w:val="006B0619"/>
    <w:rsid w:val="006B309B"/>
    <w:rsid w:val="006B6240"/>
    <w:rsid w:val="006C1305"/>
    <w:rsid w:val="006C4F3C"/>
    <w:rsid w:val="006D0056"/>
    <w:rsid w:val="006D1034"/>
    <w:rsid w:val="006D4E33"/>
    <w:rsid w:val="006D4F39"/>
    <w:rsid w:val="006E17A9"/>
    <w:rsid w:val="006E1E2B"/>
    <w:rsid w:val="006E7399"/>
    <w:rsid w:val="006F03C9"/>
    <w:rsid w:val="006F18A9"/>
    <w:rsid w:val="006F1967"/>
    <w:rsid w:val="006F2B8D"/>
    <w:rsid w:val="006F6233"/>
    <w:rsid w:val="006F6EA2"/>
    <w:rsid w:val="0070450D"/>
    <w:rsid w:val="00705B4D"/>
    <w:rsid w:val="00707B97"/>
    <w:rsid w:val="007207A0"/>
    <w:rsid w:val="007213D9"/>
    <w:rsid w:val="0075147D"/>
    <w:rsid w:val="007518C7"/>
    <w:rsid w:val="0075702D"/>
    <w:rsid w:val="00761976"/>
    <w:rsid w:val="00763B73"/>
    <w:rsid w:val="007640ED"/>
    <w:rsid w:val="007651E6"/>
    <w:rsid w:val="007662FE"/>
    <w:rsid w:val="00770A01"/>
    <w:rsid w:val="007713B4"/>
    <w:rsid w:val="00772C9A"/>
    <w:rsid w:val="00782653"/>
    <w:rsid w:val="00792531"/>
    <w:rsid w:val="00794422"/>
    <w:rsid w:val="007975EB"/>
    <w:rsid w:val="007A17AD"/>
    <w:rsid w:val="007A1AD5"/>
    <w:rsid w:val="007A46B2"/>
    <w:rsid w:val="007A593D"/>
    <w:rsid w:val="007A61A3"/>
    <w:rsid w:val="007A72E5"/>
    <w:rsid w:val="007B2B76"/>
    <w:rsid w:val="007B2E4C"/>
    <w:rsid w:val="007B2EB3"/>
    <w:rsid w:val="007B6595"/>
    <w:rsid w:val="007C1167"/>
    <w:rsid w:val="007C3D4A"/>
    <w:rsid w:val="007C541B"/>
    <w:rsid w:val="007C7F48"/>
    <w:rsid w:val="007D4398"/>
    <w:rsid w:val="007E2FA1"/>
    <w:rsid w:val="007E3BBD"/>
    <w:rsid w:val="007E5D03"/>
    <w:rsid w:val="007F242E"/>
    <w:rsid w:val="007F4198"/>
    <w:rsid w:val="007F4B99"/>
    <w:rsid w:val="00803167"/>
    <w:rsid w:val="0080352F"/>
    <w:rsid w:val="00803DB8"/>
    <w:rsid w:val="00804DD7"/>
    <w:rsid w:val="00812356"/>
    <w:rsid w:val="00815DC9"/>
    <w:rsid w:val="00817228"/>
    <w:rsid w:val="008224F1"/>
    <w:rsid w:val="00825C21"/>
    <w:rsid w:val="008266A9"/>
    <w:rsid w:val="008301F4"/>
    <w:rsid w:val="00832671"/>
    <w:rsid w:val="00832960"/>
    <w:rsid w:val="008441E8"/>
    <w:rsid w:val="00845EC5"/>
    <w:rsid w:val="00846D65"/>
    <w:rsid w:val="00850373"/>
    <w:rsid w:val="0085161D"/>
    <w:rsid w:val="008551D7"/>
    <w:rsid w:val="00856B29"/>
    <w:rsid w:val="00856FC2"/>
    <w:rsid w:val="00857000"/>
    <w:rsid w:val="0085747A"/>
    <w:rsid w:val="0087093F"/>
    <w:rsid w:val="00872DAC"/>
    <w:rsid w:val="0087404E"/>
    <w:rsid w:val="008757E6"/>
    <w:rsid w:val="008760B9"/>
    <w:rsid w:val="008851A3"/>
    <w:rsid w:val="00890692"/>
    <w:rsid w:val="00891FE0"/>
    <w:rsid w:val="00895FCA"/>
    <w:rsid w:val="00897B05"/>
    <w:rsid w:val="008A05E2"/>
    <w:rsid w:val="008A238F"/>
    <w:rsid w:val="008A65C0"/>
    <w:rsid w:val="008A664A"/>
    <w:rsid w:val="008B182D"/>
    <w:rsid w:val="008B3AF5"/>
    <w:rsid w:val="008B5642"/>
    <w:rsid w:val="008B56AD"/>
    <w:rsid w:val="008C5F7B"/>
    <w:rsid w:val="008D2241"/>
    <w:rsid w:val="008D23C0"/>
    <w:rsid w:val="008D50B8"/>
    <w:rsid w:val="008E092A"/>
    <w:rsid w:val="008E493A"/>
    <w:rsid w:val="008E4E73"/>
    <w:rsid w:val="008E5D78"/>
    <w:rsid w:val="008E5DEC"/>
    <w:rsid w:val="008E7593"/>
    <w:rsid w:val="008F08E3"/>
    <w:rsid w:val="008F0C55"/>
    <w:rsid w:val="008F2D3E"/>
    <w:rsid w:val="008F3728"/>
    <w:rsid w:val="00903953"/>
    <w:rsid w:val="00903F0A"/>
    <w:rsid w:val="0091124F"/>
    <w:rsid w:val="0091319E"/>
    <w:rsid w:val="00913209"/>
    <w:rsid w:val="0091404A"/>
    <w:rsid w:val="0091670C"/>
    <w:rsid w:val="00916D2F"/>
    <w:rsid w:val="009200D2"/>
    <w:rsid w:val="0092432C"/>
    <w:rsid w:val="00925F13"/>
    <w:rsid w:val="009269EB"/>
    <w:rsid w:val="00931CC9"/>
    <w:rsid w:val="009327E8"/>
    <w:rsid w:val="009345DC"/>
    <w:rsid w:val="00940629"/>
    <w:rsid w:val="00944A3A"/>
    <w:rsid w:val="00946970"/>
    <w:rsid w:val="00960209"/>
    <w:rsid w:val="00961B7E"/>
    <w:rsid w:val="00963047"/>
    <w:rsid w:val="009664EA"/>
    <w:rsid w:val="00972B64"/>
    <w:rsid w:val="00974DB1"/>
    <w:rsid w:val="009844BA"/>
    <w:rsid w:val="00984798"/>
    <w:rsid w:val="009872F8"/>
    <w:rsid w:val="009915F9"/>
    <w:rsid w:val="00992346"/>
    <w:rsid w:val="00997782"/>
    <w:rsid w:val="009A0702"/>
    <w:rsid w:val="009A3CB6"/>
    <w:rsid w:val="009A4CCF"/>
    <w:rsid w:val="009A7356"/>
    <w:rsid w:val="009A763A"/>
    <w:rsid w:val="009B1EFD"/>
    <w:rsid w:val="009B22F8"/>
    <w:rsid w:val="009B2504"/>
    <w:rsid w:val="009B30B6"/>
    <w:rsid w:val="009B5A65"/>
    <w:rsid w:val="009B7DE4"/>
    <w:rsid w:val="009C4F0E"/>
    <w:rsid w:val="009D0E63"/>
    <w:rsid w:val="009D2499"/>
    <w:rsid w:val="009D65CD"/>
    <w:rsid w:val="009D7D76"/>
    <w:rsid w:val="009E024F"/>
    <w:rsid w:val="009E0C8C"/>
    <w:rsid w:val="009E3ABE"/>
    <w:rsid w:val="009F0587"/>
    <w:rsid w:val="009F126B"/>
    <w:rsid w:val="009F3A68"/>
    <w:rsid w:val="009F5DB4"/>
    <w:rsid w:val="009F5F56"/>
    <w:rsid w:val="00A07316"/>
    <w:rsid w:val="00A322B4"/>
    <w:rsid w:val="00A40DB7"/>
    <w:rsid w:val="00A4135B"/>
    <w:rsid w:val="00A42389"/>
    <w:rsid w:val="00A457D9"/>
    <w:rsid w:val="00A469AC"/>
    <w:rsid w:val="00A46DFA"/>
    <w:rsid w:val="00A531D3"/>
    <w:rsid w:val="00A56B66"/>
    <w:rsid w:val="00A60AC6"/>
    <w:rsid w:val="00A60DBE"/>
    <w:rsid w:val="00A62723"/>
    <w:rsid w:val="00A63714"/>
    <w:rsid w:val="00A64EF3"/>
    <w:rsid w:val="00A74335"/>
    <w:rsid w:val="00A8013B"/>
    <w:rsid w:val="00A804D2"/>
    <w:rsid w:val="00A804E8"/>
    <w:rsid w:val="00A82BD4"/>
    <w:rsid w:val="00A9173E"/>
    <w:rsid w:val="00AA0ADC"/>
    <w:rsid w:val="00AA1214"/>
    <w:rsid w:val="00AA2678"/>
    <w:rsid w:val="00AA59A4"/>
    <w:rsid w:val="00AA5DEA"/>
    <w:rsid w:val="00AA691E"/>
    <w:rsid w:val="00AB1F05"/>
    <w:rsid w:val="00AC4291"/>
    <w:rsid w:val="00AD04D0"/>
    <w:rsid w:val="00AD1C52"/>
    <w:rsid w:val="00AD5F4F"/>
    <w:rsid w:val="00AE20C8"/>
    <w:rsid w:val="00AE40D2"/>
    <w:rsid w:val="00AE6D0B"/>
    <w:rsid w:val="00AF09A4"/>
    <w:rsid w:val="00AF10FF"/>
    <w:rsid w:val="00AF174D"/>
    <w:rsid w:val="00AF5D09"/>
    <w:rsid w:val="00AF5F84"/>
    <w:rsid w:val="00AF79DD"/>
    <w:rsid w:val="00B02702"/>
    <w:rsid w:val="00B0392A"/>
    <w:rsid w:val="00B06F06"/>
    <w:rsid w:val="00B10D00"/>
    <w:rsid w:val="00B163CF"/>
    <w:rsid w:val="00B248FB"/>
    <w:rsid w:val="00B26B3A"/>
    <w:rsid w:val="00B26EC3"/>
    <w:rsid w:val="00B27365"/>
    <w:rsid w:val="00B35096"/>
    <w:rsid w:val="00B37E3B"/>
    <w:rsid w:val="00B44436"/>
    <w:rsid w:val="00B525D3"/>
    <w:rsid w:val="00B52855"/>
    <w:rsid w:val="00B52C92"/>
    <w:rsid w:val="00B53B22"/>
    <w:rsid w:val="00B55881"/>
    <w:rsid w:val="00B57C67"/>
    <w:rsid w:val="00B702D0"/>
    <w:rsid w:val="00B7299C"/>
    <w:rsid w:val="00B767D5"/>
    <w:rsid w:val="00B76815"/>
    <w:rsid w:val="00B84763"/>
    <w:rsid w:val="00B9612D"/>
    <w:rsid w:val="00B96BC1"/>
    <w:rsid w:val="00BA3C92"/>
    <w:rsid w:val="00BB159E"/>
    <w:rsid w:val="00BB32EF"/>
    <w:rsid w:val="00BC0F83"/>
    <w:rsid w:val="00BC2B43"/>
    <w:rsid w:val="00BC6A65"/>
    <w:rsid w:val="00BD53F7"/>
    <w:rsid w:val="00BD7CE4"/>
    <w:rsid w:val="00BE2006"/>
    <w:rsid w:val="00BE2223"/>
    <w:rsid w:val="00BE3F94"/>
    <w:rsid w:val="00BE40AC"/>
    <w:rsid w:val="00BE4BB8"/>
    <w:rsid w:val="00BE748A"/>
    <w:rsid w:val="00BF1BF3"/>
    <w:rsid w:val="00BF6B06"/>
    <w:rsid w:val="00C00724"/>
    <w:rsid w:val="00C0189F"/>
    <w:rsid w:val="00C0284C"/>
    <w:rsid w:val="00C0297E"/>
    <w:rsid w:val="00C04B94"/>
    <w:rsid w:val="00C10315"/>
    <w:rsid w:val="00C11D26"/>
    <w:rsid w:val="00C1283C"/>
    <w:rsid w:val="00C1429A"/>
    <w:rsid w:val="00C2578A"/>
    <w:rsid w:val="00C31B4D"/>
    <w:rsid w:val="00C4194F"/>
    <w:rsid w:val="00C471C2"/>
    <w:rsid w:val="00C47DC7"/>
    <w:rsid w:val="00C47FA6"/>
    <w:rsid w:val="00C50DC1"/>
    <w:rsid w:val="00C522B9"/>
    <w:rsid w:val="00C5241F"/>
    <w:rsid w:val="00C56746"/>
    <w:rsid w:val="00C641B5"/>
    <w:rsid w:val="00C649CF"/>
    <w:rsid w:val="00C663DC"/>
    <w:rsid w:val="00C67103"/>
    <w:rsid w:val="00C72F75"/>
    <w:rsid w:val="00C75FF9"/>
    <w:rsid w:val="00C774A3"/>
    <w:rsid w:val="00CA5681"/>
    <w:rsid w:val="00CB33A6"/>
    <w:rsid w:val="00CB3A61"/>
    <w:rsid w:val="00CB4946"/>
    <w:rsid w:val="00CC295E"/>
    <w:rsid w:val="00CC2B4C"/>
    <w:rsid w:val="00CC40A4"/>
    <w:rsid w:val="00CC7E7D"/>
    <w:rsid w:val="00CD008E"/>
    <w:rsid w:val="00CD13C1"/>
    <w:rsid w:val="00CD443A"/>
    <w:rsid w:val="00CE130E"/>
    <w:rsid w:val="00CE72CF"/>
    <w:rsid w:val="00D15A3A"/>
    <w:rsid w:val="00D2069B"/>
    <w:rsid w:val="00D33AA0"/>
    <w:rsid w:val="00D35409"/>
    <w:rsid w:val="00D369D0"/>
    <w:rsid w:val="00D40941"/>
    <w:rsid w:val="00D4413E"/>
    <w:rsid w:val="00D45DF1"/>
    <w:rsid w:val="00D477CD"/>
    <w:rsid w:val="00D544E2"/>
    <w:rsid w:val="00D64A01"/>
    <w:rsid w:val="00D66CA1"/>
    <w:rsid w:val="00D72BCE"/>
    <w:rsid w:val="00D81AE0"/>
    <w:rsid w:val="00D921A3"/>
    <w:rsid w:val="00DA22CB"/>
    <w:rsid w:val="00DA459B"/>
    <w:rsid w:val="00DA4F1C"/>
    <w:rsid w:val="00DB36D0"/>
    <w:rsid w:val="00DC4DB1"/>
    <w:rsid w:val="00DC5F16"/>
    <w:rsid w:val="00DD2F77"/>
    <w:rsid w:val="00DD7835"/>
    <w:rsid w:val="00DE0486"/>
    <w:rsid w:val="00DE44DE"/>
    <w:rsid w:val="00DE4993"/>
    <w:rsid w:val="00DF6FE5"/>
    <w:rsid w:val="00E051B6"/>
    <w:rsid w:val="00E105C2"/>
    <w:rsid w:val="00E109C1"/>
    <w:rsid w:val="00E10ED8"/>
    <w:rsid w:val="00E11807"/>
    <w:rsid w:val="00E1235D"/>
    <w:rsid w:val="00E1275C"/>
    <w:rsid w:val="00E127AA"/>
    <w:rsid w:val="00E12AE3"/>
    <w:rsid w:val="00E2108D"/>
    <w:rsid w:val="00E25BDE"/>
    <w:rsid w:val="00E31B20"/>
    <w:rsid w:val="00E34D2E"/>
    <w:rsid w:val="00E3722D"/>
    <w:rsid w:val="00E50872"/>
    <w:rsid w:val="00E513D5"/>
    <w:rsid w:val="00E57DBD"/>
    <w:rsid w:val="00E605D6"/>
    <w:rsid w:val="00E643EA"/>
    <w:rsid w:val="00E66A53"/>
    <w:rsid w:val="00E72DA5"/>
    <w:rsid w:val="00E8040B"/>
    <w:rsid w:val="00E811F0"/>
    <w:rsid w:val="00E843DF"/>
    <w:rsid w:val="00E8538F"/>
    <w:rsid w:val="00E90784"/>
    <w:rsid w:val="00E94788"/>
    <w:rsid w:val="00E950C3"/>
    <w:rsid w:val="00E96A1C"/>
    <w:rsid w:val="00EA0D0E"/>
    <w:rsid w:val="00EA345D"/>
    <w:rsid w:val="00EA4C44"/>
    <w:rsid w:val="00EA5273"/>
    <w:rsid w:val="00EA73A2"/>
    <w:rsid w:val="00EB03C4"/>
    <w:rsid w:val="00EB26B5"/>
    <w:rsid w:val="00EB28B3"/>
    <w:rsid w:val="00EB502E"/>
    <w:rsid w:val="00EC2C6D"/>
    <w:rsid w:val="00EC4B2E"/>
    <w:rsid w:val="00ED057D"/>
    <w:rsid w:val="00ED22AA"/>
    <w:rsid w:val="00ED5657"/>
    <w:rsid w:val="00EE0873"/>
    <w:rsid w:val="00EE7F06"/>
    <w:rsid w:val="00EF0750"/>
    <w:rsid w:val="00EF59A6"/>
    <w:rsid w:val="00F01040"/>
    <w:rsid w:val="00F03B58"/>
    <w:rsid w:val="00F05EAD"/>
    <w:rsid w:val="00F0783F"/>
    <w:rsid w:val="00F10AE6"/>
    <w:rsid w:val="00F14117"/>
    <w:rsid w:val="00F23191"/>
    <w:rsid w:val="00F251AF"/>
    <w:rsid w:val="00F37859"/>
    <w:rsid w:val="00F5689D"/>
    <w:rsid w:val="00F57D3E"/>
    <w:rsid w:val="00F613E2"/>
    <w:rsid w:val="00F67B42"/>
    <w:rsid w:val="00F7221D"/>
    <w:rsid w:val="00F75C85"/>
    <w:rsid w:val="00F84C38"/>
    <w:rsid w:val="00F979D0"/>
    <w:rsid w:val="00FA0B6D"/>
    <w:rsid w:val="00FA1053"/>
    <w:rsid w:val="00FB02F8"/>
    <w:rsid w:val="00FB424E"/>
    <w:rsid w:val="00FB7993"/>
    <w:rsid w:val="00FC1800"/>
    <w:rsid w:val="00FC532E"/>
    <w:rsid w:val="00FC5EBD"/>
    <w:rsid w:val="00FD02B9"/>
    <w:rsid w:val="00FD1EB2"/>
    <w:rsid w:val="00FD22B9"/>
    <w:rsid w:val="00FD233C"/>
    <w:rsid w:val="00FD4887"/>
    <w:rsid w:val="00FD51B6"/>
    <w:rsid w:val="00FD68AD"/>
    <w:rsid w:val="00FE2DC1"/>
    <w:rsid w:val="00FE47D7"/>
    <w:rsid w:val="00FE742F"/>
    <w:rsid w:val="00FF1D75"/>
    <w:rsid w:val="00FF4645"/>
    <w:rsid w:val="00FF5F42"/>
    <w:rsid w:val="032B25E6"/>
    <w:rsid w:val="09C3710A"/>
    <w:rsid w:val="1CA96792"/>
    <w:rsid w:val="1E094CD5"/>
    <w:rsid w:val="39CF1AA7"/>
    <w:rsid w:val="52271C08"/>
    <w:rsid w:val="68F711A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03B123B"/>
  <w15:docId w15:val="{B324714D-563A-4135-A0F8-F1B5B3A04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locked="1"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qFormat="1"/>
    <w:lsdException w:name="header" w:semiHidden="1" w:qFormat="1"/>
    <w:lsdException w:name="footer" w:semiHidden="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uiPriority="0"/>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qFormat="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80199"/>
    <w:pPr>
      <w:widowControl w:val="0"/>
      <w:jc w:val="both"/>
    </w:pPr>
    <w:rPr>
      <w:rFonts w:ascii="Calibri" w:hAnsi="Calibri"/>
      <w:kern w:val="2"/>
      <w:sz w:val="21"/>
      <w:szCs w:val="22"/>
    </w:rPr>
  </w:style>
  <w:style w:type="paragraph" w:styleId="1">
    <w:name w:val="heading 1"/>
    <w:basedOn w:val="a"/>
    <w:next w:val="a"/>
    <w:link w:val="10"/>
    <w:uiPriority w:val="99"/>
    <w:qFormat/>
    <w:locked/>
    <w:rsid w:val="00480199"/>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locked/>
    <w:rsid w:val="00480199"/>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qFormat/>
    <w:rsid w:val="00480199"/>
    <w:rPr>
      <w:b/>
      <w:bCs/>
    </w:rPr>
  </w:style>
  <w:style w:type="paragraph" w:styleId="a4">
    <w:name w:val="annotation text"/>
    <w:basedOn w:val="a"/>
    <w:link w:val="a6"/>
    <w:uiPriority w:val="99"/>
    <w:semiHidden/>
    <w:unhideWhenUsed/>
    <w:qFormat/>
    <w:rsid w:val="00480199"/>
    <w:pPr>
      <w:jc w:val="left"/>
    </w:pPr>
  </w:style>
  <w:style w:type="paragraph" w:styleId="3">
    <w:name w:val="Body Text 3"/>
    <w:basedOn w:val="a"/>
    <w:link w:val="30"/>
    <w:uiPriority w:val="99"/>
    <w:qFormat/>
    <w:rsid w:val="00480199"/>
    <w:rPr>
      <w:rFonts w:ascii="宋体" w:hAnsi="Times New Roman"/>
      <w:sz w:val="24"/>
      <w:szCs w:val="20"/>
    </w:rPr>
  </w:style>
  <w:style w:type="paragraph" w:styleId="a7">
    <w:name w:val="Plain Text"/>
    <w:basedOn w:val="a"/>
    <w:link w:val="a8"/>
    <w:qFormat/>
    <w:rsid w:val="00480199"/>
    <w:rPr>
      <w:rFonts w:ascii="宋体" w:hAnsi="Courier New"/>
      <w:szCs w:val="20"/>
    </w:rPr>
  </w:style>
  <w:style w:type="paragraph" w:styleId="a9">
    <w:name w:val="Date"/>
    <w:basedOn w:val="a"/>
    <w:next w:val="a"/>
    <w:link w:val="aa"/>
    <w:rsid w:val="00480199"/>
    <w:rPr>
      <w:rFonts w:ascii="宋体" w:hAnsi="Times New Roman" w:hint="eastAsia"/>
      <w:szCs w:val="20"/>
    </w:rPr>
  </w:style>
  <w:style w:type="paragraph" w:styleId="ab">
    <w:name w:val="Balloon Text"/>
    <w:basedOn w:val="a"/>
    <w:link w:val="ac"/>
    <w:uiPriority w:val="99"/>
    <w:semiHidden/>
    <w:unhideWhenUsed/>
    <w:qFormat/>
    <w:rsid w:val="00480199"/>
    <w:rPr>
      <w:sz w:val="18"/>
      <w:szCs w:val="18"/>
    </w:rPr>
  </w:style>
  <w:style w:type="paragraph" w:styleId="ad">
    <w:name w:val="footer"/>
    <w:basedOn w:val="a"/>
    <w:link w:val="ae"/>
    <w:uiPriority w:val="99"/>
    <w:semiHidden/>
    <w:qFormat/>
    <w:rsid w:val="00480199"/>
    <w:pPr>
      <w:tabs>
        <w:tab w:val="center" w:pos="4153"/>
        <w:tab w:val="right" w:pos="8306"/>
      </w:tabs>
      <w:snapToGrid w:val="0"/>
      <w:jc w:val="left"/>
    </w:pPr>
    <w:rPr>
      <w:sz w:val="18"/>
      <w:szCs w:val="18"/>
    </w:rPr>
  </w:style>
  <w:style w:type="paragraph" w:styleId="af">
    <w:name w:val="header"/>
    <w:basedOn w:val="a"/>
    <w:link w:val="af0"/>
    <w:uiPriority w:val="99"/>
    <w:semiHidden/>
    <w:qFormat/>
    <w:rsid w:val="00480199"/>
    <w:pPr>
      <w:pBdr>
        <w:bottom w:val="single" w:sz="6" w:space="1" w:color="auto"/>
      </w:pBdr>
      <w:tabs>
        <w:tab w:val="center" w:pos="4153"/>
        <w:tab w:val="right" w:pos="8306"/>
      </w:tabs>
      <w:snapToGrid w:val="0"/>
      <w:jc w:val="center"/>
    </w:pPr>
    <w:rPr>
      <w:sz w:val="18"/>
      <w:szCs w:val="18"/>
    </w:rPr>
  </w:style>
  <w:style w:type="paragraph" w:styleId="af1">
    <w:name w:val="Normal (Web)"/>
    <w:basedOn w:val="a"/>
    <w:unhideWhenUsed/>
    <w:qFormat/>
    <w:rsid w:val="00480199"/>
    <w:pPr>
      <w:widowControl/>
      <w:spacing w:before="100" w:beforeAutospacing="1" w:after="100" w:afterAutospacing="1"/>
      <w:jc w:val="left"/>
    </w:pPr>
    <w:rPr>
      <w:rFonts w:ascii="宋体" w:hAnsi="宋体" w:cs="宋体"/>
      <w:kern w:val="0"/>
      <w:sz w:val="24"/>
      <w:szCs w:val="24"/>
    </w:rPr>
  </w:style>
  <w:style w:type="character" w:styleId="af2">
    <w:name w:val="page number"/>
    <w:basedOn w:val="a0"/>
    <w:uiPriority w:val="99"/>
    <w:qFormat/>
    <w:rsid w:val="00480199"/>
    <w:rPr>
      <w:rFonts w:cs="Times New Roman"/>
    </w:rPr>
  </w:style>
  <w:style w:type="character" w:styleId="af3">
    <w:name w:val="Hyperlink"/>
    <w:uiPriority w:val="99"/>
    <w:semiHidden/>
    <w:unhideWhenUsed/>
    <w:qFormat/>
    <w:rsid w:val="00480199"/>
    <w:rPr>
      <w:color w:val="0000FF"/>
      <w:u w:val="single"/>
    </w:rPr>
  </w:style>
  <w:style w:type="character" w:styleId="af4">
    <w:name w:val="annotation reference"/>
    <w:uiPriority w:val="99"/>
    <w:unhideWhenUsed/>
    <w:qFormat/>
    <w:rsid w:val="00480199"/>
    <w:rPr>
      <w:sz w:val="21"/>
      <w:szCs w:val="21"/>
    </w:rPr>
  </w:style>
  <w:style w:type="table" w:styleId="af5">
    <w:name w:val="Table Grid"/>
    <w:basedOn w:val="a1"/>
    <w:uiPriority w:val="99"/>
    <w:qFormat/>
    <w:rsid w:val="0048019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0">
    <w:name w:val="标题 1 字符"/>
    <w:link w:val="1"/>
    <w:uiPriority w:val="99"/>
    <w:qFormat/>
    <w:locked/>
    <w:rsid w:val="00480199"/>
    <w:rPr>
      <w:rFonts w:cs="Times New Roman"/>
      <w:b/>
      <w:bCs/>
      <w:kern w:val="44"/>
      <w:sz w:val="44"/>
      <w:szCs w:val="44"/>
    </w:rPr>
  </w:style>
  <w:style w:type="character" w:customStyle="1" w:styleId="20">
    <w:name w:val="标题 2 字符"/>
    <w:link w:val="2"/>
    <w:uiPriority w:val="99"/>
    <w:semiHidden/>
    <w:qFormat/>
    <w:locked/>
    <w:rsid w:val="00480199"/>
    <w:rPr>
      <w:rFonts w:ascii="Cambria" w:eastAsia="宋体" w:hAnsi="Cambria" w:cs="Times New Roman"/>
      <w:b/>
      <w:bCs/>
      <w:sz w:val="32"/>
      <w:szCs w:val="32"/>
    </w:rPr>
  </w:style>
  <w:style w:type="paragraph" w:styleId="af6">
    <w:name w:val="List Paragraph"/>
    <w:basedOn w:val="a"/>
    <w:uiPriority w:val="99"/>
    <w:qFormat/>
    <w:rsid w:val="00480199"/>
    <w:pPr>
      <w:ind w:firstLineChars="200" w:firstLine="420"/>
    </w:pPr>
  </w:style>
  <w:style w:type="character" w:customStyle="1" w:styleId="af0">
    <w:name w:val="页眉 字符"/>
    <w:link w:val="af"/>
    <w:uiPriority w:val="99"/>
    <w:semiHidden/>
    <w:qFormat/>
    <w:locked/>
    <w:rsid w:val="00480199"/>
    <w:rPr>
      <w:rFonts w:cs="Times New Roman"/>
      <w:sz w:val="18"/>
      <w:szCs w:val="18"/>
    </w:rPr>
  </w:style>
  <w:style w:type="character" w:customStyle="1" w:styleId="ae">
    <w:name w:val="页脚 字符"/>
    <w:link w:val="ad"/>
    <w:uiPriority w:val="99"/>
    <w:semiHidden/>
    <w:qFormat/>
    <w:locked/>
    <w:rsid w:val="00480199"/>
    <w:rPr>
      <w:rFonts w:cs="Times New Roman"/>
      <w:sz w:val="18"/>
      <w:szCs w:val="18"/>
    </w:rPr>
  </w:style>
  <w:style w:type="paragraph" w:customStyle="1" w:styleId="CharCharChar">
    <w:name w:val="Char Char Char"/>
    <w:basedOn w:val="a"/>
    <w:uiPriority w:val="99"/>
    <w:qFormat/>
    <w:rsid w:val="00480199"/>
    <w:rPr>
      <w:rFonts w:ascii="Times New Roman" w:hAnsi="Times New Roman"/>
      <w:szCs w:val="24"/>
    </w:rPr>
  </w:style>
  <w:style w:type="character" w:customStyle="1" w:styleId="CharChar1">
    <w:name w:val="Char Char1"/>
    <w:uiPriority w:val="99"/>
    <w:qFormat/>
    <w:rsid w:val="00480199"/>
    <w:rPr>
      <w:rFonts w:eastAsia="宋体"/>
      <w:b/>
      <w:kern w:val="44"/>
      <w:sz w:val="44"/>
      <w:lang w:val="en-US" w:eastAsia="zh-CN"/>
    </w:rPr>
  </w:style>
  <w:style w:type="character" w:customStyle="1" w:styleId="30">
    <w:name w:val="正文文本 3 字符"/>
    <w:link w:val="3"/>
    <w:uiPriority w:val="99"/>
    <w:semiHidden/>
    <w:qFormat/>
    <w:locked/>
    <w:rsid w:val="00480199"/>
    <w:rPr>
      <w:rFonts w:cs="Times New Roman"/>
      <w:sz w:val="16"/>
      <w:szCs w:val="16"/>
    </w:rPr>
  </w:style>
  <w:style w:type="character" w:customStyle="1" w:styleId="CharChar11">
    <w:name w:val="Char Char11"/>
    <w:uiPriority w:val="99"/>
    <w:qFormat/>
    <w:rsid w:val="00480199"/>
    <w:rPr>
      <w:rFonts w:cs="Times New Roman"/>
      <w:kern w:val="2"/>
      <w:sz w:val="18"/>
      <w:szCs w:val="18"/>
    </w:rPr>
  </w:style>
  <w:style w:type="character" w:customStyle="1" w:styleId="aa">
    <w:name w:val="日期 字符"/>
    <w:basedOn w:val="a0"/>
    <w:link w:val="a9"/>
    <w:qFormat/>
    <w:rsid w:val="00480199"/>
    <w:rPr>
      <w:rFonts w:ascii="宋体" w:hAnsi="Times New Roman"/>
      <w:kern w:val="2"/>
      <w:sz w:val="21"/>
    </w:rPr>
  </w:style>
  <w:style w:type="character" w:customStyle="1" w:styleId="a6">
    <w:name w:val="批注文字 字符"/>
    <w:basedOn w:val="a0"/>
    <w:link w:val="a4"/>
    <w:uiPriority w:val="99"/>
    <w:semiHidden/>
    <w:qFormat/>
    <w:rsid w:val="00480199"/>
    <w:rPr>
      <w:kern w:val="2"/>
      <w:sz w:val="21"/>
      <w:szCs w:val="22"/>
    </w:rPr>
  </w:style>
  <w:style w:type="character" w:customStyle="1" w:styleId="a5">
    <w:name w:val="批注主题 字符"/>
    <w:basedOn w:val="a6"/>
    <w:link w:val="a3"/>
    <w:uiPriority w:val="99"/>
    <w:semiHidden/>
    <w:rsid w:val="00480199"/>
    <w:rPr>
      <w:b/>
      <w:bCs/>
      <w:kern w:val="2"/>
      <w:sz w:val="21"/>
      <w:szCs w:val="22"/>
    </w:rPr>
  </w:style>
  <w:style w:type="character" w:customStyle="1" w:styleId="ac">
    <w:name w:val="批注框文本 字符"/>
    <w:basedOn w:val="a0"/>
    <w:link w:val="ab"/>
    <w:uiPriority w:val="99"/>
    <w:semiHidden/>
    <w:qFormat/>
    <w:rsid w:val="00480199"/>
    <w:rPr>
      <w:kern w:val="2"/>
      <w:sz w:val="18"/>
      <w:szCs w:val="18"/>
    </w:rPr>
  </w:style>
  <w:style w:type="character" w:customStyle="1" w:styleId="Char">
    <w:name w:val="纯文本 Char"/>
    <w:qFormat/>
    <w:rsid w:val="00480199"/>
    <w:rPr>
      <w:rFonts w:ascii="宋体" w:hAnsi="Courier New"/>
      <w:kern w:val="2"/>
      <w:sz w:val="21"/>
    </w:rPr>
  </w:style>
  <w:style w:type="character" w:customStyle="1" w:styleId="a8">
    <w:name w:val="纯文本 字符"/>
    <w:basedOn w:val="a0"/>
    <w:link w:val="a7"/>
    <w:uiPriority w:val="99"/>
    <w:semiHidden/>
    <w:qFormat/>
    <w:rsid w:val="00480199"/>
    <w:rPr>
      <w:rFonts w:ascii="宋体" w:hAnsi="Courier New" w:cs="Courier New"/>
      <w:kern w:val="2"/>
      <w:sz w:val="21"/>
      <w:szCs w:val="21"/>
    </w:rPr>
  </w:style>
  <w:style w:type="paragraph" w:customStyle="1" w:styleId="11">
    <w:name w:val="普通(网站)1"/>
    <w:basedOn w:val="a"/>
    <w:qFormat/>
    <w:rsid w:val="00480199"/>
    <w:pPr>
      <w:widowControl/>
      <w:spacing w:before="100" w:beforeAutospacing="1" w:after="100" w:afterAutospacing="1"/>
      <w:jc w:val="left"/>
    </w:pPr>
    <w:rPr>
      <w:rFonts w:ascii="宋体" w:hAnsi="宋体" w:cs="宋体"/>
      <w:kern w:val="0"/>
      <w:sz w:val="24"/>
      <w:szCs w:val="24"/>
    </w:rPr>
  </w:style>
  <w:style w:type="paragraph" w:customStyle="1" w:styleId="21">
    <w:name w:val="普通(网站)2"/>
    <w:basedOn w:val="a"/>
    <w:rsid w:val="00480199"/>
    <w:pPr>
      <w:widowControl/>
      <w:spacing w:beforeAutospacing="1" w:afterAutospacing="1"/>
      <w:jc w:val="left"/>
    </w:pPr>
    <w:rPr>
      <w:rFonts w:ascii="宋体" w:hAnsi="宋体" w:hint="eastAsia"/>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govyi.com/gongwenxiezuo/zhineng/Index.shtm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255</TotalTime>
  <Pages>14</Pages>
  <Words>1291</Words>
  <Characters>7362</Characters>
  <Application>Microsoft Office Word</Application>
  <DocSecurity>0</DocSecurity>
  <Lines>61</Lines>
  <Paragraphs>17</Paragraphs>
  <ScaleCrop>false</ScaleCrop>
  <Company/>
  <LinksUpToDate>false</LinksUpToDate>
  <CharactersWithSpaces>8636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Administrator</cp:lastModifiedBy>
  <cp:revision>370</cp:revision>
  <cp:lastPrinted>2019-03-15T07:25:00Z</cp:lastPrinted>
  <dcterms:created xsi:type="dcterms:W3CDTF">2016-04-05T03:44:00Z</dcterms:created>
  <dcterms:modified xsi:type="dcterms:W3CDTF">2019-03-15T08:07:00Z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