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C43BD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C43BD7" w:rsidRDefault="00C43BD7" w:rsidP="00C43BD7">
            <w:pPr>
              <w:spacing w:line="320" w:lineRule="exact"/>
              <w:jc w:val="center"/>
              <w:rPr>
                <w:rStyle w:val="customdisabled"/>
              </w:rPr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</w:p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川交</w:t>
            </w:r>
            <w:proofErr w:type="gramStart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勘</w:t>
            </w:r>
            <w:proofErr w:type="gramEnd"/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设（路）（2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019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）合字第1</w:t>
            </w:r>
            <w:r>
              <w:rPr>
                <w:rFonts w:ascii="宋体" w:hAnsi="宋体"/>
                <w:snapToGrid w:val="0"/>
                <w:color w:val="000000" w:themeColor="text1"/>
                <w:kern w:val="0"/>
              </w:rPr>
              <w:t>56</w:t>
            </w:r>
            <w:r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号</w:t>
            </w:r>
          </w:p>
        </w:tc>
      </w:tr>
      <w:tr w:rsidR="00C43BD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Style w:val="customdisabled"/>
              </w:rPr>
              <w:t>JY-07-01-99</w:t>
            </w:r>
            <w:r>
              <w:rPr>
                <w:rStyle w:val="customdisabled"/>
              </w:rPr>
              <w:t>（</w:t>
            </w:r>
            <w:r>
              <w:rPr>
                <w:rStyle w:val="customdisabled"/>
              </w:rPr>
              <w:t>2019</w:t>
            </w:r>
            <w:r>
              <w:rPr>
                <w:rStyle w:val="customdisabled"/>
              </w:rPr>
              <w:t>）（路）</w:t>
            </w:r>
            <w:r>
              <w:rPr>
                <w:rStyle w:val="customdisabled"/>
              </w:rPr>
              <w:t>-GK</w:t>
            </w:r>
          </w:p>
        </w:tc>
        <w:tc>
          <w:tcPr>
            <w:tcW w:w="1240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C43BD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C43BD7" w:rsidRPr="00ED55E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  <w:r w:rsidRPr="009D480B">
              <w:rPr>
                <w:rFonts w:hint="eastAsia"/>
              </w:rPr>
              <w:t>压覆矿产资源评估</w:t>
            </w:r>
          </w:p>
        </w:tc>
        <w:tc>
          <w:tcPr>
            <w:tcW w:w="1240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彭州市</w:t>
            </w:r>
          </w:p>
        </w:tc>
      </w:tr>
      <w:tr w:rsidR="00C43BD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785" w:type="dxa"/>
            <w:vAlign w:val="center"/>
          </w:tcPr>
          <w:p w:rsidR="00C43BD7" w:rsidRPr="00B53C4F" w:rsidRDefault="00C43BD7" w:rsidP="00C43BD7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C43BD7" w:rsidRPr="00044976" w:rsidRDefault="00C43BD7" w:rsidP="00C43BD7">
            <w:pPr>
              <w:spacing w:line="320" w:lineRule="exact"/>
              <w:ind w:firstLineChars="200" w:firstLine="420"/>
              <w:jc w:val="left"/>
              <w:rPr>
                <w:rStyle w:val="customdisabled"/>
              </w:rPr>
            </w:pPr>
            <w:r w:rsidRPr="00044976">
              <w:rPr>
                <w:rStyle w:val="customdisabled"/>
                <w:rFonts w:hint="eastAsia"/>
              </w:rPr>
              <w:t>路线起于</w:t>
            </w:r>
            <w:proofErr w:type="gramStart"/>
            <w:r w:rsidRPr="00044976">
              <w:rPr>
                <w:rStyle w:val="customdisabled"/>
                <w:rFonts w:hint="eastAsia"/>
              </w:rPr>
              <w:t>郫</w:t>
            </w:r>
            <w:proofErr w:type="gramEnd"/>
            <w:r w:rsidRPr="00044976">
              <w:rPr>
                <w:rStyle w:val="customdisabled"/>
                <w:rFonts w:hint="eastAsia"/>
              </w:rPr>
              <w:t>都区古城镇罗家碾村，与第二绕城高速古城互通复合设置枢纽互通后，向西北方向布线，下穿成</w:t>
            </w:r>
            <w:proofErr w:type="gramStart"/>
            <w:r w:rsidRPr="00044976">
              <w:rPr>
                <w:rStyle w:val="customdisabled"/>
                <w:rFonts w:hint="eastAsia"/>
              </w:rPr>
              <w:t>灌铁路</w:t>
            </w:r>
            <w:proofErr w:type="gramEnd"/>
            <w:r w:rsidRPr="00044976">
              <w:rPr>
                <w:rStyle w:val="customdisabled"/>
                <w:rFonts w:hint="eastAsia"/>
              </w:rPr>
              <w:t>彭州支线、上跨沙西线后过天星村后</w:t>
            </w:r>
            <w:proofErr w:type="gramStart"/>
            <w:r w:rsidRPr="00044976">
              <w:rPr>
                <w:rStyle w:val="customdisabled"/>
                <w:rFonts w:hint="eastAsia"/>
              </w:rPr>
              <w:t>跨越蒲阳河</w:t>
            </w:r>
            <w:proofErr w:type="gramEnd"/>
            <w:r w:rsidRPr="00044976">
              <w:rPr>
                <w:rStyle w:val="customdisabled"/>
                <w:rFonts w:hint="eastAsia"/>
              </w:rPr>
              <w:t>，经合江村、天鹅村后上</w:t>
            </w:r>
            <w:proofErr w:type="gramStart"/>
            <w:r w:rsidRPr="00044976">
              <w:rPr>
                <w:rStyle w:val="customdisabled"/>
                <w:rFonts w:hint="eastAsia"/>
              </w:rPr>
              <w:t>跨成汶</w:t>
            </w:r>
            <w:proofErr w:type="gramEnd"/>
            <w:r w:rsidRPr="00044976">
              <w:rPr>
                <w:rStyle w:val="customdisabled"/>
                <w:rFonts w:hint="eastAsia"/>
              </w:rPr>
              <w:t>铁路、红岩渠，过丽春镇西侧，于</w:t>
            </w:r>
            <w:r w:rsidRPr="00044976">
              <w:rPr>
                <w:rStyle w:val="customdisabled"/>
                <w:rFonts w:hint="eastAsia"/>
              </w:rPr>
              <w:t>K17+000</w:t>
            </w:r>
            <w:r w:rsidRPr="00044976">
              <w:rPr>
                <w:rStyle w:val="customdisabled"/>
                <w:rFonts w:hint="eastAsia"/>
              </w:rPr>
              <w:t>长廊村处进入丘陵地区，于彭州市桂花镇以东设枢纽互通接成都第三绕城高速，路线向北过仁和村、石门村、</w:t>
            </w:r>
            <w:proofErr w:type="gramStart"/>
            <w:r w:rsidRPr="00044976">
              <w:rPr>
                <w:rStyle w:val="customdisabled"/>
                <w:rFonts w:hint="eastAsia"/>
              </w:rPr>
              <w:t>经磁峰</w:t>
            </w:r>
            <w:proofErr w:type="gramEnd"/>
            <w:r w:rsidRPr="00044976">
              <w:rPr>
                <w:rStyle w:val="customdisabled"/>
                <w:rFonts w:hint="eastAsia"/>
              </w:rPr>
              <w:t>镇东侧，沿大石梯、</w:t>
            </w:r>
            <w:proofErr w:type="gramStart"/>
            <w:r w:rsidRPr="00044976">
              <w:rPr>
                <w:rStyle w:val="customdisabled"/>
                <w:rFonts w:hint="eastAsia"/>
              </w:rPr>
              <w:t>黄莲</w:t>
            </w:r>
            <w:proofErr w:type="gramEnd"/>
            <w:r w:rsidRPr="00044976">
              <w:rPr>
                <w:rStyle w:val="customdisabled"/>
                <w:rFonts w:hint="eastAsia"/>
              </w:rPr>
              <w:t>坡到达通济镇后设置通济互通后预留后期</w:t>
            </w:r>
            <w:proofErr w:type="gramStart"/>
            <w:r w:rsidRPr="00044976">
              <w:rPr>
                <w:rStyle w:val="customdisabled"/>
                <w:rFonts w:hint="eastAsia"/>
              </w:rPr>
              <w:t>通济至汶川</w:t>
            </w:r>
            <w:proofErr w:type="gramEnd"/>
            <w:r w:rsidRPr="00044976">
              <w:rPr>
                <w:rStyle w:val="customdisabled"/>
                <w:rFonts w:hint="eastAsia"/>
              </w:rPr>
              <w:t>段的连接位置后路线到达止点，全长</w:t>
            </w:r>
            <w:r w:rsidRPr="00044976">
              <w:rPr>
                <w:rStyle w:val="customdisabled"/>
                <w:rFonts w:hint="eastAsia"/>
              </w:rPr>
              <w:t>37.4</w:t>
            </w:r>
            <w:r w:rsidRPr="00044976">
              <w:rPr>
                <w:rStyle w:val="customdisabled"/>
                <w:rFonts w:hint="eastAsia"/>
              </w:rPr>
              <w:t>公里。</w:t>
            </w:r>
          </w:p>
          <w:p w:rsidR="00C14EE5" w:rsidRPr="00C43BD7" w:rsidRDefault="00C14EE5" w:rsidP="00105DCD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  <w:p w:rsidR="001572D1" w:rsidRPr="00113359" w:rsidRDefault="001572D1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C43BD7" w:rsidP="009D480B">
            <w:pPr>
              <w:widowControl/>
              <w:snapToGrid w:val="0"/>
              <w:spacing w:line="560" w:lineRule="exact"/>
              <w:ind w:leftChars="32" w:left="67" w:firstLineChars="200" w:firstLine="420"/>
              <w:jc w:val="left"/>
            </w:pPr>
            <w:r w:rsidRPr="00044976">
              <w:rPr>
                <w:rStyle w:val="customdisabled"/>
                <w:rFonts w:hint="eastAsia"/>
              </w:rPr>
              <w:t>成都经济区环线高速公路彭州连接线</w:t>
            </w:r>
            <w:r w:rsidR="006459D6" w:rsidRPr="009D480B">
              <w:rPr>
                <w:rFonts w:hint="eastAsia"/>
              </w:rPr>
              <w:t>压覆矿产资源评估</w:t>
            </w:r>
            <w:r w:rsidR="0007202A" w:rsidRPr="009D480B">
              <w:rPr>
                <w:rFonts w:hint="eastAsia"/>
              </w:rPr>
              <w:t>(</w:t>
            </w:r>
            <w:r w:rsidR="0007202A" w:rsidRPr="009D480B">
              <w:rPr>
                <w:rFonts w:hint="eastAsia"/>
              </w:rPr>
              <w:t>含</w:t>
            </w:r>
            <w:r w:rsidR="0007202A" w:rsidRPr="009D480B">
              <w:t>压覆影响范围论证报告</w:t>
            </w:r>
            <w:r w:rsidR="0007202A" w:rsidRPr="009D480B">
              <w:rPr>
                <w:rFonts w:hint="eastAsia"/>
              </w:rPr>
              <w:t>，</w:t>
            </w:r>
            <w:r w:rsidR="0007202A" w:rsidRPr="009D480B">
              <w:t>如压覆重要矿产资源，需逐个进行储量评审报告编制</w:t>
            </w:r>
            <w:r w:rsidR="0007202A" w:rsidRPr="009D480B">
              <w:rPr>
                <w:rFonts w:hint="eastAsia"/>
              </w:rPr>
              <w:t>；</w:t>
            </w:r>
            <w:r w:rsidR="0007202A" w:rsidRPr="009D480B">
              <w:t>非重要矿产</w:t>
            </w:r>
            <w:r w:rsidR="0007202A" w:rsidRPr="009D480B">
              <w:rPr>
                <w:rFonts w:hint="eastAsia"/>
              </w:rPr>
              <w:t>资源</w:t>
            </w:r>
            <w:r w:rsidR="0007202A" w:rsidRPr="009D480B">
              <w:t>，分布情况及现有产权应调查清楚</w:t>
            </w:r>
            <w:r w:rsidR="0007202A" w:rsidRPr="009D480B">
              <w:rPr>
                <w:rFonts w:hint="eastAsia"/>
              </w:rPr>
              <w:t>，</w:t>
            </w:r>
            <w:r w:rsidR="0007202A" w:rsidRPr="009D480B">
              <w:t>签署意向性赔偿协议</w:t>
            </w:r>
            <w:r w:rsidR="009D480B">
              <w:rPr>
                <w:rFonts w:hint="eastAsia"/>
              </w:rPr>
              <w:t>。</w:t>
            </w:r>
            <w:r w:rsidR="0007202A" w:rsidRPr="009D480B">
              <w:rPr>
                <w:rFonts w:hint="eastAsia"/>
              </w:rPr>
              <w:t>)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927439" w:rsidRPr="00927439" w:rsidRDefault="00E47A87" w:rsidP="00927439">
            <w:pPr>
              <w:adjustRightInd w:val="0"/>
              <w:snapToGrid w:val="0"/>
              <w:spacing w:line="360" w:lineRule="auto"/>
            </w:pPr>
            <w:r w:rsidRPr="00927439">
              <w:rPr>
                <w:rFonts w:ascii="宋体" w:hAnsi="宋体"/>
                <w:snapToGrid w:val="0"/>
                <w:kern w:val="0"/>
              </w:rPr>
              <w:t>使用技术</w:t>
            </w:r>
            <w:r w:rsidRPr="00927439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927439">
              <w:rPr>
                <w:rFonts w:ascii="宋体" w:hAnsi="宋体"/>
                <w:snapToGrid w:val="0"/>
                <w:kern w:val="0"/>
              </w:rPr>
              <w:t>：</w:t>
            </w:r>
          </w:p>
          <w:p w:rsidR="00927439" w:rsidRPr="00423EB5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矿产资源综合利用技术指标及其计算方法</w:t>
            </w:r>
            <w:r>
              <w:rPr>
                <w:rFonts w:hint="eastAsia"/>
              </w:rPr>
              <w:t>》</w:t>
            </w:r>
            <w:r w:rsidRPr="002C24B5">
              <w:t>DZ/T 0272-2015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地质资料汇交规范</w:t>
            </w:r>
            <w:r>
              <w:rPr>
                <w:rFonts w:hint="eastAsia"/>
              </w:rPr>
              <w:t>》</w:t>
            </w:r>
            <w:r w:rsidRPr="002C24B5">
              <w:t>DZ/T 0273-2015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固体矿产资源</w:t>
            </w:r>
            <w:r w:rsidRPr="002C24B5">
              <w:rPr>
                <w:rFonts w:hint="eastAsia"/>
              </w:rPr>
              <w:t>/</w:t>
            </w:r>
            <w:r w:rsidRPr="002C24B5">
              <w:rPr>
                <w:rFonts w:hint="eastAsia"/>
              </w:rPr>
              <w:t>储量分类</w:t>
            </w:r>
            <w:r>
              <w:rPr>
                <w:rFonts w:hint="eastAsia"/>
              </w:rPr>
              <w:t>》</w:t>
            </w:r>
            <w:r w:rsidRPr="002C24B5">
              <w:rPr>
                <w:rFonts w:hint="eastAsia"/>
              </w:rPr>
              <w:t>GB/T 17766</w:t>
            </w:r>
            <w:r w:rsidRPr="002C24B5">
              <w:rPr>
                <w:rFonts w:hint="eastAsia"/>
              </w:rPr>
              <w:t>－</w:t>
            </w:r>
            <w:r w:rsidRPr="002C24B5">
              <w:rPr>
                <w:rFonts w:hint="eastAsia"/>
              </w:rPr>
              <w:t>1999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地质矿产勘查测量规范</w:t>
            </w:r>
            <w:r>
              <w:rPr>
                <w:rFonts w:hint="eastAsia"/>
              </w:rPr>
              <w:t>》</w:t>
            </w:r>
            <w:r w:rsidRPr="002C24B5">
              <w:rPr>
                <w:rFonts w:hint="eastAsia"/>
              </w:rPr>
              <w:t>GB/T 18341</w:t>
            </w:r>
            <w:r w:rsidRPr="002C24B5">
              <w:rPr>
                <w:rFonts w:hint="eastAsia"/>
              </w:rPr>
              <w:t>－</w:t>
            </w:r>
            <w:r w:rsidRPr="002C24B5">
              <w:rPr>
                <w:rFonts w:hint="eastAsia"/>
              </w:rPr>
              <w:t>2001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固体矿产地质勘查规范总则</w:t>
            </w:r>
            <w:r>
              <w:rPr>
                <w:rFonts w:hint="eastAsia"/>
              </w:rPr>
              <w:t>》</w:t>
            </w:r>
            <w:r w:rsidRPr="002C24B5">
              <w:rPr>
                <w:rFonts w:hint="eastAsia"/>
              </w:rPr>
              <w:t>GB/T 13908</w:t>
            </w:r>
            <w:r w:rsidRPr="002C24B5">
              <w:rPr>
                <w:rFonts w:hint="eastAsia"/>
              </w:rPr>
              <w:t>－</w:t>
            </w:r>
            <w:r w:rsidRPr="002C24B5">
              <w:rPr>
                <w:rFonts w:hint="eastAsia"/>
              </w:rPr>
              <w:t>2002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固体矿产勘查工作规范</w:t>
            </w:r>
            <w:r>
              <w:rPr>
                <w:rFonts w:hint="eastAsia"/>
              </w:rPr>
              <w:t>》</w:t>
            </w:r>
            <w:r w:rsidRPr="002C24B5">
              <w:t>GB/T 33444-2016</w:t>
            </w:r>
          </w:p>
          <w:p w:rsid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>
              <w:rPr>
                <w:rFonts w:hint="eastAsia"/>
              </w:rPr>
              <w:t>《</w:t>
            </w:r>
            <w:r w:rsidRPr="002C24B5">
              <w:rPr>
                <w:rFonts w:hint="eastAsia"/>
              </w:rPr>
              <w:t>固体矿产勘查报告编写规定</w:t>
            </w:r>
            <w:r>
              <w:rPr>
                <w:rFonts w:hint="eastAsia"/>
              </w:rPr>
              <w:t>》</w:t>
            </w:r>
            <w:r w:rsidRPr="002C24B5">
              <w:rPr>
                <w:rFonts w:hint="eastAsia"/>
              </w:rPr>
              <w:t>DZ/T 0033</w:t>
            </w:r>
            <w:r w:rsidRPr="002C24B5">
              <w:rPr>
                <w:rFonts w:hint="eastAsia"/>
              </w:rPr>
              <w:t>－</w:t>
            </w:r>
            <w:r w:rsidRPr="002C24B5">
              <w:rPr>
                <w:rFonts w:hint="eastAsia"/>
              </w:rPr>
              <w:t>2002</w:t>
            </w:r>
          </w:p>
          <w:p w:rsidR="00AB6931" w:rsidRPr="00927439" w:rsidRDefault="00927439" w:rsidP="00927439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</w:pPr>
            <w:r w:rsidRPr="00F03685">
              <w:rPr>
                <w:rFonts w:hint="eastAsia"/>
              </w:rPr>
              <w:lastRenderedPageBreak/>
              <w:t>《</w:t>
            </w:r>
            <w:r w:rsidRPr="00F03685">
              <w:t>煤炭资源勘查工程测量规程</w:t>
            </w:r>
            <w:r w:rsidRPr="00F03685">
              <w:rPr>
                <w:rFonts w:hint="eastAsia"/>
              </w:rPr>
              <w:t>》（</w:t>
            </w:r>
            <w:r w:rsidRPr="00F03685">
              <w:t>NB/T 51025-2014</w:t>
            </w:r>
            <w:r w:rsidRPr="00F03685">
              <w:rPr>
                <w:rFonts w:hint="eastAsia"/>
              </w:rPr>
              <w:t>）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6252F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满足国家、四川省及行业技术要求，</w:t>
            </w:r>
            <w:r w:rsidR="008F27E6" w:rsidRPr="008911AE">
              <w:rPr>
                <w:rFonts w:ascii="宋体" w:hAnsi="宋体"/>
                <w:snapToGrid w:val="0"/>
                <w:kern w:val="0"/>
              </w:rPr>
              <w:t>取得专家评审意见书和政府主管部门的</w:t>
            </w:r>
            <w:r w:rsidR="008F27E6" w:rsidRPr="008911AE">
              <w:rPr>
                <w:rFonts w:ascii="宋体" w:hAnsi="宋体" w:hint="eastAsia"/>
                <w:snapToGrid w:val="0"/>
                <w:kern w:val="0"/>
              </w:rPr>
              <w:t>回复或批复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2739B0" w:rsidRDefault="00E47A87" w:rsidP="002739B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</w:p>
          <w:p w:rsidR="008911AE" w:rsidRPr="008911AE" w:rsidRDefault="008911AE" w:rsidP="008911AE">
            <w:pPr>
              <w:ind w:firstLineChars="200" w:firstLine="420"/>
              <w:rPr>
                <w:rFonts w:ascii="宋体" w:hAnsi="宋体"/>
                <w:snapToGrid w:val="0"/>
                <w:kern w:val="0"/>
              </w:rPr>
            </w:pPr>
            <w:r w:rsidRPr="008911AE">
              <w:rPr>
                <w:rFonts w:ascii="宋体" w:hAnsi="宋体"/>
                <w:snapToGrid w:val="0"/>
                <w:kern w:val="0"/>
              </w:rPr>
              <w:t>1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/>
                <w:snapToGrid w:val="0"/>
                <w:kern w:val="0"/>
              </w:rPr>
              <w:t>严格按照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自然资源部、</w:t>
            </w:r>
            <w:r w:rsidRPr="008911AE">
              <w:rPr>
                <w:rFonts w:ascii="宋体" w:hAnsi="宋体"/>
                <w:snapToGrid w:val="0"/>
                <w:kern w:val="0"/>
              </w:rPr>
              <w:t>四川省自然资源厅及其他有关标准和要求，对上述工程建设项目进行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压覆</w:t>
            </w:r>
            <w:r w:rsidRPr="008911AE">
              <w:rPr>
                <w:rFonts w:ascii="宋体" w:hAnsi="宋体"/>
                <w:snapToGrid w:val="0"/>
                <w:kern w:val="0"/>
              </w:rPr>
              <w:t>矿产资源进行调查，主线线路总长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约</w:t>
            </w:r>
            <w:r w:rsidR="00B139EA">
              <w:rPr>
                <w:rFonts w:ascii="宋体" w:hAnsi="宋体"/>
                <w:snapToGrid w:val="0"/>
                <w:kern w:val="0"/>
              </w:rPr>
              <w:t>37.4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 xml:space="preserve"> km</w:t>
            </w:r>
            <w:r w:rsidRPr="008911AE">
              <w:rPr>
                <w:rFonts w:ascii="宋体" w:hAnsi="宋体"/>
                <w:snapToGrid w:val="0"/>
                <w:kern w:val="0"/>
              </w:rPr>
              <w:t>。</w:t>
            </w:r>
          </w:p>
          <w:p w:rsidR="008911AE" w:rsidRPr="008911AE" w:rsidRDefault="008911AE" w:rsidP="008911AE">
            <w:pPr>
              <w:ind w:firstLineChars="200" w:firstLine="42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/>
                <w:snapToGrid w:val="0"/>
                <w:kern w:val="0"/>
              </w:rPr>
              <w:t>负责完成四川省自然资源厅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/>
                <w:snapToGrid w:val="0"/>
                <w:kern w:val="0"/>
              </w:rPr>
              <w:t>线路经过区域的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市州</w:t>
            </w:r>
            <w:r w:rsidRPr="008911AE">
              <w:rPr>
                <w:rFonts w:ascii="宋体" w:hAnsi="宋体"/>
                <w:snapToGrid w:val="0"/>
                <w:kern w:val="0"/>
              </w:rPr>
              <w:t>自然资源局及县级自然资源部门三级矿产资源查询工作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。</w:t>
            </w:r>
          </w:p>
          <w:p w:rsidR="008911AE" w:rsidRPr="003E7C6A" w:rsidRDefault="008911AE" w:rsidP="0007202A">
            <w:pPr>
              <w:spacing w:line="320" w:lineRule="exact"/>
              <w:ind w:firstLineChars="200" w:firstLine="420"/>
              <w:jc w:val="left"/>
            </w:pPr>
            <w:r w:rsidRPr="008911AE">
              <w:rPr>
                <w:rFonts w:ascii="宋体" w:hAnsi="宋体" w:hint="eastAsia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编制</w:t>
            </w:r>
            <w:r w:rsidRPr="008911AE">
              <w:rPr>
                <w:rFonts w:ascii="宋体" w:hAnsi="宋体"/>
                <w:snapToGrid w:val="0"/>
                <w:kern w:val="0"/>
              </w:rPr>
              <w:t>完</w:t>
            </w:r>
            <w:r w:rsidRPr="0069104A">
              <w:rPr>
                <w:rStyle w:val="customdisabled"/>
              </w:rPr>
              <w:t>成</w:t>
            </w:r>
            <w:r w:rsidR="0007202A" w:rsidRPr="0069104A">
              <w:rPr>
                <w:rStyle w:val="customdisabled"/>
                <w:rFonts w:hint="eastAsia"/>
              </w:rPr>
              <w:t>《</w:t>
            </w:r>
            <w:r w:rsidR="003131E4" w:rsidRPr="00044976">
              <w:rPr>
                <w:rStyle w:val="customdisabled"/>
                <w:rFonts w:hint="eastAsia"/>
              </w:rPr>
              <w:t>成都经济区环线高速公路彭州连接线</w:t>
            </w:r>
            <w:r w:rsidR="0007202A" w:rsidRPr="0069104A">
              <w:rPr>
                <w:rStyle w:val="customdisabled"/>
                <w:rFonts w:hint="eastAsia"/>
              </w:rPr>
              <w:t>压覆影响范围</w:t>
            </w:r>
            <w:r w:rsidR="0007202A" w:rsidRPr="0069104A">
              <w:rPr>
                <w:rStyle w:val="customdisabled"/>
              </w:rPr>
              <w:t>论证报告</w:t>
            </w:r>
            <w:r w:rsidR="0007202A" w:rsidRPr="0069104A">
              <w:rPr>
                <w:rStyle w:val="customdisabled"/>
                <w:rFonts w:hint="eastAsia"/>
              </w:rPr>
              <w:t>》、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《</w:t>
            </w:r>
            <w:r w:rsidR="003131E4" w:rsidRPr="00044976">
              <w:rPr>
                <w:rStyle w:val="customdisabled"/>
                <w:rFonts w:hint="eastAsia"/>
              </w:rPr>
              <w:t>成都经济区环线高速公路彭州连接线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压覆矿产资源评估报告》，</w:t>
            </w:r>
            <w:r w:rsidRPr="008911AE">
              <w:rPr>
                <w:rFonts w:ascii="宋体" w:hAnsi="宋体"/>
                <w:snapToGrid w:val="0"/>
                <w:kern w:val="0"/>
              </w:rPr>
              <w:t>将压覆矿产资源评估报告报有关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行政</w:t>
            </w:r>
            <w:r w:rsidRPr="008911AE">
              <w:rPr>
                <w:rFonts w:ascii="宋体" w:hAnsi="宋体"/>
                <w:snapToGrid w:val="0"/>
                <w:kern w:val="0"/>
              </w:rPr>
              <w:t>部门审查，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直至通过审查获得批复。</w:t>
            </w:r>
          </w:p>
          <w:p w:rsidR="00BF42E6" w:rsidRPr="008911AE" w:rsidRDefault="008911AE" w:rsidP="008911AE">
            <w:pPr>
              <w:ind w:firstLineChars="200" w:firstLine="420"/>
              <w:rPr>
                <w:rFonts w:ascii="宋体" w:hAnsi="宋体"/>
                <w:sz w:val="28"/>
                <w:szCs w:val="28"/>
              </w:rPr>
            </w:pPr>
            <w:r w:rsidRPr="008911AE">
              <w:rPr>
                <w:rFonts w:ascii="宋体" w:hAnsi="宋体" w:hint="eastAsia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8911AE">
              <w:rPr>
                <w:rFonts w:ascii="宋体" w:hAnsi="宋体"/>
                <w:snapToGrid w:val="0"/>
                <w:kern w:val="0"/>
              </w:rPr>
              <w:t>协助甲方</w:t>
            </w:r>
            <w:r w:rsidRPr="008911AE">
              <w:rPr>
                <w:rFonts w:ascii="宋体" w:hAnsi="宋体" w:hint="eastAsia"/>
                <w:snapToGrid w:val="0"/>
                <w:kern w:val="0"/>
              </w:rPr>
              <w:t>或业主方</w:t>
            </w:r>
            <w:r w:rsidRPr="008911AE">
              <w:rPr>
                <w:rFonts w:ascii="宋体" w:hAnsi="宋体"/>
                <w:snapToGrid w:val="0"/>
                <w:kern w:val="0"/>
              </w:rPr>
              <w:t>签订压覆矿产资源</w:t>
            </w:r>
            <w:r w:rsidR="0007202A">
              <w:rPr>
                <w:rFonts w:ascii="宋体" w:hAnsi="宋体" w:hint="eastAsia"/>
                <w:snapToGrid w:val="0"/>
                <w:kern w:val="0"/>
              </w:rPr>
              <w:t>意向性</w:t>
            </w:r>
            <w:r w:rsidR="0007202A">
              <w:rPr>
                <w:rFonts w:ascii="宋体" w:hAnsi="宋体"/>
                <w:snapToGrid w:val="0"/>
                <w:kern w:val="0"/>
              </w:rPr>
              <w:t>赔偿</w:t>
            </w:r>
            <w:r w:rsidRPr="008911AE">
              <w:rPr>
                <w:rFonts w:ascii="宋体" w:hAnsi="宋体"/>
                <w:snapToGrid w:val="0"/>
                <w:kern w:val="0"/>
              </w:rPr>
              <w:t>协议</w:t>
            </w:r>
            <w:r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，</w:t>
            </w:r>
            <w:r w:rsidRPr="0069104A">
              <w:rPr>
                <w:rFonts w:ascii="宋体" w:hAnsi="宋体"/>
                <w:snapToGrid w:val="0"/>
                <w:color w:val="000000" w:themeColor="text1"/>
                <w:kern w:val="0"/>
              </w:rPr>
              <w:t>取得专家评审意见书和政府主管部门的</w:t>
            </w:r>
            <w:r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回复</w:t>
            </w:r>
            <w:r w:rsidR="0007202A"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（未压矿）</w:t>
            </w:r>
            <w:r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或批复</w:t>
            </w:r>
            <w:r w:rsidR="0007202A" w:rsidRPr="0069104A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（压矿）</w:t>
            </w:r>
            <w:r w:rsidRPr="0069104A">
              <w:rPr>
                <w:rFonts w:ascii="宋体" w:hAnsi="宋体"/>
                <w:snapToGrid w:val="0"/>
                <w:color w:val="000000" w:themeColor="text1"/>
                <w:kern w:val="0"/>
              </w:rPr>
              <w:t>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lastRenderedPageBreak/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lastRenderedPageBreak/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lastRenderedPageBreak/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0144D6" w:rsidRDefault="000144D6" w:rsidP="000144D6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0144D6" w:rsidRDefault="000144D6" w:rsidP="000144D6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0144D6" w:rsidP="000144D6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C61A53" w:rsidP="00723FAA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  <w:bookmarkStart w:id="0" w:name="_GoBack"/>
      <w:bookmarkEnd w:id="0"/>
    </w:p>
    <w:sectPr w:rsidR="007273B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7C8" w:rsidRDefault="008047C8" w:rsidP="00E47A87">
      <w:r>
        <w:separator/>
      </w:r>
    </w:p>
  </w:endnote>
  <w:endnote w:type="continuationSeparator" w:id="0">
    <w:p w:rsidR="008047C8" w:rsidRDefault="008047C8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7C8" w:rsidRDefault="008047C8" w:rsidP="00E47A87">
      <w:r>
        <w:separator/>
      </w:r>
    </w:p>
  </w:footnote>
  <w:footnote w:type="continuationSeparator" w:id="0">
    <w:p w:rsidR="008047C8" w:rsidRDefault="008047C8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7202A" w:rsidRDefault="0007202A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28A75F0"/>
    <w:multiLevelType w:val="hybridMultilevel"/>
    <w:tmpl w:val="A282CBC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7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144D6"/>
    <w:rsid w:val="00050618"/>
    <w:rsid w:val="0007202A"/>
    <w:rsid w:val="00082874"/>
    <w:rsid w:val="0009745A"/>
    <w:rsid w:val="000A3F87"/>
    <w:rsid w:val="000B1BE4"/>
    <w:rsid w:val="000D3E87"/>
    <w:rsid w:val="000E5062"/>
    <w:rsid w:val="00105DCD"/>
    <w:rsid w:val="00113359"/>
    <w:rsid w:val="00116678"/>
    <w:rsid w:val="00117C1C"/>
    <w:rsid w:val="001247B8"/>
    <w:rsid w:val="00143924"/>
    <w:rsid w:val="001572D1"/>
    <w:rsid w:val="001754E8"/>
    <w:rsid w:val="00175A9F"/>
    <w:rsid w:val="00195B94"/>
    <w:rsid w:val="00196FB7"/>
    <w:rsid w:val="001A29A6"/>
    <w:rsid w:val="001A2F70"/>
    <w:rsid w:val="001C3ABE"/>
    <w:rsid w:val="001D27C2"/>
    <w:rsid w:val="002209A8"/>
    <w:rsid w:val="00224C0E"/>
    <w:rsid w:val="002278CD"/>
    <w:rsid w:val="00235828"/>
    <w:rsid w:val="00245C7D"/>
    <w:rsid w:val="00252A30"/>
    <w:rsid w:val="00266F1E"/>
    <w:rsid w:val="002739B0"/>
    <w:rsid w:val="002A33E7"/>
    <w:rsid w:val="002B13D7"/>
    <w:rsid w:val="002B3B57"/>
    <w:rsid w:val="002B4D42"/>
    <w:rsid w:val="002C10A5"/>
    <w:rsid w:val="002C5490"/>
    <w:rsid w:val="002C66D0"/>
    <w:rsid w:val="002D0532"/>
    <w:rsid w:val="002E2887"/>
    <w:rsid w:val="002F1D21"/>
    <w:rsid w:val="002F4BD7"/>
    <w:rsid w:val="003131E4"/>
    <w:rsid w:val="00347A7E"/>
    <w:rsid w:val="003D7247"/>
    <w:rsid w:val="003E059D"/>
    <w:rsid w:val="003E7C6A"/>
    <w:rsid w:val="00417DDB"/>
    <w:rsid w:val="00441E0F"/>
    <w:rsid w:val="004444D2"/>
    <w:rsid w:val="00481FC5"/>
    <w:rsid w:val="004A1CA7"/>
    <w:rsid w:val="004A65AF"/>
    <w:rsid w:val="004C4E5D"/>
    <w:rsid w:val="004C5C5B"/>
    <w:rsid w:val="004E3FA5"/>
    <w:rsid w:val="004F3E35"/>
    <w:rsid w:val="004F7231"/>
    <w:rsid w:val="005561AE"/>
    <w:rsid w:val="00556CDB"/>
    <w:rsid w:val="00593541"/>
    <w:rsid w:val="005A2FC6"/>
    <w:rsid w:val="005B3694"/>
    <w:rsid w:val="005D2E34"/>
    <w:rsid w:val="00604655"/>
    <w:rsid w:val="00605754"/>
    <w:rsid w:val="00605A39"/>
    <w:rsid w:val="006252FE"/>
    <w:rsid w:val="006453A9"/>
    <w:rsid w:val="006459D6"/>
    <w:rsid w:val="00667C72"/>
    <w:rsid w:val="006701DC"/>
    <w:rsid w:val="0069104A"/>
    <w:rsid w:val="0069271E"/>
    <w:rsid w:val="0069373C"/>
    <w:rsid w:val="00694223"/>
    <w:rsid w:val="006D5935"/>
    <w:rsid w:val="006D7F99"/>
    <w:rsid w:val="0071006D"/>
    <w:rsid w:val="0071710D"/>
    <w:rsid w:val="00723FAA"/>
    <w:rsid w:val="007273BE"/>
    <w:rsid w:val="00741237"/>
    <w:rsid w:val="007501E4"/>
    <w:rsid w:val="007506CF"/>
    <w:rsid w:val="0075683F"/>
    <w:rsid w:val="007843F0"/>
    <w:rsid w:val="007858D9"/>
    <w:rsid w:val="007878A0"/>
    <w:rsid w:val="007C5AE1"/>
    <w:rsid w:val="0080262E"/>
    <w:rsid w:val="00802D1F"/>
    <w:rsid w:val="008047C8"/>
    <w:rsid w:val="00812F51"/>
    <w:rsid w:val="0088438A"/>
    <w:rsid w:val="008911AE"/>
    <w:rsid w:val="008B7551"/>
    <w:rsid w:val="008F27E6"/>
    <w:rsid w:val="00905C2B"/>
    <w:rsid w:val="00927439"/>
    <w:rsid w:val="00996960"/>
    <w:rsid w:val="009D0D05"/>
    <w:rsid w:val="009D480B"/>
    <w:rsid w:val="00A06A58"/>
    <w:rsid w:val="00A4686E"/>
    <w:rsid w:val="00A56FA4"/>
    <w:rsid w:val="00A607DE"/>
    <w:rsid w:val="00AA5A19"/>
    <w:rsid w:val="00AB6931"/>
    <w:rsid w:val="00AE2110"/>
    <w:rsid w:val="00AF667C"/>
    <w:rsid w:val="00AF7DC6"/>
    <w:rsid w:val="00B139EA"/>
    <w:rsid w:val="00B23829"/>
    <w:rsid w:val="00B35B9C"/>
    <w:rsid w:val="00B52567"/>
    <w:rsid w:val="00B53C4F"/>
    <w:rsid w:val="00B85E22"/>
    <w:rsid w:val="00BB1461"/>
    <w:rsid w:val="00BC39DA"/>
    <w:rsid w:val="00BF42E6"/>
    <w:rsid w:val="00BF6857"/>
    <w:rsid w:val="00BF78FA"/>
    <w:rsid w:val="00C020BA"/>
    <w:rsid w:val="00C0657A"/>
    <w:rsid w:val="00C14EE5"/>
    <w:rsid w:val="00C16808"/>
    <w:rsid w:val="00C41D28"/>
    <w:rsid w:val="00C43BD7"/>
    <w:rsid w:val="00C619F4"/>
    <w:rsid w:val="00C61A53"/>
    <w:rsid w:val="00C826D1"/>
    <w:rsid w:val="00C9578F"/>
    <w:rsid w:val="00CA451D"/>
    <w:rsid w:val="00CB67A5"/>
    <w:rsid w:val="00CC675B"/>
    <w:rsid w:val="00CC7E6F"/>
    <w:rsid w:val="00CE2C13"/>
    <w:rsid w:val="00CE6550"/>
    <w:rsid w:val="00D033B0"/>
    <w:rsid w:val="00D0778D"/>
    <w:rsid w:val="00D11BC4"/>
    <w:rsid w:val="00D20C50"/>
    <w:rsid w:val="00D60FCD"/>
    <w:rsid w:val="00D903CF"/>
    <w:rsid w:val="00DA6CF6"/>
    <w:rsid w:val="00DE69C1"/>
    <w:rsid w:val="00E47A87"/>
    <w:rsid w:val="00E56100"/>
    <w:rsid w:val="00E56BD7"/>
    <w:rsid w:val="00E62F35"/>
    <w:rsid w:val="00E81847"/>
    <w:rsid w:val="00E87DA4"/>
    <w:rsid w:val="00E87E6E"/>
    <w:rsid w:val="00EB4C14"/>
    <w:rsid w:val="00ED3BB8"/>
    <w:rsid w:val="00ED55EF"/>
    <w:rsid w:val="00F00CAC"/>
    <w:rsid w:val="00F130CB"/>
    <w:rsid w:val="00F257EE"/>
    <w:rsid w:val="00F80C3D"/>
    <w:rsid w:val="00FE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4</Pages>
  <Words>201</Words>
  <Characters>1151</Characters>
  <Application>Microsoft Office Word</Application>
  <DocSecurity>0</DocSecurity>
  <Lines>9</Lines>
  <Paragraphs>2</Paragraphs>
  <ScaleCrop>false</ScaleCrop>
  <Company>Win7w.Com</Company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80</cp:revision>
  <cp:lastPrinted>2019-09-29T08:01:00Z</cp:lastPrinted>
  <dcterms:created xsi:type="dcterms:W3CDTF">2020-03-02T07:48:00Z</dcterms:created>
  <dcterms:modified xsi:type="dcterms:W3CDTF">2020-04-09T11:46:00Z</dcterms:modified>
</cp:coreProperties>
</file>