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7A7641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CE0235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6D7F99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B53C4F" w:rsidRDefault="00266F1E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工程采空区专题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广元</w:t>
            </w:r>
            <w:r w:rsidRPr="00B53C4F">
              <w:rPr>
                <w:rFonts w:ascii="宋体" w:hAnsi="宋体"/>
                <w:snapToGrid w:val="0"/>
                <w:kern w:val="0"/>
              </w:rPr>
              <w:t>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7A7641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7A7641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13438103866</w:t>
            </w: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14EE5" w:rsidRPr="00B53C4F" w:rsidRDefault="00266F1E" w:rsidP="00105DCD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</w:t>
            </w:r>
            <w:proofErr w:type="gramStart"/>
            <w:r w:rsidRPr="00B53C4F">
              <w:rPr>
                <w:rStyle w:val="customdisabled"/>
                <w:rFonts w:hint="eastAsia"/>
              </w:rPr>
              <w:t>毛坝河镇</w:t>
            </w:r>
            <w:proofErr w:type="gramEnd"/>
            <w:r w:rsidRPr="00B53C4F">
              <w:rPr>
                <w:rStyle w:val="customdisabled"/>
                <w:rFonts w:hint="eastAsia"/>
              </w:rPr>
              <w:t>附近，路线由北向南，途经万家乡，在青峰</w:t>
            </w:r>
            <w:proofErr w:type="gramStart"/>
            <w:r w:rsidRPr="00B53C4F">
              <w:rPr>
                <w:rStyle w:val="customdisabled"/>
                <w:rFonts w:hint="eastAsia"/>
              </w:rPr>
              <w:t>村设置</w:t>
            </w:r>
            <w:proofErr w:type="gramEnd"/>
            <w:r w:rsidRPr="00B53C4F">
              <w:rPr>
                <w:rStyle w:val="customdisabled"/>
                <w:rFonts w:hint="eastAsia"/>
              </w:rPr>
              <w:t>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</w:t>
            </w:r>
            <w:proofErr w:type="gramStart"/>
            <w:r w:rsidRPr="00B53C4F">
              <w:rPr>
                <w:rStyle w:val="customdisabled"/>
                <w:rFonts w:hint="eastAsia"/>
              </w:rPr>
              <w:t>咀</w:t>
            </w:r>
            <w:proofErr w:type="gramEnd"/>
            <w:r w:rsidRPr="00B53C4F">
              <w:rPr>
                <w:rStyle w:val="customdisabled"/>
                <w:rFonts w:hint="eastAsia"/>
              </w:rPr>
              <w:t>、谭家河、李家河坝、荣山镇，在黑水塘与京昆高速扩容</w:t>
            </w:r>
            <w:proofErr w:type="gramStart"/>
            <w:r w:rsidRPr="00B53C4F">
              <w:rPr>
                <w:rStyle w:val="customdisabled"/>
                <w:rFonts w:hint="eastAsia"/>
              </w:rPr>
              <w:t>绵</w:t>
            </w:r>
            <w:proofErr w:type="gramEnd"/>
            <w:r w:rsidRPr="00B53C4F">
              <w:rPr>
                <w:rStyle w:val="customdisabled"/>
                <w:rFonts w:hint="eastAsia"/>
              </w:rPr>
              <w:t>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拟采用双向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六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车道高速公路</w:t>
            </w:r>
            <w:r w:rsidR="00C826D1" w:rsidRPr="00B53C4F">
              <w:rPr>
                <w:rFonts w:ascii="宋体" w:hAnsi="宋体" w:hint="eastAsia"/>
                <w:snapToGrid w:val="0"/>
                <w:kern w:val="0"/>
              </w:rPr>
              <w:t>技术标准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，设计速度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="006D7F99" w:rsidRPr="00B53C4F">
              <w:rPr>
                <w:rFonts w:ascii="宋体" w:hAnsi="宋体"/>
                <w:snapToGrid w:val="0"/>
                <w:kern w:val="0"/>
              </w:rPr>
              <w:t>/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34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米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1572D1" w:rsidRPr="00B53C4F" w:rsidRDefault="00116678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其中，AK</w:t>
            </w:r>
            <w:r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="00105DCD" w:rsidRPr="00B53C4F">
              <w:rPr>
                <w:rFonts w:ascii="宋体" w:hAnsi="宋体"/>
                <w:snapToGrid w:val="0"/>
                <w:kern w:val="0"/>
              </w:rPr>
              <w:t>～AK116段</w:t>
            </w:r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（双</w:t>
            </w:r>
            <w:proofErr w:type="gramStart"/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河至荣山</w:t>
            </w:r>
            <w:proofErr w:type="gramEnd"/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段）约1</w:t>
            </w:r>
            <w:r w:rsidR="00105DCD" w:rsidRPr="00B53C4F">
              <w:rPr>
                <w:rFonts w:ascii="宋体" w:hAnsi="宋体"/>
                <w:snapToGrid w:val="0"/>
                <w:kern w:val="0"/>
              </w:rPr>
              <w:t>6km范围内发育</w:t>
            </w:r>
            <w:proofErr w:type="gramStart"/>
            <w:r w:rsidR="00105DCD" w:rsidRPr="00B53C4F">
              <w:rPr>
                <w:rFonts w:ascii="宋体" w:hAnsi="宋体"/>
                <w:snapToGrid w:val="0"/>
                <w:kern w:val="0"/>
              </w:rPr>
              <w:t>二叠系上统龙潭组</w:t>
            </w:r>
            <w:proofErr w:type="gramEnd"/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、</w:t>
            </w:r>
            <w:proofErr w:type="gramStart"/>
            <w:r w:rsidR="00105DCD" w:rsidRPr="00B53C4F">
              <w:rPr>
                <w:rFonts w:ascii="宋体" w:hAnsi="宋体"/>
                <w:snapToGrid w:val="0"/>
                <w:kern w:val="0"/>
              </w:rPr>
              <w:t>三叠系上统须家河组</w:t>
            </w:r>
            <w:proofErr w:type="gramEnd"/>
            <w:r w:rsidR="00105DCD" w:rsidRPr="00B53C4F">
              <w:rPr>
                <w:rFonts w:ascii="宋体" w:hAnsi="宋体"/>
                <w:snapToGrid w:val="0"/>
                <w:kern w:val="0"/>
              </w:rPr>
              <w:t>及侏罗系</w:t>
            </w:r>
            <w:proofErr w:type="gramStart"/>
            <w:r w:rsidR="00105DCD" w:rsidRPr="00B53C4F">
              <w:rPr>
                <w:rFonts w:ascii="宋体" w:hAnsi="宋体"/>
                <w:snapToGrid w:val="0"/>
                <w:kern w:val="0"/>
              </w:rPr>
              <w:t>下统白</w:t>
            </w:r>
            <w:proofErr w:type="gramEnd"/>
            <w:r w:rsidR="00105DCD" w:rsidRPr="00B53C4F">
              <w:rPr>
                <w:rFonts w:ascii="宋体" w:hAnsi="宋体"/>
                <w:snapToGrid w:val="0"/>
                <w:kern w:val="0"/>
              </w:rPr>
              <w:t>田坝组含煤地层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，</w:t>
            </w:r>
            <w:r w:rsidR="00C14EE5" w:rsidRPr="00B53C4F">
              <w:rPr>
                <w:rFonts w:ascii="宋体" w:hAnsi="宋体"/>
                <w:snapToGrid w:val="0"/>
                <w:kern w:val="0"/>
              </w:rPr>
              <w:t>正在开采</w:t>
            </w:r>
            <w:r w:rsidR="000B1BE4" w:rsidRPr="00B53C4F">
              <w:rPr>
                <w:rFonts w:ascii="宋体" w:hAnsi="宋体" w:hint="eastAsia"/>
                <w:snapToGrid w:val="0"/>
                <w:kern w:val="0"/>
              </w:rPr>
              <w:t>（如三军煤业）</w:t>
            </w:r>
            <w:r w:rsidR="00C14EE5" w:rsidRPr="00B53C4F">
              <w:rPr>
                <w:rFonts w:ascii="宋体" w:hAnsi="宋体"/>
                <w:snapToGrid w:val="0"/>
                <w:kern w:val="0"/>
              </w:rPr>
              <w:t>或关停煤矿较多</w:t>
            </w:r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该段</w:t>
            </w:r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路线设置隧道4座，张家山隧道4532m（AK100+240～AK104+772）、任家山隧道585</w:t>
            </w:r>
            <w:r w:rsidR="00105DCD" w:rsidRPr="00B53C4F">
              <w:rPr>
                <w:rFonts w:ascii="宋体" w:hAnsi="宋体"/>
                <w:snapToGrid w:val="0"/>
                <w:kern w:val="0"/>
              </w:rPr>
              <w:t>m</w:t>
            </w:r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（AK105+360～AK105+945）、刘家岩隧道4023</w:t>
            </w:r>
            <w:r w:rsidR="00105DCD" w:rsidRPr="00B53C4F">
              <w:rPr>
                <w:rFonts w:ascii="宋体" w:hAnsi="宋体"/>
                <w:snapToGrid w:val="0"/>
                <w:kern w:val="0"/>
              </w:rPr>
              <w:t>m</w:t>
            </w:r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（AK106+000～AK110+023）、杨柳坡隧道5352</w:t>
            </w:r>
            <w:r w:rsidR="00105DCD" w:rsidRPr="00B53C4F">
              <w:rPr>
                <w:rFonts w:ascii="宋体" w:hAnsi="宋体"/>
                <w:snapToGrid w:val="0"/>
                <w:kern w:val="0"/>
              </w:rPr>
              <w:t>m</w:t>
            </w:r>
            <w:r w:rsidR="00105DCD" w:rsidRPr="00B53C4F">
              <w:rPr>
                <w:rFonts w:ascii="宋体" w:hAnsi="宋体" w:hint="eastAsia"/>
                <w:snapToGrid w:val="0"/>
                <w:kern w:val="0"/>
              </w:rPr>
              <w:t>（AK110+428～AK115+780）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，占路线长度90%。路线方案及构造物设置受煤矿采空区位置、规模等控制。</w:t>
            </w: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6D7F99" w:rsidRPr="00B53C4F" w:rsidRDefault="006D7F99" w:rsidP="004A65AF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采购内容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为</w:t>
            </w:r>
            <w:r w:rsidR="00C14EE5" w:rsidRPr="00B53C4F">
              <w:rPr>
                <w:rStyle w:val="customdisabled"/>
              </w:rPr>
              <w:t>京昆高速公路汉中至广元段（四川境）扩容工程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AK</w:t>
            </w:r>
            <w:r w:rsidR="00C14EE5" w:rsidRPr="00B53C4F">
              <w:rPr>
                <w:rFonts w:ascii="宋体" w:hAnsi="宋体"/>
                <w:snapToGrid w:val="0"/>
                <w:kern w:val="0"/>
              </w:rPr>
              <w:t>100～AK116段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（双</w:t>
            </w:r>
            <w:proofErr w:type="gramStart"/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河至荣山</w:t>
            </w:r>
            <w:proofErr w:type="gramEnd"/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段）采空区专题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E47A87" w:rsidRPr="00B53C4F" w:rsidRDefault="00E56100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通过开展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该采空区专题，①基本查明工程区内大中型煤矿及采空区的分布特点，提出适宜的路线工程方案。②基本查明各工程方案采空区的范围、埋藏深度、空间大小、顶板岩层厚度、地质构造等特点。③基本查明各工程方案采空区地表变形和塌陷的分布规律、发展趋势及其诱发的其它不良地质现象的类型、位置和规模等。④基本查明各工程方案采空区顶板管理办法、塌落情况和采空空间的充填程度。⑤基本查明各工程方案采空区瓦斯气体发育的一般规律、强度等级等。</w:t>
            </w:r>
            <w:r w:rsidR="001C3ABE" w:rsidRPr="00B53C4F">
              <w:rPr>
                <w:rFonts w:hint="eastAsia"/>
                <w:bCs/>
              </w:rPr>
              <w:t>评价对公路工程的影响程度，为拟定路线走向、桥位、</w:t>
            </w:r>
            <w:proofErr w:type="gramStart"/>
            <w:r w:rsidR="001C3ABE" w:rsidRPr="00B53C4F">
              <w:rPr>
                <w:rFonts w:hint="eastAsia"/>
                <w:bCs/>
              </w:rPr>
              <w:t>隧址工程</w:t>
            </w:r>
            <w:proofErr w:type="gramEnd"/>
            <w:r w:rsidR="001C3ABE" w:rsidRPr="00B53C4F">
              <w:rPr>
                <w:rFonts w:hint="eastAsia"/>
                <w:bCs/>
              </w:rPr>
              <w:t>方案及编制可行性研究报告等提供地质资料。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DE69C1" w:rsidRPr="00B53C4F" w:rsidRDefault="00DE69C1" w:rsidP="004A65AF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1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、</w:t>
            </w:r>
            <w:r w:rsidR="001C3ABE" w:rsidRPr="00B53C4F">
              <w:rPr>
                <w:rStyle w:val="customdisabled"/>
              </w:rPr>
              <w:t>京昆高速公路汉中至广元段（四川境）扩容工程可行性研究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报告</w:t>
            </w:r>
            <w:r w:rsidRPr="00B53C4F">
              <w:rPr>
                <w:rFonts w:ascii="宋体" w:hAnsi="宋体"/>
                <w:snapToGrid w:val="0"/>
                <w:kern w:val="0"/>
              </w:rPr>
              <w:t>。</w:t>
            </w:r>
          </w:p>
          <w:p w:rsidR="00AB6931" w:rsidRPr="00B53C4F" w:rsidRDefault="00DE69C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2</w:t>
            </w:r>
            <w:r w:rsidR="00EB4C14" w:rsidRPr="00B53C4F"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《公路工程地质勘察规范》（JTG C20-2011）、《岩土工程勘察规范》（GB</w:t>
            </w:r>
            <w:r w:rsidR="00BF78FA" w:rsidRPr="00B53C4F">
              <w:rPr>
                <w:rFonts w:ascii="宋体" w:hAnsi="宋体"/>
                <w:snapToGrid w:val="0"/>
                <w:kern w:val="0"/>
              </w:rPr>
              <w:t xml:space="preserve"> 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50021-2001）（2009</w:t>
            </w:r>
            <w:r w:rsidR="001C3ABE" w:rsidRPr="00B53C4F">
              <w:rPr>
                <w:rFonts w:ascii="宋体" w:hAnsi="宋体" w:hint="eastAsia"/>
                <w:snapToGrid w:val="0"/>
                <w:kern w:val="0"/>
              </w:rPr>
              <w:t>年版）《煤、泥炭地质勘查规范》DZ/TO215-2002、《建筑物、水体、铁路及主要井巷煤柱留设与压煤开采规程》（2000年国家煤炭工业局制定）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等国家及行业的有关规范、规程要求。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E47A87" w:rsidRPr="00B53C4F" w:rsidRDefault="00EB4C14" w:rsidP="002E2887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1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、</w:t>
            </w:r>
            <w:r w:rsidR="001572D1" w:rsidRPr="00B53C4F">
              <w:rPr>
                <w:rFonts w:ascii="宋体" w:hAnsi="宋体" w:hint="eastAsia"/>
                <w:snapToGrid w:val="0"/>
                <w:kern w:val="0"/>
              </w:rPr>
              <w:t>工作范围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：</w:t>
            </w:r>
            <w:r w:rsidR="001572D1" w:rsidRPr="00B53C4F">
              <w:rPr>
                <w:rFonts w:ascii="宋体" w:hAnsi="宋体" w:hint="eastAsia"/>
                <w:snapToGrid w:val="0"/>
                <w:kern w:val="0"/>
              </w:rPr>
              <w:t>我方提供地形图范围</w:t>
            </w:r>
            <w:r w:rsidR="00C14EE5" w:rsidRPr="00B53C4F">
              <w:rPr>
                <w:rFonts w:ascii="宋体" w:hAnsi="宋体" w:hint="eastAsia"/>
                <w:snapToGrid w:val="0"/>
                <w:kern w:val="0"/>
              </w:rPr>
              <w:t>，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比例尺1:1万</w:t>
            </w:r>
            <w:r w:rsidR="00D11BC4" w:rsidRPr="00B53C4F"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0B1BE4" w:rsidRPr="00B53C4F" w:rsidRDefault="000B1BE4" w:rsidP="000B1BE4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2、采空区专题报告</w:t>
            </w:r>
          </w:p>
          <w:p w:rsidR="000B1BE4" w:rsidRPr="00B53C4F" w:rsidRDefault="000B1BE4" w:rsidP="000B1BE4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文字部分的编写要根据调查、测绘、勘探等资料综合论述工程区煤系地层的工程地质条件和采空区、瓦斯的基本特征，论证采空区变形发展阶段、预测变形发展趋势，评价场地的稳定性和布设路线的适宜性；分析路线与各个采空区的关系，评价采空区是否对路线有影响；对路线有影响的采空区应分析采空区目前的状况和发展趋势，评价其对路线的影响程度，提出处置措施或绕避方案；分析在采矿山远景可能增加的采空范围，预计其影响，并提出处置措施或绕避方案；综合评价各走廊路线方案在采空区修建高速公路的可行性、适宜性，对路线走廊</w:t>
            </w: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带选择</w:t>
            </w:r>
            <w:proofErr w:type="gramEnd"/>
            <w:r w:rsidRPr="00B53C4F">
              <w:rPr>
                <w:rFonts w:ascii="宋体" w:hAnsi="宋体" w:hint="eastAsia"/>
                <w:snapToGrid w:val="0"/>
                <w:kern w:val="0"/>
              </w:rPr>
              <w:t>提出建议。</w:t>
            </w:r>
          </w:p>
          <w:p w:rsidR="000B1BE4" w:rsidRPr="00B53C4F" w:rsidRDefault="000B1BE4" w:rsidP="000B1BE4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3、图件</w:t>
            </w:r>
          </w:p>
          <w:p w:rsidR="000B1BE4" w:rsidRPr="00B53C4F" w:rsidRDefault="000B1BE4" w:rsidP="000B1BE4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①编制1</w:t>
            </w:r>
            <w:r w:rsidR="00B23829" w:rsidRPr="00B53C4F">
              <w:rPr>
                <w:rFonts w:ascii="宋体" w:hAnsi="宋体" w:hint="eastAsia"/>
                <w:snapToGrid w:val="0"/>
                <w:kern w:val="0"/>
              </w:rPr>
              <w:t>: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1万煤系地层及采空区工程地质平面图（主要为各工程方案路线附近范围，针对影响路线方案的采空区，重点标明主平洞、回风洞、巷道、采空区、在采区位置、高程和采空区的影响范围和预计开采的影响范围）。</w:t>
            </w:r>
          </w:p>
          <w:p w:rsidR="000B1BE4" w:rsidRPr="00B53C4F" w:rsidRDefault="000B1BE4" w:rsidP="000B1BE4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②编制煤系地层及采空区1</w:t>
            </w:r>
            <w:r w:rsidR="00B23829" w:rsidRPr="00B53C4F">
              <w:rPr>
                <w:rFonts w:ascii="宋体" w:hAnsi="宋体" w:hint="eastAsia"/>
                <w:snapToGrid w:val="0"/>
                <w:kern w:val="0"/>
              </w:rPr>
              <w:t>:</w:t>
            </w:r>
            <w:r w:rsidRPr="00B53C4F">
              <w:rPr>
                <w:rFonts w:ascii="宋体" w:hAnsi="宋体"/>
                <w:snapToGrid w:val="0"/>
                <w:kern w:val="0"/>
              </w:rPr>
              <w:t>1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000～1</w:t>
            </w:r>
            <w:r w:rsidR="00B23829" w:rsidRPr="00B53C4F">
              <w:rPr>
                <w:rFonts w:ascii="宋体" w:hAnsi="宋体" w:hint="eastAsia"/>
                <w:snapToGrid w:val="0"/>
                <w:kern w:val="0"/>
              </w:rPr>
              <w:t>:</w:t>
            </w:r>
            <w:r w:rsidRPr="00B53C4F">
              <w:rPr>
                <w:rFonts w:ascii="宋体" w:hAnsi="宋体"/>
                <w:snapToGrid w:val="0"/>
                <w:kern w:val="0"/>
              </w:rPr>
              <w:t>2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000典型的纵、横断面图（针对影响路线方案的采空区，重点标明各煤层位置、倾角、厚度、采空位置和预计开采位置、影响范围）。</w:t>
            </w:r>
          </w:p>
          <w:p w:rsidR="00741237" w:rsidRPr="00B53C4F" w:rsidRDefault="000B1BE4" w:rsidP="000B1BE4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4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、其它，如水质分析报告、外业工作照片、采空区及煤矿照片、物探成果报告等，列入基础资料，正式出版。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B53C4F">
              <w:rPr>
                <w:rFonts w:ascii="宋体" w:hAnsi="宋体"/>
                <w:snapToGrid w:val="0"/>
                <w:kern w:val="0"/>
              </w:rPr>
              <w:t>成果形式及要求：</w:t>
            </w:r>
          </w:p>
          <w:p w:rsidR="00C41D28" w:rsidRPr="00B53C4F" w:rsidRDefault="00C41D28" w:rsidP="00B23829">
            <w:pPr>
              <w:spacing w:line="320" w:lineRule="exact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1</w:t>
            </w:r>
            <w:r w:rsidRPr="00B53C4F">
              <w:rPr>
                <w:rFonts w:ascii="宋体" w:hAnsi="宋体"/>
                <w:snapToGrid w:val="0"/>
                <w:kern w:val="0"/>
              </w:rPr>
              <w:t>.</w:t>
            </w:r>
            <w:r w:rsidR="00195B94" w:rsidRPr="00B53C4F">
              <w:rPr>
                <w:rFonts w:ascii="宋体" w:hAnsi="宋体"/>
                <w:snapToGrid w:val="0"/>
                <w:kern w:val="0"/>
              </w:rPr>
              <w:t>成果</w:t>
            </w:r>
            <w:r w:rsidRPr="00B53C4F">
              <w:rPr>
                <w:rFonts w:ascii="宋体" w:hAnsi="宋体"/>
                <w:snapToGrid w:val="0"/>
                <w:kern w:val="0"/>
              </w:rPr>
              <w:t>报告</w:t>
            </w:r>
            <w:r w:rsidR="00D11BC4" w:rsidRPr="00B53C4F"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C41D28" w:rsidRPr="00B53C4F" w:rsidRDefault="00C41D28" w:rsidP="00B23829">
            <w:pPr>
              <w:spacing w:line="320" w:lineRule="exact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2</w:t>
            </w:r>
            <w:r w:rsidRPr="00B53C4F">
              <w:rPr>
                <w:rFonts w:ascii="宋体" w:hAnsi="宋体"/>
                <w:snapToGrid w:val="0"/>
                <w:kern w:val="0"/>
              </w:rPr>
              <w:t>.</w:t>
            </w:r>
            <w:r w:rsidR="00B23829" w:rsidRPr="00B53C4F">
              <w:rPr>
                <w:rFonts w:ascii="宋体" w:hAnsi="宋体" w:hint="eastAsia"/>
                <w:snapToGrid w:val="0"/>
                <w:kern w:val="0"/>
              </w:rPr>
              <w:t>煤系地层及采空区工程地质平面图(1:1万)</w:t>
            </w:r>
            <w:r w:rsidR="00D11BC4" w:rsidRPr="00B53C4F"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C41D28" w:rsidRPr="00B53C4F" w:rsidRDefault="00C41D28" w:rsidP="00B23829">
            <w:pPr>
              <w:spacing w:line="320" w:lineRule="exact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3</w:t>
            </w:r>
            <w:r w:rsidRPr="00B53C4F">
              <w:rPr>
                <w:rFonts w:ascii="宋体" w:hAnsi="宋体"/>
                <w:snapToGrid w:val="0"/>
                <w:kern w:val="0"/>
              </w:rPr>
              <w:t>.</w:t>
            </w:r>
            <w:r w:rsidR="00B23829" w:rsidRPr="00B53C4F">
              <w:rPr>
                <w:rFonts w:ascii="宋体" w:hAnsi="宋体" w:hint="eastAsia"/>
                <w:snapToGrid w:val="0"/>
                <w:kern w:val="0"/>
              </w:rPr>
              <w:t>煤系地层及采空区纵、横断面图(1:</w:t>
            </w:r>
            <w:r w:rsidR="00B23829" w:rsidRPr="00B53C4F">
              <w:rPr>
                <w:rFonts w:ascii="宋体" w:hAnsi="宋体"/>
                <w:snapToGrid w:val="0"/>
                <w:kern w:val="0"/>
              </w:rPr>
              <w:t>1</w:t>
            </w:r>
            <w:r w:rsidR="00B23829" w:rsidRPr="00B53C4F">
              <w:rPr>
                <w:rFonts w:ascii="宋体" w:hAnsi="宋体" w:hint="eastAsia"/>
                <w:snapToGrid w:val="0"/>
                <w:kern w:val="0"/>
              </w:rPr>
              <w:t>000～1:</w:t>
            </w:r>
            <w:r w:rsidR="00B23829" w:rsidRPr="00B53C4F">
              <w:rPr>
                <w:rFonts w:ascii="宋体" w:hAnsi="宋体"/>
                <w:snapToGrid w:val="0"/>
                <w:kern w:val="0"/>
              </w:rPr>
              <w:t>2</w:t>
            </w:r>
            <w:r w:rsidR="00B23829" w:rsidRPr="00B53C4F">
              <w:rPr>
                <w:rFonts w:ascii="宋体" w:hAnsi="宋体" w:hint="eastAsia"/>
                <w:snapToGrid w:val="0"/>
                <w:kern w:val="0"/>
              </w:rPr>
              <w:t>000)</w:t>
            </w:r>
            <w:r w:rsidR="00D11BC4" w:rsidRPr="00B53C4F"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BF42E6" w:rsidRPr="00B53C4F" w:rsidRDefault="007858D9" w:rsidP="007858D9">
            <w:pPr>
              <w:spacing w:line="320" w:lineRule="exact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4</w:t>
            </w:r>
            <w:r w:rsidR="00BF42E6" w:rsidRPr="00B53C4F">
              <w:rPr>
                <w:rFonts w:ascii="宋体" w:hAnsi="宋体"/>
                <w:snapToGrid w:val="0"/>
                <w:kern w:val="0"/>
              </w:rPr>
              <w:t>.平面图及纵横断面图均采用AUTOCAD软件绘制</w:t>
            </w:r>
            <w:r w:rsidR="00252A30" w:rsidRPr="00B53C4F">
              <w:rPr>
                <w:rFonts w:ascii="宋体" w:hAnsi="宋体" w:hint="eastAsia"/>
                <w:snapToGrid w:val="0"/>
                <w:kern w:val="0"/>
              </w:rPr>
              <w:t>，</w:t>
            </w:r>
            <w:r w:rsidR="00252A30" w:rsidRPr="00B53C4F">
              <w:rPr>
                <w:rFonts w:ascii="宋体" w:hAnsi="宋体"/>
                <w:snapToGrid w:val="0"/>
                <w:kern w:val="0"/>
              </w:rPr>
              <w:t>报告和图件均需提供电子文件和纸质文件</w:t>
            </w:r>
            <w:r w:rsidR="00BF42E6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F540F7" w:rsidRDefault="00F540F7" w:rsidP="00F540F7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F540F7" w:rsidRDefault="00F540F7" w:rsidP="00F540F7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F540F7" w:rsidP="00F540F7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bookmarkStart w:id="0" w:name="_GoBack"/>
            <w:bookmarkEnd w:id="0"/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lastRenderedPageBreak/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京昆高速公路汉中至广元段（四川境）扩容工程可行性研究</w:t>
            </w:r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7858D9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312015002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7858D9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京昆高速公路汉中至广元段（四川境）扩容工程采空区专题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7858D9" w:rsidRPr="00B53C4F" w:rsidRDefault="007858D9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</w:t>
            </w:r>
            <w:proofErr w:type="gramStart"/>
            <w:r w:rsidRPr="00B53C4F">
              <w:rPr>
                <w:rStyle w:val="customdisabled"/>
                <w:rFonts w:hint="eastAsia"/>
              </w:rPr>
              <w:t>毛坝河镇</w:t>
            </w:r>
            <w:proofErr w:type="gramEnd"/>
            <w:r w:rsidRPr="00B53C4F">
              <w:rPr>
                <w:rStyle w:val="customdisabled"/>
                <w:rFonts w:hint="eastAsia"/>
              </w:rPr>
              <w:t>附近，路线由北向南，途经万家乡，在青峰</w:t>
            </w:r>
            <w:proofErr w:type="gramStart"/>
            <w:r w:rsidRPr="00B53C4F">
              <w:rPr>
                <w:rStyle w:val="customdisabled"/>
                <w:rFonts w:hint="eastAsia"/>
              </w:rPr>
              <w:t>村设置</w:t>
            </w:r>
            <w:proofErr w:type="gramEnd"/>
            <w:r w:rsidRPr="00B53C4F">
              <w:rPr>
                <w:rStyle w:val="customdisabled"/>
                <w:rFonts w:hint="eastAsia"/>
              </w:rPr>
              <w:t>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</w:t>
            </w:r>
            <w:proofErr w:type="gramStart"/>
            <w:r w:rsidRPr="00B53C4F">
              <w:rPr>
                <w:rStyle w:val="customdisabled"/>
                <w:rFonts w:hint="eastAsia"/>
              </w:rPr>
              <w:t>咀</w:t>
            </w:r>
            <w:proofErr w:type="gramEnd"/>
            <w:r w:rsidRPr="00B53C4F">
              <w:rPr>
                <w:rStyle w:val="customdisabled"/>
                <w:rFonts w:hint="eastAsia"/>
              </w:rPr>
              <w:t>、谭家河、李家河坝、荣山镇，在黑水塘与京昆高速扩容</w:t>
            </w:r>
            <w:proofErr w:type="gramStart"/>
            <w:r w:rsidRPr="00B53C4F">
              <w:rPr>
                <w:rStyle w:val="customdisabled"/>
                <w:rFonts w:hint="eastAsia"/>
              </w:rPr>
              <w:t>绵</w:t>
            </w:r>
            <w:proofErr w:type="gramEnd"/>
            <w:r w:rsidRPr="00B53C4F">
              <w:rPr>
                <w:rStyle w:val="customdisabled"/>
                <w:rFonts w:hint="eastAsia"/>
              </w:rPr>
              <w:t>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拟采用双向六车道高速公路技术标准，设计速度</w:t>
            </w:r>
            <w:r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Pr="00B53C4F">
              <w:rPr>
                <w:rFonts w:ascii="宋体" w:hAnsi="宋体"/>
                <w:snapToGrid w:val="0"/>
                <w:kern w:val="0"/>
              </w:rPr>
              <w:t>/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Pr="00B53C4F">
              <w:rPr>
                <w:rFonts w:ascii="宋体" w:hAnsi="宋体"/>
                <w:snapToGrid w:val="0"/>
                <w:kern w:val="0"/>
              </w:rPr>
              <w:t>34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米。</w:t>
            </w:r>
          </w:p>
          <w:p w:rsidR="00E47A87" w:rsidRPr="00B53C4F" w:rsidRDefault="007858D9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其中，AK</w:t>
            </w:r>
            <w:r w:rsidRPr="00B53C4F">
              <w:rPr>
                <w:rFonts w:ascii="宋体" w:hAnsi="宋体"/>
                <w:snapToGrid w:val="0"/>
                <w:kern w:val="0"/>
              </w:rPr>
              <w:t>100～AK116段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（双</w:t>
            </w: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河至荣山</w:t>
            </w:r>
            <w:proofErr w:type="gramEnd"/>
            <w:r w:rsidRPr="00B53C4F">
              <w:rPr>
                <w:rFonts w:ascii="宋体" w:hAnsi="宋体" w:hint="eastAsia"/>
                <w:snapToGrid w:val="0"/>
                <w:kern w:val="0"/>
              </w:rPr>
              <w:t>段）约1</w:t>
            </w:r>
            <w:r w:rsidRPr="00B53C4F">
              <w:rPr>
                <w:rFonts w:ascii="宋体" w:hAnsi="宋体"/>
                <w:snapToGrid w:val="0"/>
                <w:kern w:val="0"/>
              </w:rPr>
              <w:t>6km范围内发育</w:t>
            </w:r>
            <w:proofErr w:type="gramStart"/>
            <w:r w:rsidRPr="00B53C4F">
              <w:rPr>
                <w:rFonts w:ascii="宋体" w:hAnsi="宋体"/>
                <w:snapToGrid w:val="0"/>
                <w:kern w:val="0"/>
              </w:rPr>
              <w:t>二叠系上统龙潭组</w:t>
            </w:r>
            <w:proofErr w:type="gramEnd"/>
            <w:r w:rsidRPr="00B53C4F">
              <w:rPr>
                <w:rFonts w:ascii="宋体" w:hAnsi="宋体" w:hint="eastAsia"/>
                <w:snapToGrid w:val="0"/>
                <w:kern w:val="0"/>
              </w:rPr>
              <w:t>、</w:t>
            </w:r>
            <w:proofErr w:type="gramStart"/>
            <w:r w:rsidRPr="00B53C4F">
              <w:rPr>
                <w:rFonts w:ascii="宋体" w:hAnsi="宋体"/>
                <w:snapToGrid w:val="0"/>
                <w:kern w:val="0"/>
              </w:rPr>
              <w:t>三叠系上统须家河组</w:t>
            </w:r>
            <w:proofErr w:type="gramEnd"/>
            <w:r w:rsidRPr="00B53C4F">
              <w:rPr>
                <w:rFonts w:ascii="宋体" w:hAnsi="宋体"/>
                <w:snapToGrid w:val="0"/>
                <w:kern w:val="0"/>
              </w:rPr>
              <w:t>及侏罗系</w:t>
            </w:r>
            <w:proofErr w:type="gramStart"/>
            <w:r w:rsidRPr="00B53C4F">
              <w:rPr>
                <w:rFonts w:ascii="宋体" w:hAnsi="宋体"/>
                <w:snapToGrid w:val="0"/>
                <w:kern w:val="0"/>
              </w:rPr>
              <w:t>下统白</w:t>
            </w:r>
            <w:proofErr w:type="gramEnd"/>
            <w:r w:rsidRPr="00B53C4F">
              <w:rPr>
                <w:rFonts w:ascii="宋体" w:hAnsi="宋体"/>
                <w:snapToGrid w:val="0"/>
                <w:kern w:val="0"/>
              </w:rPr>
              <w:t>田坝组含煤地层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，</w:t>
            </w:r>
            <w:r w:rsidRPr="00B53C4F">
              <w:rPr>
                <w:rFonts w:ascii="宋体" w:hAnsi="宋体"/>
                <w:snapToGrid w:val="0"/>
                <w:kern w:val="0"/>
              </w:rPr>
              <w:t>正在开采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（如三军煤业）</w:t>
            </w:r>
            <w:r w:rsidRPr="00B53C4F">
              <w:rPr>
                <w:rFonts w:ascii="宋体" w:hAnsi="宋体"/>
                <w:snapToGrid w:val="0"/>
                <w:kern w:val="0"/>
              </w:rPr>
              <w:t>或关停煤矿较多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。该段路线设置隧道4座，张家山隧道4532m（AK100+240～AK104+772）、任家山隧道585</w:t>
            </w:r>
            <w:r w:rsidRPr="00B53C4F">
              <w:rPr>
                <w:rFonts w:ascii="宋体" w:hAnsi="宋体"/>
                <w:snapToGrid w:val="0"/>
                <w:kern w:val="0"/>
              </w:rPr>
              <w:t>m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（AK105+360～AK105+945）、刘家岩隧道4023</w:t>
            </w:r>
            <w:r w:rsidRPr="00B53C4F">
              <w:rPr>
                <w:rFonts w:ascii="宋体" w:hAnsi="宋体"/>
                <w:snapToGrid w:val="0"/>
                <w:kern w:val="0"/>
              </w:rPr>
              <w:t>m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（AK106+000～AK110+023）、杨柳坡隧道5352</w:t>
            </w:r>
            <w:r w:rsidRPr="00B53C4F">
              <w:rPr>
                <w:rFonts w:ascii="宋体" w:hAnsi="宋体"/>
                <w:snapToGrid w:val="0"/>
                <w:kern w:val="0"/>
              </w:rPr>
              <w:t>m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（AK110+428～AK115+780），占路线长度90%。路线方案及构造物设置受煤矿采空区位置、规模等控制。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Default="00CB67A5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《</w:t>
            </w:r>
            <w:r w:rsidR="007858D9" w:rsidRPr="00B53C4F">
              <w:rPr>
                <w:rStyle w:val="customdisabled"/>
              </w:rPr>
              <w:t>京昆高速公路汉中至广元段（四川境）扩容工程采空区专题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报告》</w:t>
            </w:r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583FFB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无能力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812F51" w:rsidRDefault="00235828" w:rsidP="00235828">
            <w:pPr>
              <w:spacing w:line="320" w:lineRule="exact"/>
            </w:pPr>
            <w:r>
              <w:t>资质要求：</w:t>
            </w:r>
            <w:r w:rsidR="00174B40" w:rsidRPr="00C61A53">
              <w:rPr>
                <w:rFonts w:hint="eastAsia"/>
                <w:color w:val="000000" w:themeColor="text1"/>
              </w:rPr>
              <w:t>固体矿产勘察</w:t>
            </w:r>
            <w:r w:rsidR="00174B40" w:rsidRPr="00C61A53">
              <w:rPr>
                <w:color w:val="000000" w:themeColor="text1"/>
              </w:rPr>
              <w:t>甲级资质</w:t>
            </w:r>
          </w:p>
          <w:p w:rsidR="00812F51" w:rsidRDefault="00235828" w:rsidP="00235828">
            <w:pPr>
              <w:spacing w:line="320" w:lineRule="exact"/>
            </w:pPr>
            <w:r>
              <w:t>业绩：</w:t>
            </w:r>
            <w:r w:rsidR="007858D9">
              <w:rPr>
                <w:rFonts w:hint="eastAsia"/>
              </w:rPr>
              <w:t>做过不少于</w:t>
            </w:r>
            <w:r w:rsidR="00174B40">
              <w:t>1</w:t>
            </w:r>
            <w:r w:rsidR="007858D9">
              <w:rPr>
                <w:rFonts w:hint="eastAsia"/>
              </w:rPr>
              <w:t>条</w:t>
            </w:r>
            <w:r w:rsidR="007858D9">
              <w:t>高速公路采空区专题</w:t>
            </w:r>
            <w:r w:rsidR="00174B40">
              <w:rPr>
                <w:rFonts w:hint="eastAsia"/>
              </w:rPr>
              <w:t>、或矿产调查</w:t>
            </w:r>
          </w:p>
          <w:p w:rsidR="00812F51" w:rsidRDefault="00235828" w:rsidP="00235828">
            <w:pPr>
              <w:spacing w:line="320" w:lineRule="exact"/>
            </w:pPr>
            <w:r>
              <w:t>人员：</w:t>
            </w:r>
            <w:r w:rsidR="00174B40" w:rsidRPr="00C61A53">
              <w:rPr>
                <w:color w:val="000000" w:themeColor="text1"/>
              </w:rPr>
              <w:t>具有</w:t>
            </w:r>
            <w:r w:rsidR="00174B40" w:rsidRPr="00C61A53">
              <w:rPr>
                <w:rFonts w:hint="eastAsia"/>
                <w:color w:val="000000" w:themeColor="text1"/>
              </w:rPr>
              <w:t>矿产</w:t>
            </w:r>
            <w:r w:rsidR="00174B40" w:rsidRPr="00C61A53">
              <w:rPr>
                <w:color w:val="000000" w:themeColor="text1"/>
              </w:rPr>
              <w:t>相关专业高级工程师以上</w:t>
            </w:r>
            <w:r w:rsidR="00174B40" w:rsidRPr="00C61A53">
              <w:rPr>
                <w:color w:val="000000" w:themeColor="text1"/>
              </w:rPr>
              <w:t>5</w:t>
            </w:r>
            <w:r w:rsidR="00174B40" w:rsidRPr="00C61A53">
              <w:rPr>
                <w:color w:val="000000" w:themeColor="text1"/>
              </w:rPr>
              <w:t>人</w:t>
            </w:r>
          </w:p>
          <w:p w:rsidR="00235828" w:rsidRDefault="00235828" w:rsidP="00235828">
            <w:pPr>
              <w:spacing w:line="320" w:lineRule="exact"/>
            </w:pPr>
            <w:r>
              <w:t>设备要求：无</w:t>
            </w:r>
          </w:p>
          <w:p w:rsidR="00E87DA4" w:rsidRDefault="00235828" w:rsidP="007858D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>
              <w:rPr>
                <w:rFonts w:hint="eastAsia"/>
              </w:rPr>
              <w:t>：</w:t>
            </w:r>
            <w:r w:rsidR="007858D9" w:rsidRPr="00174B40">
              <w:rPr>
                <w:rFonts w:hint="eastAsia"/>
              </w:rPr>
              <w:t>2</w:t>
            </w:r>
            <w:r w:rsidRPr="00174B40">
              <w:rPr>
                <w:rFonts w:hint="eastAsia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Default="00B53C4F" w:rsidP="00CE655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6.4</w:t>
            </w:r>
            <w:r>
              <w:rPr>
                <w:rFonts w:ascii="宋体" w:hAnsi="宋体" w:hint="eastAsia"/>
                <w:snapToGrid w:val="0"/>
                <w:kern w:val="0"/>
              </w:rPr>
              <w:t>km</w:t>
            </w:r>
            <w:r w:rsidRPr="00B53C4F">
              <w:rPr>
                <w:rFonts w:ascii="宋体" w:hAnsi="宋体"/>
                <w:snapToGrid w:val="0"/>
                <w:kern w:val="0"/>
                <w:vertAlign w:val="superscript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采空区调查及评价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7A764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2</w:t>
            </w:r>
            <w:r>
              <w:rPr>
                <w:rFonts w:ascii="宋体" w:hAnsi="宋体"/>
                <w:snapToGrid w:val="0"/>
                <w:kern w:val="0"/>
              </w:rPr>
              <w:t>0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7A764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7A7641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7A7641" w:rsidRDefault="007A7641" w:rsidP="007A7641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lastRenderedPageBreak/>
              <w:t>审议情况</w:t>
            </w:r>
          </w:p>
        </w:tc>
        <w:tc>
          <w:tcPr>
            <w:tcW w:w="3537" w:type="dxa"/>
            <w:vAlign w:val="center"/>
          </w:tcPr>
          <w:p w:rsidR="007A7641" w:rsidRPr="00D9356A" w:rsidRDefault="007A7641" w:rsidP="007A7641">
            <w:pPr>
              <w:spacing w:line="320" w:lineRule="exact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  <w:r w:rsidRPr="00D9356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通过第4次</w:t>
            </w:r>
            <w:r w:rsidRPr="00D9356A">
              <w:rPr>
                <w:rFonts w:ascii="宋体" w:hAnsi="宋体"/>
                <w:snapToGrid w:val="0"/>
                <w:color w:val="000000" w:themeColor="text1"/>
                <w:kern w:val="0"/>
              </w:rPr>
              <w:t>总经理办公会</w:t>
            </w:r>
          </w:p>
        </w:tc>
        <w:tc>
          <w:tcPr>
            <w:tcW w:w="1134" w:type="dxa"/>
            <w:vAlign w:val="center"/>
          </w:tcPr>
          <w:p w:rsidR="007A7641" w:rsidRDefault="007A7641" w:rsidP="007A7641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7A7641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7A7641" w:rsidRPr="002637E3" w:rsidRDefault="007A7641" w:rsidP="007A7641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t>申请分院意见：</w:t>
            </w: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7A7641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7A7641" w:rsidRPr="006B09E6" w:rsidRDefault="007A7641" w:rsidP="007A7641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7A7641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7A7641" w:rsidRPr="006B09E6" w:rsidRDefault="007A7641" w:rsidP="007A7641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Pr="006B09E6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7A7641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7A7641" w:rsidRPr="00E87DA4" w:rsidRDefault="007A7641" w:rsidP="007A7641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7A7641" w:rsidRPr="006B09E6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Pr="006B09E6" w:rsidRDefault="007A7641" w:rsidP="007A76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7A7641" w:rsidRDefault="007A7641" w:rsidP="007A7641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6453A9" w:rsidRPr="00D033B0" w:rsidRDefault="006453A9" w:rsidP="00384300"/>
    <w:sectPr w:rsidR="006453A9" w:rsidRPr="00D033B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825" w:rsidRDefault="00524825" w:rsidP="00E47A87">
      <w:r>
        <w:separator/>
      </w:r>
    </w:p>
  </w:endnote>
  <w:endnote w:type="continuationSeparator" w:id="0">
    <w:p w:rsidR="00524825" w:rsidRDefault="00524825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825" w:rsidRDefault="00524825" w:rsidP="00E47A87">
      <w:r>
        <w:separator/>
      </w:r>
    </w:p>
  </w:footnote>
  <w:footnote w:type="continuationSeparator" w:id="0">
    <w:p w:rsidR="00524825" w:rsidRDefault="00524825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F1E" w:rsidRDefault="00266F1E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50618"/>
    <w:rsid w:val="00082874"/>
    <w:rsid w:val="000A3F87"/>
    <w:rsid w:val="000B1BE4"/>
    <w:rsid w:val="00105DCD"/>
    <w:rsid w:val="00116678"/>
    <w:rsid w:val="00117C1C"/>
    <w:rsid w:val="00143924"/>
    <w:rsid w:val="001572D1"/>
    <w:rsid w:val="00174B40"/>
    <w:rsid w:val="001754E8"/>
    <w:rsid w:val="00175A9F"/>
    <w:rsid w:val="00195B94"/>
    <w:rsid w:val="001A29A6"/>
    <w:rsid w:val="001A2F70"/>
    <w:rsid w:val="001C3ABE"/>
    <w:rsid w:val="001D27C2"/>
    <w:rsid w:val="002206A5"/>
    <w:rsid w:val="00224C0E"/>
    <w:rsid w:val="00235828"/>
    <w:rsid w:val="00252A30"/>
    <w:rsid w:val="00266F1E"/>
    <w:rsid w:val="002A33E7"/>
    <w:rsid w:val="002B4D42"/>
    <w:rsid w:val="002C5490"/>
    <w:rsid w:val="002C66D0"/>
    <w:rsid w:val="002D0532"/>
    <w:rsid w:val="002E2887"/>
    <w:rsid w:val="002F1D21"/>
    <w:rsid w:val="002F4BD7"/>
    <w:rsid w:val="00384300"/>
    <w:rsid w:val="003D7247"/>
    <w:rsid w:val="00417DDB"/>
    <w:rsid w:val="00481FC5"/>
    <w:rsid w:val="004A1CA7"/>
    <w:rsid w:val="004A65AF"/>
    <w:rsid w:val="004C4E5D"/>
    <w:rsid w:val="004C5C5B"/>
    <w:rsid w:val="004F3E35"/>
    <w:rsid w:val="004F7231"/>
    <w:rsid w:val="00524825"/>
    <w:rsid w:val="005561AE"/>
    <w:rsid w:val="00583FFB"/>
    <w:rsid w:val="00593541"/>
    <w:rsid w:val="005B3694"/>
    <w:rsid w:val="00605A39"/>
    <w:rsid w:val="006453A9"/>
    <w:rsid w:val="006701DC"/>
    <w:rsid w:val="0069271E"/>
    <w:rsid w:val="0069373C"/>
    <w:rsid w:val="00694223"/>
    <w:rsid w:val="006D5935"/>
    <w:rsid w:val="006D7F99"/>
    <w:rsid w:val="0071006D"/>
    <w:rsid w:val="00741237"/>
    <w:rsid w:val="007501E4"/>
    <w:rsid w:val="007858D9"/>
    <w:rsid w:val="007A7641"/>
    <w:rsid w:val="007C5AE1"/>
    <w:rsid w:val="0080262E"/>
    <w:rsid w:val="00802D1F"/>
    <w:rsid w:val="00812F51"/>
    <w:rsid w:val="0088438A"/>
    <w:rsid w:val="008B7551"/>
    <w:rsid w:val="008C3BFE"/>
    <w:rsid w:val="00905C2B"/>
    <w:rsid w:val="00996960"/>
    <w:rsid w:val="009D0D05"/>
    <w:rsid w:val="00A4686E"/>
    <w:rsid w:val="00A607DE"/>
    <w:rsid w:val="00AA5A19"/>
    <w:rsid w:val="00AB6931"/>
    <w:rsid w:val="00AE2110"/>
    <w:rsid w:val="00AF667C"/>
    <w:rsid w:val="00AF7DC6"/>
    <w:rsid w:val="00B23829"/>
    <w:rsid w:val="00B52567"/>
    <w:rsid w:val="00B53C4F"/>
    <w:rsid w:val="00BB1461"/>
    <w:rsid w:val="00BC39DA"/>
    <w:rsid w:val="00BF42E6"/>
    <w:rsid w:val="00BF6857"/>
    <w:rsid w:val="00BF78FA"/>
    <w:rsid w:val="00C14EE5"/>
    <w:rsid w:val="00C16808"/>
    <w:rsid w:val="00C41D28"/>
    <w:rsid w:val="00C826D1"/>
    <w:rsid w:val="00CA451D"/>
    <w:rsid w:val="00CB67A5"/>
    <w:rsid w:val="00CC675B"/>
    <w:rsid w:val="00CC7E6F"/>
    <w:rsid w:val="00CE2C13"/>
    <w:rsid w:val="00CE6550"/>
    <w:rsid w:val="00D033B0"/>
    <w:rsid w:val="00D11BC4"/>
    <w:rsid w:val="00D20C50"/>
    <w:rsid w:val="00D60FCD"/>
    <w:rsid w:val="00D903CF"/>
    <w:rsid w:val="00DA6CF6"/>
    <w:rsid w:val="00DE69C1"/>
    <w:rsid w:val="00E47A87"/>
    <w:rsid w:val="00E56100"/>
    <w:rsid w:val="00E81847"/>
    <w:rsid w:val="00E87DA4"/>
    <w:rsid w:val="00EB4C14"/>
    <w:rsid w:val="00F130CB"/>
    <w:rsid w:val="00F5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4</Pages>
  <Words>488</Words>
  <Characters>2787</Characters>
  <Application>Microsoft Office Word</Application>
  <DocSecurity>0</DocSecurity>
  <Lines>23</Lines>
  <Paragraphs>6</Paragraphs>
  <ScaleCrop>false</ScaleCrop>
  <Company>Win7w.Com</Company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81</cp:revision>
  <cp:lastPrinted>2019-09-29T08:01:00Z</cp:lastPrinted>
  <dcterms:created xsi:type="dcterms:W3CDTF">2019-08-01T01:28:00Z</dcterms:created>
  <dcterms:modified xsi:type="dcterms:W3CDTF">2020-03-10T05:32:00Z</dcterms:modified>
</cp:coreProperties>
</file>