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hAnsi="宋体"/>
          <w:b/>
          <w:snapToGrid w:val="0"/>
          <w:kern w:val="0"/>
          <w:sz w:val="32"/>
          <w:szCs w:val="32"/>
        </w:rPr>
      </w:pPr>
      <w:r>
        <w:rPr>
          <w:rFonts w:hint="eastAsia" w:ascii="宋体" w:hAnsi="宋体"/>
          <w:b/>
          <w:snapToGrid w:val="0"/>
          <w:kern w:val="0"/>
          <w:sz w:val="32"/>
          <w:szCs w:val="32"/>
        </w:rPr>
        <w:t>外部供应采购</w:t>
      </w:r>
      <w:r>
        <w:rPr>
          <w:rFonts w:ascii="宋体" w:hAnsi="宋体"/>
          <w:b/>
          <w:snapToGrid w:val="0"/>
          <w:kern w:val="0"/>
          <w:sz w:val="32"/>
          <w:szCs w:val="32"/>
        </w:rPr>
        <w:t>询价函</w:t>
      </w:r>
    </w:p>
    <w:p>
      <w:pPr>
        <w:pStyle w:val="2"/>
        <w:ind w:left="0" w:leftChars="0" w:firstLine="0" w:firstLineChars="0"/>
        <w:jc w:val="center"/>
        <w:rPr>
          <w:rFonts w:hint="eastAsia" w:eastAsia="宋体"/>
          <w:lang w:eastAsia="zh-CN"/>
        </w:rPr>
      </w:pPr>
      <w:r>
        <w:rPr>
          <w:rFonts w:hint="eastAsia" w:hAnsi="宋体"/>
          <w:b/>
          <w:snapToGrid w:val="0"/>
          <w:kern w:val="0"/>
          <w:sz w:val="32"/>
          <w:szCs w:val="32"/>
          <w:lang w:eastAsia="zh-CN"/>
        </w:rPr>
        <w:t>（</w:t>
      </w:r>
      <w:r>
        <w:rPr>
          <w:rFonts w:hint="eastAsia" w:hAnsi="宋体"/>
          <w:b/>
          <w:snapToGrid w:val="0"/>
          <w:kern w:val="0"/>
          <w:sz w:val="32"/>
          <w:szCs w:val="32"/>
          <w:lang w:val="en-US" w:eastAsia="zh-CN"/>
        </w:rPr>
        <w:t>第二次</w:t>
      </w:r>
      <w:r>
        <w:rPr>
          <w:rFonts w:hint="eastAsia" w:hAnsi="宋体"/>
          <w:b/>
          <w:snapToGrid w:val="0"/>
          <w:kern w:val="0"/>
          <w:sz w:val="32"/>
          <w:szCs w:val="32"/>
          <w:lang w:eastAsia="zh-CN"/>
        </w:rPr>
        <w:t>）</w:t>
      </w:r>
    </w:p>
    <w:p>
      <w:pPr>
        <w:pStyle w:val="9"/>
        <w:shd w:val="clear" w:color="auto" w:fill="FFFFFF"/>
        <w:adjustRightInd w:val="0"/>
        <w:spacing w:before="0" w:beforeAutospacing="0" w:after="0" w:afterAutospacing="0" w:line="360" w:lineRule="exact"/>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根据相关法律法规及《生产经营项目外部供应采购管理办法》规定,现</w:t>
      </w:r>
      <w:r>
        <w:rPr>
          <w:rFonts w:hint="eastAsia" w:ascii="仿宋_GB2312" w:hAnsi="宋体" w:eastAsia="仿宋_GB2312"/>
          <w:sz w:val="24"/>
          <w:u w:val="single"/>
        </w:rPr>
        <w:t>G5京昆高速广元至绵阳段扩容工程勘察设计A2标段</w:t>
      </w:r>
      <w:r>
        <w:rPr>
          <w:rFonts w:hint="eastAsia" w:ascii="仿宋_GB2312" w:hAnsi="宋体" w:eastAsia="仿宋_GB2312"/>
          <w:sz w:val="24"/>
        </w:rPr>
        <w:t>需进行</w:t>
      </w:r>
      <w:r>
        <w:rPr>
          <w:rFonts w:hint="eastAsia" w:ascii="仿宋_GB2312" w:hAnsi="宋体" w:eastAsia="仿宋_GB2312"/>
          <w:sz w:val="24"/>
          <w:u w:val="single"/>
        </w:rPr>
        <w:t>静力触探</w:t>
      </w:r>
      <w:r>
        <w:rPr>
          <w:rFonts w:hint="eastAsia" w:ascii="仿宋_GB2312" w:hAnsi="宋体" w:eastAsia="仿宋_GB2312"/>
          <w:sz w:val="24"/>
          <w:u w:val="single"/>
          <w:lang w:val="en-US" w:eastAsia="zh-CN"/>
        </w:rPr>
        <w:t>劳务</w:t>
      </w:r>
      <w:r>
        <w:rPr>
          <w:rFonts w:hint="eastAsia" w:ascii="仿宋_GB2312" w:hAnsi="宋体" w:eastAsia="仿宋_GB2312"/>
          <w:sz w:val="24"/>
          <w:u w:val="single"/>
        </w:rPr>
        <w:t>工作</w:t>
      </w:r>
      <w:r>
        <w:rPr>
          <w:rFonts w:hint="eastAsia" w:ascii="仿宋_GB2312" w:hAnsi="宋体" w:eastAsia="仿宋_GB2312"/>
          <w:sz w:val="24"/>
        </w:rPr>
        <w:t xml:space="preserve"> </w:t>
      </w:r>
      <w:r>
        <w:rPr>
          <w:rFonts w:hint="eastAsia" w:ascii="仿宋_GB2312" w:eastAsia="仿宋_GB2312"/>
          <w:snapToGrid w:val="0"/>
          <w:sz w:val="24"/>
          <w:u w:val="single"/>
        </w:rPr>
        <w:t xml:space="preserve">   </w:t>
      </w:r>
      <w:r>
        <w:rPr>
          <w:rFonts w:hint="eastAsia" w:ascii="仿宋_GB2312" w:hAnsi="宋体" w:eastAsia="仿宋_GB2312"/>
          <w:sz w:val="24"/>
        </w:rPr>
        <w:t>(货物/工程/服务)进行询价采购，现将有关事项说明如下：</w:t>
      </w:r>
    </w:p>
    <w:p>
      <w:pPr>
        <w:adjustRightInd w:val="0"/>
        <w:spacing w:line="360" w:lineRule="exact"/>
        <w:ind w:firstLine="480"/>
        <w:rPr>
          <w:rFonts w:ascii="仿宋_GB2312" w:hAnsi="宋体" w:eastAsia="仿宋_GB2312"/>
          <w:b/>
          <w:sz w:val="24"/>
        </w:rPr>
      </w:pPr>
      <w:r>
        <w:rPr>
          <w:rFonts w:hint="eastAsia" w:ascii="仿宋_GB2312" w:hAnsi="宋体" w:eastAsia="仿宋_GB2312"/>
          <w:b/>
          <w:sz w:val="24"/>
        </w:rPr>
        <w:t>一、项目概况</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（一）项目名称：G5京昆高速广元至绵阳段扩容工程勘察设计A2标段静力触探</w:t>
      </w:r>
      <w:r>
        <w:rPr>
          <w:rFonts w:hint="eastAsia" w:ascii="仿宋_GB2312" w:hAnsi="宋体" w:eastAsia="仿宋_GB2312"/>
          <w:sz w:val="24"/>
          <w:lang w:val="en-US" w:eastAsia="zh-CN"/>
        </w:rPr>
        <w:t>劳务</w:t>
      </w:r>
      <w:r>
        <w:rPr>
          <w:rFonts w:hint="eastAsia" w:ascii="仿宋_GB2312" w:hAnsi="宋体" w:eastAsia="仿宋_GB2312"/>
          <w:sz w:val="24"/>
        </w:rPr>
        <w:t>工作；</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（二）项目地点：</w:t>
      </w:r>
      <w:r>
        <w:rPr>
          <w:rFonts w:hint="eastAsia" w:ascii="仿宋_GB2312" w:hAnsi="宋体" w:eastAsia="仿宋_GB2312"/>
          <w:sz w:val="24"/>
          <w:u w:val="single"/>
          <w:lang w:val="en-US" w:eastAsia="zh-CN"/>
        </w:rPr>
        <w:t>绵阳</w:t>
      </w:r>
      <w:r>
        <w:rPr>
          <w:rFonts w:hint="eastAsia" w:ascii="仿宋_GB2312" w:hAnsi="宋体" w:eastAsia="仿宋_GB2312"/>
          <w:sz w:val="24"/>
        </w:rPr>
        <w:t>；</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rPr>
        <w:t>（三）项目规模：</w:t>
      </w:r>
      <w:r>
        <w:rPr>
          <w:rFonts w:hint="eastAsia" w:ascii="仿宋_GB2312" w:hAnsi="宋体" w:eastAsia="仿宋_GB2312"/>
          <w:sz w:val="24"/>
          <w:u w:val="single"/>
        </w:rPr>
        <w:t>静力触探工作</w:t>
      </w:r>
      <w:r>
        <w:rPr>
          <w:rFonts w:hint="eastAsia" w:ascii="仿宋_GB2312" w:hAnsi="宋体" w:eastAsia="仿宋_GB2312"/>
          <w:sz w:val="24"/>
          <w:u w:val="single"/>
          <w:lang w:val="en-US" w:eastAsia="zh-CN"/>
        </w:rPr>
        <w:t>预计1250</w:t>
      </w:r>
      <w:r>
        <w:rPr>
          <w:rFonts w:hint="eastAsia" w:ascii="仿宋_GB2312" w:hAnsi="宋体" w:eastAsia="仿宋_GB2312"/>
          <w:sz w:val="24"/>
          <w:u w:val="single"/>
        </w:rPr>
        <w:t>米</w:t>
      </w:r>
      <w:r>
        <w:rPr>
          <w:rFonts w:hint="eastAsia" w:ascii="仿宋_GB2312" w:hAnsi="宋体" w:eastAsia="仿宋_GB2312"/>
          <w:sz w:val="24"/>
        </w:rPr>
        <w:t>；</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（四）工作内容：</w:t>
      </w:r>
      <w:r>
        <w:rPr>
          <w:rFonts w:hint="eastAsia" w:ascii="仿宋_GB2312" w:hAnsi="宋体" w:eastAsia="仿宋_GB2312"/>
          <w:sz w:val="24"/>
          <w:u w:val="single"/>
        </w:rPr>
        <w:t>静力触探工作</w:t>
      </w:r>
      <w:r>
        <w:rPr>
          <w:rFonts w:hint="eastAsia" w:ascii="仿宋_GB2312" w:hAnsi="宋体" w:eastAsia="仿宋_GB2312"/>
          <w:sz w:val="24"/>
          <w:u w:val="single"/>
          <w:lang w:val="en-US" w:eastAsia="zh-CN"/>
        </w:rPr>
        <w:t>预计1250</w:t>
      </w:r>
      <w:r>
        <w:rPr>
          <w:rFonts w:hint="eastAsia" w:ascii="仿宋_GB2312" w:hAnsi="宋体" w:eastAsia="仿宋_GB2312"/>
          <w:sz w:val="24"/>
          <w:u w:val="single"/>
        </w:rPr>
        <w:t>米，编制成果报告，并完善QES相关的程序。实施过程中，询价人有可能根据实施情况调整工程量</w:t>
      </w:r>
      <w:r>
        <w:rPr>
          <w:rFonts w:hint="eastAsia" w:ascii="仿宋_GB2312" w:hAnsi="宋体" w:eastAsia="仿宋_GB2312"/>
          <w:sz w:val="24"/>
        </w:rPr>
        <w:t>。</w:t>
      </w:r>
    </w:p>
    <w:p>
      <w:pPr>
        <w:adjustRightInd w:val="0"/>
        <w:spacing w:line="360" w:lineRule="exact"/>
        <w:ind w:firstLine="480"/>
        <w:rPr>
          <w:rFonts w:ascii="仿宋_GB2312" w:hAnsi="宋体" w:eastAsia="仿宋_GB2312"/>
          <w:b/>
          <w:sz w:val="24"/>
        </w:rPr>
      </w:pPr>
      <w:r>
        <w:rPr>
          <w:rFonts w:hint="eastAsia" w:ascii="仿宋_GB2312" w:hAnsi="宋体" w:eastAsia="仿宋_GB2312"/>
          <w:b/>
          <w:sz w:val="24"/>
        </w:rPr>
        <w:t>二、询价须知</w:t>
      </w:r>
    </w:p>
    <w:p>
      <w:pPr>
        <w:adjustRightInd w:val="0"/>
        <w:spacing w:line="360" w:lineRule="exact"/>
        <w:ind w:firstLine="480" w:firstLineChars="200"/>
        <w:rPr>
          <w:rFonts w:hint="eastAsia" w:ascii="仿宋_GB2312" w:hAnsi="宋体" w:eastAsia="仿宋_GB2312"/>
          <w:sz w:val="24"/>
        </w:rPr>
      </w:pPr>
      <w:r>
        <w:rPr>
          <w:rFonts w:hint="eastAsia" w:ascii="仿宋_GB2312" w:hAnsi="宋体" w:eastAsia="仿宋_GB2312"/>
          <w:sz w:val="24"/>
        </w:rPr>
        <w:t>（一）资质要求：应为进入四川省交通勘察设计研究院</w:t>
      </w:r>
      <w:r>
        <w:rPr>
          <w:rFonts w:hint="eastAsia" w:ascii="仿宋_GB2312" w:hAnsi="宋体" w:eastAsia="仿宋_GB2312"/>
          <w:sz w:val="24"/>
          <w:lang w:val="en-US" w:eastAsia="zh-CN"/>
        </w:rPr>
        <w:t>有限公司</w:t>
      </w:r>
      <w:r>
        <w:rPr>
          <w:rFonts w:hint="eastAsia" w:ascii="仿宋_GB2312" w:hAnsi="宋体" w:eastAsia="仿宋_GB2312"/>
          <w:sz w:val="24"/>
        </w:rPr>
        <w:t>外部采购合格供应商目录单位</w:t>
      </w:r>
      <w:r>
        <w:rPr>
          <w:rFonts w:hint="eastAsia" w:ascii="仿宋_GB2312" w:hAnsi="宋体" w:eastAsia="仿宋_GB2312"/>
          <w:sz w:val="24"/>
          <w:lang w:eastAsia="zh-CN"/>
        </w:rPr>
        <w:t>，</w:t>
      </w:r>
      <w:r>
        <w:rPr>
          <w:rFonts w:hint="eastAsia" w:ascii="仿宋_GB2312" w:hAnsi="宋体" w:eastAsia="仿宋_GB2312"/>
          <w:sz w:val="24"/>
        </w:rPr>
        <w:t>应具有相关检测资质证书。</w:t>
      </w:r>
    </w:p>
    <w:p>
      <w:pPr>
        <w:adjustRightInd w:val="0"/>
        <w:spacing w:line="360" w:lineRule="exact"/>
        <w:ind w:firstLine="480" w:firstLineChars="200"/>
        <w:rPr>
          <w:rFonts w:hint="eastAsia" w:ascii="仿宋_GB2312" w:hAnsi="宋体" w:eastAsia="仿宋_GB2312"/>
          <w:sz w:val="24"/>
        </w:rPr>
      </w:pPr>
      <w:r>
        <w:rPr>
          <w:rFonts w:hint="eastAsia" w:ascii="仿宋_GB2312" w:hAnsi="宋体" w:eastAsia="仿宋_GB2312"/>
          <w:sz w:val="24"/>
        </w:rPr>
        <w:t>（二）工期要求：20 日历天。</w:t>
      </w:r>
    </w:p>
    <w:p>
      <w:pPr>
        <w:adjustRightInd w:val="0"/>
        <w:spacing w:line="360" w:lineRule="exact"/>
        <w:ind w:firstLine="480" w:firstLineChars="200"/>
        <w:rPr>
          <w:rFonts w:hint="eastAsia" w:ascii="仿宋_GB2312" w:hAnsi="宋体" w:eastAsia="仿宋_GB2312"/>
          <w:sz w:val="24"/>
        </w:rPr>
      </w:pPr>
      <w:r>
        <w:rPr>
          <w:rFonts w:hint="eastAsia" w:ascii="仿宋_GB2312" w:hAnsi="宋体" w:eastAsia="仿宋_GB2312"/>
          <w:sz w:val="24"/>
        </w:rPr>
        <w:t>（三）最高限价：</w:t>
      </w:r>
      <w:r>
        <w:rPr>
          <w:rFonts w:hint="eastAsia" w:ascii="仿宋_GB2312" w:hAnsi="宋体" w:eastAsia="仿宋_GB2312"/>
          <w:sz w:val="24"/>
          <w:lang w:val="en-US" w:eastAsia="zh-CN"/>
        </w:rPr>
        <w:t>总价10</w:t>
      </w:r>
      <w:r>
        <w:rPr>
          <w:rFonts w:hint="eastAsia" w:ascii="仿宋_GB2312" w:hAnsi="宋体" w:eastAsia="仿宋_GB2312"/>
          <w:sz w:val="24"/>
        </w:rPr>
        <w:t>万人民币</w:t>
      </w:r>
      <w:r>
        <w:rPr>
          <w:rFonts w:hint="eastAsia" w:ascii="仿宋_GB2312" w:hAnsi="宋体" w:eastAsia="仿宋_GB2312"/>
          <w:sz w:val="24"/>
          <w:lang w:eastAsia="zh-CN"/>
        </w:rPr>
        <w:t>；</w:t>
      </w:r>
      <w:r>
        <w:rPr>
          <w:rFonts w:hint="eastAsia" w:ascii="仿宋_GB2312" w:hAnsi="宋体" w:eastAsia="仿宋_GB2312"/>
          <w:sz w:val="24"/>
          <w:lang w:val="en-US" w:eastAsia="zh-CN"/>
        </w:rPr>
        <w:t>单价80元/米</w:t>
      </w:r>
      <w:r>
        <w:rPr>
          <w:rFonts w:hint="eastAsia" w:ascii="仿宋_GB2312" w:hAnsi="宋体" w:eastAsia="仿宋_GB2312"/>
          <w:sz w:val="24"/>
        </w:rPr>
        <w:t>。</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（四）供应商报价函须经供应商法定代表人或其授权代表签字并加盖单位公章；如为授权代表签署，则须附法定代表人授权委托书、法定代表人和授权委托人的身份证复印件。</w:t>
      </w:r>
    </w:p>
    <w:p>
      <w:pPr>
        <w:adjustRightInd w:val="0"/>
        <w:spacing w:line="360" w:lineRule="exact"/>
        <w:ind w:firstLine="480"/>
        <w:rPr>
          <w:rFonts w:ascii="仿宋_GB2312" w:eastAsia="仿宋_GB2312"/>
          <w:snapToGrid w:val="0"/>
          <w:sz w:val="24"/>
        </w:rPr>
      </w:pPr>
      <w:r>
        <w:rPr>
          <w:rFonts w:hint="eastAsia" w:ascii="仿宋_GB2312" w:hAnsi="宋体" w:eastAsia="仿宋_GB2312"/>
          <w:sz w:val="24"/>
        </w:rPr>
        <w:t>（五）报价函须注明供应商单位全称及报价时间，格式自拟（</w:t>
      </w:r>
      <w:r>
        <w:rPr>
          <w:rFonts w:hint="eastAsia" w:ascii="仿宋_GB2312" w:eastAsia="仿宋_GB2312"/>
          <w:snapToGrid w:val="0"/>
          <w:sz w:val="24"/>
        </w:rPr>
        <w:t>至少包括工期、工作计划、人员安排、质量标准</w:t>
      </w:r>
      <w:r>
        <w:rPr>
          <w:rFonts w:hint="eastAsia" w:ascii="仿宋_GB2312" w:hAnsi="宋体" w:eastAsia="仿宋_GB2312"/>
          <w:sz w:val="24"/>
        </w:rPr>
        <w:t>），并提供单位有效营业执照、资质证书副本复印件，上述资料均需加盖公章后密封，</w:t>
      </w:r>
      <w:r>
        <w:rPr>
          <w:rFonts w:hint="eastAsia" w:ascii="仿宋_GB2312" w:eastAsia="仿宋_GB2312"/>
          <w:snapToGrid w:val="0"/>
          <w:sz w:val="24"/>
        </w:rPr>
        <w:t>请于</w:t>
      </w:r>
      <w:r>
        <w:rPr>
          <w:rFonts w:hint="eastAsia" w:ascii="仿宋_GB2312" w:eastAsia="仿宋_GB2312"/>
          <w:snapToGrid w:val="0"/>
          <w:sz w:val="24"/>
          <w:u w:val="single"/>
          <w:lang w:val="en-US" w:eastAsia="zh-CN"/>
        </w:rPr>
        <w:t>9</w:t>
      </w:r>
      <w:r>
        <w:rPr>
          <w:rFonts w:hint="eastAsia" w:ascii="仿宋_GB2312" w:eastAsia="仿宋_GB2312"/>
          <w:snapToGrid w:val="0"/>
          <w:sz w:val="24"/>
        </w:rPr>
        <w:t>月</w:t>
      </w:r>
      <w:r>
        <w:rPr>
          <w:rFonts w:hint="eastAsia" w:ascii="仿宋_GB2312" w:eastAsia="仿宋_GB2312"/>
          <w:snapToGrid w:val="0"/>
          <w:sz w:val="24"/>
          <w:u w:val="single"/>
          <w:lang w:val="en-US" w:eastAsia="zh-CN"/>
        </w:rPr>
        <w:t>9</w:t>
      </w:r>
      <w:bookmarkStart w:id="6" w:name="_GoBack"/>
      <w:bookmarkEnd w:id="6"/>
      <w:r>
        <w:rPr>
          <w:rFonts w:hint="eastAsia" w:ascii="仿宋_GB2312" w:eastAsia="仿宋_GB2312"/>
          <w:snapToGrid w:val="0"/>
          <w:sz w:val="24"/>
        </w:rPr>
        <w:t>日</w:t>
      </w:r>
      <w:r>
        <w:rPr>
          <w:rFonts w:hint="eastAsia" w:ascii="仿宋_GB2312" w:eastAsia="仿宋_GB2312"/>
          <w:snapToGrid w:val="0"/>
          <w:sz w:val="24"/>
          <w:lang w:val="en-US" w:eastAsia="zh-CN"/>
        </w:rPr>
        <w:t>15：00</w:t>
      </w:r>
      <w:r>
        <w:rPr>
          <w:rFonts w:hint="eastAsia" w:ascii="仿宋_GB2312" w:eastAsia="仿宋_GB2312"/>
          <w:snapToGrid w:val="0"/>
          <w:sz w:val="24"/>
        </w:rPr>
        <w:t>时前密封报送我公司。联系人：</w:t>
      </w:r>
      <w:r>
        <w:rPr>
          <w:rFonts w:hint="eastAsia" w:ascii="仿宋_GB2312" w:eastAsia="仿宋_GB2312"/>
          <w:snapToGrid w:val="0"/>
          <w:sz w:val="24"/>
          <w:u w:val="single"/>
          <w:lang w:val="en-US" w:eastAsia="zh-CN"/>
        </w:rPr>
        <w:t>薛垚</w:t>
      </w:r>
      <w:r>
        <w:rPr>
          <w:rFonts w:hint="eastAsia" w:ascii="仿宋_GB2312" w:eastAsia="仿宋_GB2312"/>
          <w:snapToGrid w:val="0"/>
          <w:sz w:val="24"/>
        </w:rPr>
        <w:t>，电话：</w:t>
      </w:r>
      <w:r>
        <w:rPr>
          <w:rFonts w:hint="eastAsia" w:ascii="仿宋_GB2312" w:eastAsia="仿宋_GB2312"/>
          <w:snapToGrid w:val="0"/>
          <w:sz w:val="24"/>
          <w:u w:val="single"/>
          <w:lang w:val="en-US" w:eastAsia="zh-CN"/>
        </w:rPr>
        <w:t>13488904272</w:t>
      </w:r>
      <w:r>
        <w:rPr>
          <w:rFonts w:hint="eastAsia" w:ascii="仿宋_GB2312" w:eastAsia="仿宋_GB2312"/>
          <w:snapToGrid w:val="0"/>
          <w:sz w:val="24"/>
        </w:rPr>
        <w:t>，递交地址：</w:t>
      </w:r>
      <w:r>
        <w:rPr>
          <w:rFonts w:hint="eastAsia" w:ascii="仿宋_GB2312" w:eastAsia="仿宋_GB2312"/>
          <w:snapToGrid w:val="0"/>
          <w:sz w:val="24"/>
          <w:u w:val="none"/>
        </w:rPr>
        <w:t>成都市</w:t>
      </w:r>
      <w:r>
        <w:rPr>
          <w:rFonts w:hint="eastAsia" w:ascii="仿宋_GB2312" w:eastAsia="仿宋_GB2312"/>
          <w:snapToGrid w:val="0"/>
          <w:sz w:val="24"/>
          <w:u w:val="none"/>
          <w:lang w:val="en-US" w:eastAsia="zh-CN"/>
        </w:rPr>
        <w:t>太升北</w:t>
      </w:r>
      <w:r>
        <w:rPr>
          <w:rFonts w:hint="eastAsia" w:ascii="仿宋_GB2312" w:eastAsia="仿宋_GB2312"/>
          <w:snapToGrid w:val="0"/>
          <w:sz w:val="24"/>
          <w:u w:val="none"/>
        </w:rPr>
        <w:t>路</w:t>
      </w:r>
      <w:r>
        <w:rPr>
          <w:rFonts w:hint="eastAsia" w:ascii="仿宋_GB2312" w:eastAsia="仿宋_GB2312"/>
          <w:snapToGrid w:val="0"/>
          <w:sz w:val="24"/>
          <w:u w:val="none"/>
          <w:lang w:val="en-US" w:eastAsia="zh-CN"/>
        </w:rPr>
        <w:t>35</w:t>
      </w:r>
      <w:r>
        <w:rPr>
          <w:rFonts w:hint="eastAsia" w:ascii="仿宋_GB2312" w:eastAsia="仿宋_GB2312"/>
          <w:snapToGrid w:val="0"/>
          <w:sz w:val="24"/>
          <w:u w:val="none"/>
        </w:rPr>
        <w:t>号</w:t>
      </w:r>
      <w:r>
        <w:rPr>
          <w:rFonts w:hint="eastAsia" w:ascii="仿宋_GB2312" w:hAnsi="宋体" w:eastAsia="仿宋_GB2312"/>
          <w:sz w:val="24"/>
        </w:rPr>
        <w:t>四川省交通勘察设计研究院有限公司</w:t>
      </w:r>
      <w:r>
        <w:rPr>
          <w:rFonts w:hint="eastAsia" w:ascii="仿宋_GB2312" w:hAnsi="宋体" w:eastAsia="仿宋_GB2312"/>
          <w:sz w:val="24"/>
          <w:lang w:val="en-US" w:eastAsia="zh-CN"/>
        </w:rPr>
        <w:t>六楼B区会议室</w:t>
      </w:r>
      <w:r>
        <w:rPr>
          <w:rFonts w:hint="eastAsia" w:ascii="仿宋_GB2312" w:eastAsia="仿宋_GB2312"/>
          <w:snapToGrid w:val="0"/>
          <w:sz w:val="24"/>
        </w:rPr>
        <w:t>。</w:t>
      </w:r>
    </w:p>
    <w:p>
      <w:pPr>
        <w:adjustRightInd w:val="0"/>
        <w:spacing w:line="360" w:lineRule="exact"/>
        <w:ind w:firstLine="480"/>
        <w:rPr>
          <w:rFonts w:hint="eastAsia" w:ascii="仿宋_GB2312" w:hAnsi="宋体" w:eastAsia="仿宋_GB2312"/>
          <w:sz w:val="24"/>
        </w:rPr>
      </w:pPr>
      <w:r>
        <w:rPr>
          <w:rFonts w:hint="eastAsia" w:ascii="仿宋_GB2312" w:eastAsia="仿宋_GB2312"/>
          <w:snapToGrid w:val="0"/>
          <w:sz w:val="24"/>
        </w:rPr>
        <w:t>(六)</w:t>
      </w:r>
      <w:r>
        <w:rPr>
          <w:rFonts w:hint="eastAsia" w:ascii="仿宋_GB2312" w:hAnsi="宋体" w:eastAsia="仿宋_GB2312"/>
          <w:sz w:val="24"/>
          <w:lang w:val="en-US" w:eastAsia="zh-CN"/>
        </w:rPr>
        <w:t>资格审查</w:t>
      </w:r>
      <w:r>
        <w:rPr>
          <w:rFonts w:hint="eastAsia" w:ascii="仿宋_GB2312" w:hAnsi="宋体" w:eastAsia="仿宋_GB2312"/>
          <w:sz w:val="24"/>
        </w:rPr>
        <w:t>。</w:t>
      </w:r>
    </w:p>
    <w:p>
      <w:pPr>
        <w:pStyle w:val="2"/>
        <w:ind w:left="0" w:leftChars="0" w:firstLine="480" w:firstLineChars="200"/>
        <w:rPr>
          <w:rFonts w:hint="default"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1、营业执照和资质</w:t>
      </w:r>
    </w:p>
    <w:p>
      <w:pPr>
        <w:adjustRightInd w:val="0"/>
        <w:spacing w:line="360" w:lineRule="exact"/>
        <w:ind w:firstLine="480"/>
        <w:rPr>
          <w:rFonts w:ascii="仿宋_GB2312" w:hAnsi="宋体" w:eastAsia="仿宋_GB2312"/>
          <w:sz w:val="24"/>
        </w:rPr>
      </w:pPr>
      <w:r>
        <w:rPr>
          <w:rFonts w:hint="eastAsia" w:ascii="仿宋_GB2312" w:eastAsia="仿宋_GB2312"/>
          <w:snapToGrid w:val="0"/>
          <w:sz w:val="24"/>
        </w:rPr>
        <w:t>(</w:t>
      </w:r>
      <w:r>
        <w:rPr>
          <w:rFonts w:hint="eastAsia" w:ascii="仿宋_GB2312" w:eastAsia="仿宋_GB2312"/>
          <w:snapToGrid w:val="0"/>
          <w:sz w:val="24"/>
          <w:lang w:val="en-US" w:eastAsia="zh-CN"/>
        </w:rPr>
        <w:t>七</w:t>
      </w:r>
      <w:r>
        <w:rPr>
          <w:rFonts w:hint="eastAsia" w:ascii="仿宋_GB2312" w:eastAsia="仿宋_GB2312"/>
          <w:snapToGrid w:val="0"/>
          <w:sz w:val="24"/>
        </w:rPr>
        <w:t>)</w:t>
      </w:r>
      <w:r>
        <w:rPr>
          <w:rFonts w:hint="eastAsia" w:ascii="仿宋_GB2312" w:hAnsi="宋体" w:eastAsia="仿宋_GB2312"/>
          <w:sz w:val="24"/>
        </w:rPr>
        <w:t>有以下情形之一的报价函均为无效报价。</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rPr>
        <w:t>1、未按要求签署</w:t>
      </w:r>
      <w:r>
        <w:rPr>
          <w:rFonts w:hint="eastAsia" w:ascii="仿宋_GB2312" w:hAnsi="宋体" w:eastAsia="仿宋_GB2312"/>
          <w:sz w:val="24"/>
          <w:lang w:eastAsia="zh-CN"/>
        </w:rPr>
        <w:t>、</w:t>
      </w:r>
      <w:r>
        <w:rPr>
          <w:rFonts w:hint="eastAsia" w:ascii="仿宋_GB2312" w:hAnsi="宋体" w:eastAsia="仿宋_GB2312"/>
          <w:sz w:val="24"/>
        </w:rPr>
        <w:t>密封</w:t>
      </w:r>
      <w:r>
        <w:rPr>
          <w:rFonts w:hint="eastAsia" w:ascii="仿宋_GB2312" w:hAnsi="宋体" w:eastAsia="仿宋_GB2312"/>
          <w:sz w:val="24"/>
          <w:lang w:val="en-US" w:eastAsia="zh-CN"/>
        </w:rPr>
        <w:t>和装订</w:t>
      </w:r>
      <w:r>
        <w:rPr>
          <w:rFonts w:hint="eastAsia" w:ascii="仿宋_GB2312" w:hAnsi="宋体" w:eastAsia="仿宋_GB2312"/>
          <w:sz w:val="24"/>
        </w:rPr>
        <w:t xml:space="preserve">的报价函； </w:t>
      </w:r>
    </w:p>
    <w:p>
      <w:pPr>
        <w:adjustRightInd w:val="0"/>
        <w:spacing w:line="360" w:lineRule="exact"/>
        <w:ind w:firstLine="480"/>
        <w:rPr>
          <w:rFonts w:hint="default" w:ascii="仿宋_GB2312" w:hAnsi="宋体" w:eastAsia="仿宋_GB2312"/>
          <w:sz w:val="24"/>
          <w:lang w:val="en-US" w:eastAsia="zh-CN"/>
        </w:rPr>
      </w:pPr>
      <w:r>
        <w:rPr>
          <w:rFonts w:hint="eastAsia" w:ascii="仿宋_GB2312" w:hAnsi="宋体" w:eastAsia="仿宋_GB2312"/>
          <w:sz w:val="24"/>
          <w:lang w:val="en-US" w:eastAsia="zh-CN"/>
        </w:rPr>
        <w:t>2、未按照询价文件内容及要求编写；</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lang w:val="en-US" w:eastAsia="zh-CN"/>
        </w:rPr>
        <w:t>3</w:t>
      </w:r>
      <w:r>
        <w:rPr>
          <w:rFonts w:hint="eastAsia" w:ascii="仿宋_GB2312" w:hAnsi="宋体" w:eastAsia="仿宋_GB2312"/>
          <w:sz w:val="24"/>
        </w:rPr>
        <w:t>、</w:t>
      </w:r>
      <w:r>
        <w:rPr>
          <w:rFonts w:hint="eastAsia" w:ascii="仿宋_GB2312" w:hAnsi="宋体" w:eastAsia="仿宋_GB2312"/>
          <w:sz w:val="24"/>
          <w:lang w:val="en-US" w:eastAsia="zh-CN"/>
        </w:rPr>
        <w:t xml:space="preserve"> </w:t>
      </w:r>
      <w:r>
        <w:rPr>
          <w:rFonts w:hint="eastAsia" w:ascii="仿宋_GB2312" w:hAnsi="宋体" w:eastAsia="仿宋_GB2312"/>
          <w:sz w:val="24"/>
        </w:rPr>
        <w:t>未进入我公司外部供应项目合格供应商目录的供应商的报价（根实调整）；</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lang w:val="en-US" w:eastAsia="zh-CN"/>
        </w:rPr>
        <w:t>4</w:t>
      </w:r>
      <w:r>
        <w:rPr>
          <w:rFonts w:hint="eastAsia" w:ascii="仿宋_GB2312" w:hAnsi="宋体" w:eastAsia="仿宋_GB2312"/>
          <w:sz w:val="24"/>
        </w:rPr>
        <w:t>、超过最高限价的报价；</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、未在规定时间递交至规定地点的报价函；</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lang w:val="en-US" w:eastAsia="zh-CN"/>
        </w:rPr>
        <w:t>6</w:t>
      </w:r>
      <w:r>
        <w:rPr>
          <w:rFonts w:hint="eastAsia" w:ascii="仿宋_GB2312" w:hAnsi="宋体" w:eastAsia="仿宋_GB2312"/>
          <w:sz w:val="24"/>
        </w:rPr>
        <w:t>、单位负责人为同一人或存在控股、管理关系的不同单位，不得参加同一标段报价，否则，相关投标无效。</w:t>
      </w:r>
    </w:p>
    <w:p>
      <w:pPr>
        <w:adjustRightInd w:val="0"/>
        <w:spacing w:line="360" w:lineRule="exact"/>
        <w:ind w:firstLine="480"/>
      </w:pPr>
      <w:r>
        <w:rPr>
          <w:rFonts w:hint="eastAsia" w:ascii="仿宋_GB2312" w:hAnsi="宋体" w:eastAsia="仿宋_GB2312"/>
          <w:sz w:val="24"/>
          <w:lang w:val="en-US" w:eastAsia="zh-CN"/>
        </w:rPr>
        <w:t>7</w:t>
      </w:r>
      <w:r>
        <w:rPr>
          <w:rFonts w:hint="eastAsia" w:ascii="仿宋_GB2312" w:hAnsi="宋体" w:eastAsia="仿宋_GB2312"/>
          <w:sz w:val="24"/>
        </w:rPr>
        <w:t>、相关法律法规规定的其他情形等。</w:t>
      </w:r>
    </w:p>
    <w:p>
      <w:pPr>
        <w:adjustRightInd w:val="0"/>
        <w:spacing w:line="360" w:lineRule="exact"/>
        <w:ind w:firstLine="480" w:firstLineChars="200"/>
        <w:rPr>
          <w:rFonts w:ascii="仿宋_GB2312" w:hAnsi="宋体" w:eastAsia="仿宋_GB2312"/>
          <w:sz w:val="24"/>
        </w:rPr>
      </w:pPr>
      <w:r>
        <w:rPr>
          <w:rFonts w:hint="eastAsia" w:ascii="仿宋_GB2312" w:hAnsi="宋体" w:eastAsia="仿宋_GB2312"/>
          <w:sz w:val="24"/>
        </w:rPr>
        <w:t>（</w:t>
      </w:r>
      <w:r>
        <w:rPr>
          <w:rFonts w:hint="eastAsia" w:ascii="仿宋_GB2312" w:hAnsi="宋体" w:eastAsia="仿宋_GB2312"/>
          <w:sz w:val="24"/>
          <w:lang w:val="en-US" w:eastAsia="zh-CN"/>
        </w:rPr>
        <w:t>八</w:t>
      </w:r>
      <w:r>
        <w:rPr>
          <w:rFonts w:hint="eastAsia" w:ascii="仿宋_GB2312" w:hAnsi="宋体" w:eastAsia="仿宋_GB2312"/>
          <w:sz w:val="24"/>
        </w:rPr>
        <w:t>）其他要求</w:t>
      </w:r>
      <w:r>
        <w:rPr>
          <w:rFonts w:ascii="仿宋_GB2312" w:hAnsi="宋体" w:eastAsia="仿宋_GB2312"/>
          <w:sz w:val="24"/>
        </w:rPr>
        <w:t>：</w:t>
      </w:r>
    </w:p>
    <w:p>
      <w:pPr>
        <w:adjustRightInd w:val="0"/>
        <w:spacing w:line="360" w:lineRule="exact"/>
        <w:ind w:firstLine="480"/>
        <w:rPr>
          <w:rFonts w:hint="eastAsia" w:ascii="仿宋_GB2312" w:hAnsi="宋体" w:eastAsia="仿宋_GB2312"/>
          <w:sz w:val="24"/>
          <w:lang w:eastAsia="zh-CN"/>
        </w:rPr>
      </w:pPr>
      <w:r>
        <w:rPr>
          <w:rFonts w:hint="eastAsia" w:ascii="仿宋_GB2312" w:hAnsi="宋体" w:eastAsia="仿宋_GB2312"/>
          <w:sz w:val="24"/>
          <w:lang w:val="en-US" w:eastAsia="zh-CN"/>
        </w:rPr>
        <w:t>1、</w:t>
      </w:r>
      <w:r>
        <w:rPr>
          <w:rFonts w:hint="eastAsia" w:ascii="仿宋_GB2312" w:hAnsi="宋体" w:eastAsia="仿宋_GB2312"/>
          <w:sz w:val="24"/>
        </w:rPr>
        <w:t>报价中应包括设备、材料、人工、安全文明施工、进出场、修路、搬家、平场、青苗赔偿、管理、利润、税金等和政策性文件规定的所有费用</w:t>
      </w:r>
      <w:r>
        <w:rPr>
          <w:rFonts w:hint="eastAsia" w:ascii="仿宋_GB2312" w:hAnsi="宋体" w:eastAsia="仿宋_GB2312"/>
          <w:sz w:val="24"/>
          <w:lang w:eastAsia="zh-CN"/>
        </w:rPr>
        <w:t>。</w:t>
      </w:r>
    </w:p>
    <w:p>
      <w:pPr>
        <w:adjustRightInd w:val="0"/>
        <w:spacing w:line="360" w:lineRule="exact"/>
        <w:ind w:firstLine="480"/>
        <w:rPr>
          <w:rFonts w:hint="eastAsia" w:ascii="仿宋_GB2312" w:hAnsi="宋体" w:eastAsia="仿宋_GB2312"/>
          <w:sz w:val="24"/>
          <w:u w:val="single"/>
        </w:rPr>
      </w:pPr>
      <w:r>
        <w:rPr>
          <w:rFonts w:hint="eastAsia" w:ascii="仿宋_GB2312" w:hAnsi="宋体" w:eastAsia="仿宋_GB2312"/>
          <w:sz w:val="24"/>
          <w:lang w:val="en-US" w:eastAsia="zh-CN"/>
        </w:rPr>
        <w:t>2、</w:t>
      </w:r>
      <w:r>
        <w:rPr>
          <w:rFonts w:hint="eastAsia" w:ascii="仿宋_GB2312" w:hAnsi="宋体" w:eastAsia="仿宋_GB2312"/>
          <w:sz w:val="24"/>
        </w:rPr>
        <w:t>实行固定综合单价承包</w:t>
      </w:r>
      <w:r>
        <w:rPr>
          <w:rFonts w:ascii="仿宋_GB2312" w:hAnsi="宋体" w:eastAsia="仿宋_GB2312"/>
          <w:sz w:val="24"/>
        </w:rPr>
        <w:t>,</w:t>
      </w:r>
      <w:r>
        <w:rPr>
          <w:rFonts w:hint="eastAsia" w:ascii="仿宋_GB2312" w:hAnsi="宋体" w:eastAsia="仿宋_GB2312"/>
          <w:sz w:val="24"/>
        </w:rPr>
        <w:t xml:space="preserve">以实际验收合格的静探进尺结算              </w:t>
      </w:r>
      <w:r>
        <w:rPr>
          <w:rFonts w:hint="eastAsia" w:ascii="仿宋_GB2312" w:hAnsi="宋体" w:eastAsia="仿宋_GB2312"/>
          <w:sz w:val="24"/>
          <w:u w:val="single"/>
        </w:rPr>
        <w:t xml:space="preserve">            </w:t>
      </w:r>
    </w:p>
    <w:p>
      <w:pPr>
        <w:adjustRightInd w:val="0"/>
        <w:spacing w:line="360" w:lineRule="exact"/>
        <w:ind w:firstLine="480"/>
        <w:rPr>
          <w:rFonts w:ascii="仿宋_GB2312" w:eastAsia="仿宋_GB2312"/>
          <w:snapToGrid w:val="0"/>
          <w:sz w:val="24"/>
        </w:rPr>
      </w:pPr>
      <w:r>
        <w:rPr>
          <w:rFonts w:hint="eastAsia" w:ascii="仿宋_GB2312" w:hAnsi="宋体" w:eastAsia="仿宋_GB2312"/>
          <w:sz w:val="24"/>
        </w:rPr>
        <w:t>（</w:t>
      </w:r>
      <w:r>
        <w:rPr>
          <w:rFonts w:hint="eastAsia" w:ascii="仿宋_GB2312" w:hAnsi="宋体" w:eastAsia="仿宋_GB2312"/>
          <w:sz w:val="24"/>
          <w:lang w:val="en-US" w:eastAsia="zh-CN"/>
        </w:rPr>
        <w:t>九</w:t>
      </w:r>
      <w:r>
        <w:rPr>
          <w:rFonts w:hint="eastAsia" w:ascii="仿宋_GB2312" w:hAnsi="宋体" w:eastAsia="仿宋_GB2312"/>
          <w:sz w:val="24"/>
        </w:rPr>
        <w:t>）在符合采购需求、质量和服务相等的前提下，确定</w:t>
      </w:r>
      <w:r>
        <w:rPr>
          <w:rFonts w:hint="eastAsia" w:ascii="仿宋_GB2312" w:hAnsi="宋体" w:eastAsia="仿宋_GB2312"/>
          <w:b/>
          <w:sz w:val="24"/>
        </w:rPr>
        <w:t>最低报价</w:t>
      </w:r>
      <w:r>
        <w:rPr>
          <w:rFonts w:hint="eastAsia" w:ascii="仿宋_GB2312" w:hAnsi="宋体" w:eastAsia="仿宋_GB2312"/>
          <w:sz w:val="24"/>
        </w:rPr>
        <w:t>的供应商为成交供应商；</w:t>
      </w:r>
      <w:r>
        <w:rPr>
          <w:rFonts w:hint="eastAsia" w:ascii="仿宋_GB2312" w:eastAsia="仿宋_GB2312"/>
          <w:snapToGrid w:val="0"/>
          <w:sz w:val="24"/>
        </w:rPr>
        <w:t xml:space="preserve"> </w:t>
      </w:r>
    </w:p>
    <w:p>
      <w:pPr>
        <w:spacing w:line="360" w:lineRule="exact"/>
        <w:ind w:firstLine="480" w:firstLineChars="200"/>
        <w:rPr>
          <w:rFonts w:ascii="仿宋_GB2312" w:hAnsi="宋体" w:eastAsia="仿宋_GB2312"/>
          <w:snapToGrid w:val="0"/>
          <w:kern w:val="0"/>
          <w:sz w:val="24"/>
        </w:rPr>
      </w:pPr>
      <w:r>
        <w:rPr>
          <w:rFonts w:hint="eastAsia" w:ascii="仿宋_GB2312" w:hAnsi="宋体" w:eastAsia="仿宋_GB2312"/>
          <w:snapToGrid w:val="0"/>
          <w:kern w:val="0"/>
          <w:sz w:val="24"/>
        </w:rPr>
        <w:t>附件：《</w:t>
      </w:r>
      <w:r>
        <w:rPr>
          <w:rFonts w:hint="eastAsia" w:ascii="仿宋_GB2312" w:hAnsi="宋体" w:eastAsia="仿宋_GB2312"/>
          <w:snapToGrid w:val="0"/>
          <w:kern w:val="0"/>
          <w:sz w:val="24"/>
          <w:u w:val="single"/>
        </w:rPr>
        <w:t>外部供应项目技术要求</w:t>
      </w:r>
      <w:r>
        <w:rPr>
          <w:rFonts w:hint="eastAsia" w:ascii="仿宋_GB2312" w:hAnsi="宋体" w:eastAsia="仿宋_GB2312"/>
          <w:snapToGrid w:val="0"/>
          <w:kern w:val="0"/>
          <w:sz w:val="24"/>
        </w:rPr>
        <w:t>》</w:t>
      </w:r>
    </w:p>
    <w:p>
      <w:pPr>
        <w:adjustRightInd w:val="0"/>
        <w:spacing w:line="360" w:lineRule="exact"/>
        <w:ind w:firstLine="480"/>
        <w:rPr>
          <w:rFonts w:ascii="宋体" w:hAnsi="宋体"/>
          <w:sz w:val="24"/>
        </w:rPr>
      </w:pPr>
    </w:p>
    <w:p>
      <w:pPr>
        <w:adjustRightInd w:val="0"/>
        <w:spacing w:line="360" w:lineRule="exact"/>
        <w:ind w:firstLine="48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仿宋_GB2312" w:hAnsi="宋体" w:eastAsia="仿宋_GB2312"/>
          <w:sz w:val="24"/>
        </w:rPr>
        <w:t>四川省交通勘察设计研究院有限公司</w:t>
      </w:r>
    </w:p>
    <w:p>
      <w:pPr>
        <w:adjustRightInd w:val="0"/>
        <w:spacing w:line="360" w:lineRule="exact"/>
        <w:ind w:firstLine="480"/>
        <w:rPr>
          <w:rFonts w:ascii="宋体" w:hAnsi="宋体"/>
          <w:snapToGrid w:val="0"/>
          <w:kern w:val="0"/>
          <w:sz w:val="28"/>
          <w:szCs w:val="28"/>
        </w:rPr>
      </w:pPr>
      <w:r>
        <w:rPr>
          <w:rFonts w:hint="eastAsia" w:ascii="宋体" w:hAnsi="宋体"/>
          <w:sz w:val="24"/>
        </w:rPr>
        <w:t xml:space="preserve">                             </w:t>
      </w:r>
      <w:r>
        <w:rPr>
          <w:rFonts w:ascii="宋体" w:hAnsi="宋体"/>
          <w:sz w:val="24"/>
        </w:rPr>
        <w:t xml:space="preserve">        </w:t>
      </w:r>
      <w:r>
        <w:rPr>
          <w:rFonts w:hint="eastAsia" w:ascii="宋体" w:hAnsi="宋体"/>
          <w:sz w:val="24"/>
        </w:rPr>
        <w:t xml:space="preserve"> </w:t>
      </w:r>
      <w:r>
        <w:rPr>
          <w:rFonts w:hint="eastAsia" w:ascii="仿宋_GB2312" w:hAnsi="宋体" w:eastAsia="仿宋_GB2312"/>
          <w:sz w:val="24"/>
        </w:rPr>
        <w:t>20</w:t>
      </w:r>
      <w:r>
        <w:rPr>
          <w:rFonts w:hint="eastAsia" w:ascii="仿宋_GB2312" w:hAnsi="宋体" w:eastAsia="仿宋_GB2312"/>
          <w:sz w:val="24"/>
          <w:u w:val="single"/>
          <w:lang w:val="en-US" w:eastAsia="zh-CN"/>
        </w:rPr>
        <w:t>20</w:t>
      </w:r>
      <w:r>
        <w:rPr>
          <w:rFonts w:hint="eastAsia" w:ascii="仿宋_GB2312" w:hAnsi="宋体" w:eastAsia="仿宋_GB2312"/>
          <w:sz w:val="24"/>
        </w:rPr>
        <w:t>年</w:t>
      </w:r>
      <w:r>
        <w:rPr>
          <w:rFonts w:hint="eastAsia" w:ascii="仿宋_GB2312" w:hAnsi="宋体" w:eastAsia="仿宋_GB2312"/>
          <w:sz w:val="24"/>
          <w:u w:val="single"/>
          <w:lang w:val="en-US" w:eastAsia="zh-CN"/>
        </w:rPr>
        <w:t>9</w:t>
      </w:r>
      <w:r>
        <w:rPr>
          <w:rFonts w:hint="eastAsia" w:ascii="仿宋_GB2312" w:hAnsi="宋体" w:eastAsia="仿宋_GB2312"/>
          <w:sz w:val="24"/>
        </w:rPr>
        <w:t>月</w:t>
      </w:r>
      <w:r>
        <w:rPr>
          <w:rFonts w:hint="eastAsia" w:ascii="仿宋_GB2312" w:hAnsi="宋体" w:eastAsia="仿宋_GB2312"/>
          <w:sz w:val="24"/>
          <w:u w:val="single"/>
          <w:lang w:val="en-US" w:eastAsia="zh-CN"/>
        </w:rPr>
        <w:t>2</w:t>
      </w:r>
      <w:r>
        <w:rPr>
          <w:rFonts w:hint="eastAsia" w:ascii="仿宋_GB2312" w:hAnsi="宋体" w:eastAsia="仿宋_GB2312"/>
          <w:sz w:val="24"/>
        </w:rPr>
        <w:t>日</w:t>
      </w:r>
    </w:p>
    <w:p/>
    <w:p/>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jc w:val="both"/>
        <w:rPr>
          <w:rFonts w:hint="eastAsia" w:ascii="宋体" w:hAnsi="宋体"/>
          <w:b/>
          <w:sz w:val="36"/>
          <w:szCs w:val="36"/>
        </w:rPr>
      </w:pPr>
    </w:p>
    <w:p>
      <w:pPr>
        <w:spacing w:before="240" w:beforeLines="100" w:after="120" w:afterLines="50" w:line="400" w:lineRule="atLeast"/>
        <w:jc w:val="center"/>
        <w:rPr>
          <w:rFonts w:hint="default" w:eastAsia="黑体"/>
          <w:sz w:val="30"/>
          <w:szCs w:val="30"/>
          <w:lang w:val="en-US" w:eastAsia="zh-CN"/>
        </w:rPr>
      </w:pPr>
      <w:r>
        <w:rPr>
          <w:rFonts w:hint="eastAsia" w:eastAsia="黑体"/>
          <w:sz w:val="30"/>
          <w:szCs w:val="30"/>
          <w:lang w:val="en-US" w:eastAsia="zh-CN"/>
        </w:rPr>
        <w:t>一、营业执照及资质证书</w:t>
      </w:r>
    </w:p>
    <w:p>
      <w:pPr>
        <w:spacing w:before="240" w:beforeLines="100" w:after="120" w:afterLines="50" w:line="400" w:lineRule="atLeast"/>
        <w:jc w:val="center"/>
        <w:rPr>
          <w:rFonts w:eastAsia="黑体"/>
          <w:sz w:val="30"/>
          <w:szCs w:val="30"/>
        </w:rPr>
      </w:pPr>
      <w:bookmarkStart w:id="0" w:name="_Toc2246_WPSOffice_Level1"/>
      <w:bookmarkStart w:id="1" w:name="_Toc462746991"/>
      <w:bookmarkStart w:id="2" w:name="_Toc181"/>
      <w:bookmarkStart w:id="3" w:name="_Toc509993936"/>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pStyle w:val="2"/>
      </w:pPr>
    </w:p>
    <w:p>
      <w:pPr>
        <w:spacing w:before="240" w:beforeLines="100" w:after="120" w:afterLines="50" w:line="400" w:lineRule="atLeast"/>
        <w:jc w:val="center"/>
        <w:rPr>
          <w:rFonts w:eastAsia="黑体"/>
          <w:sz w:val="30"/>
          <w:szCs w:val="30"/>
        </w:rPr>
      </w:pPr>
      <w:r>
        <w:rPr>
          <w:rFonts w:eastAsia="黑体"/>
          <w:sz w:val="30"/>
          <w:szCs w:val="30"/>
        </w:rPr>
        <w:t>二、</w:t>
      </w:r>
      <w:r>
        <w:rPr>
          <w:rFonts w:hint="eastAsia" w:eastAsia="黑体"/>
          <w:sz w:val="30"/>
          <w:szCs w:val="30"/>
        </w:rPr>
        <w:t>授权</w:t>
      </w:r>
      <w:r>
        <w:rPr>
          <w:rFonts w:eastAsia="黑体"/>
          <w:sz w:val="30"/>
          <w:szCs w:val="30"/>
        </w:rPr>
        <w:t>委托书或法定代表人身份证明</w:t>
      </w:r>
      <w:bookmarkEnd w:id="0"/>
      <w:bookmarkEnd w:id="1"/>
      <w:bookmarkEnd w:id="2"/>
      <w:bookmarkEnd w:id="3"/>
    </w:p>
    <w:p>
      <w:pPr>
        <w:keepNext/>
        <w:keepLines/>
        <w:spacing w:before="360" w:beforeLines="150" w:after="240" w:afterLines="100" w:line="380" w:lineRule="atLeast"/>
        <w:jc w:val="center"/>
        <w:outlineLvl w:val="0"/>
        <w:rPr>
          <w:rFonts w:eastAsia="黑体"/>
          <w:b/>
          <w:bCs/>
          <w:kern w:val="44"/>
          <w:sz w:val="28"/>
          <w:szCs w:val="28"/>
        </w:rPr>
      </w:pPr>
      <w:bookmarkStart w:id="4" w:name="_Toc23040"/>
      <w:bookmarkStart w:id="5" w:name="_Toc509993937"/>
      <w:r>
        <w:rPr>
          <w:rFonts w:hint="eastAsia" w:eastAsia="黑体"/>
          <w:b/>
          <w:kern w:val="44"/>
          <w:sz w:val="28"/>
          <w:szCs w:val="28"/>
        </w:rPr>
        <w:t>（一）</w:t>
      </w:r>
      <w:r>
        <w:rPr>
          <w:rFonts w:eastAsia="黑体"/>
          <w:bCs/>
          <w:kern w:val="44"/>
          <w:sz w:val="28"/>
          <w:szCs w:val="28"/>
        </w:rPr>
        <w:t>授权委托书</w:t>
      </w:r>
      <w:bookmarkEnd w:id="4"/>
      <w:bookmarkEnd w:id="5"/>
      <w:r>
        <w:rPr>
          <w:rFonts w:hint="eastAsia" w:eastAsia="黑体"/>
          <w:b/>
          <w:kern w:val="44"/>
          <w:sz w:val="28"/>
          <w:szCs w:val="28"/>
          <w:vertAlign w:val="superscript"/>
        </w:rPr>
        <w:t>5</w:t>
      </w:r>
    </w:p>
    <w:p>
      <w:pPr>
        <w:spacing w:line="440" w:lineRule="exact"/>
        <w:rPr>
          <w:rFonts w:eastAsia="黑体"/>
          <w:sz w:val="24"/>
        </w:rPr>
      </w:pPr>
    </w:p>
    <w:p>
      <w:pPr>
        <w:topLinePunct/>
        <w:spacing w:line="440" w:lineRule="exact"/>
        <w:ind w:firstLine="480" w:firstLineChars="200"/>
        <w:rPr>
          <w:sz w:val="24"/>
        </w:rPr>
      </w:pPr>
      <w:r>
        <w:rPr>
          <w:sz w:val="24"/>
        </w:rPr>
        <w:t>本人</w:t>
      </w:r>
      <w:r>
        <w:rPr>
          <w:sz w:val="24"/>
          <w:u w:val="single"/>
        </w:rPr>
        <w:t xml:space="preserve"> </w:t>
      </w:r>
      <w:r>
        <w:rPr>
          <w:rFonts w:hint="eastAsia"/>
          <w:sz w:val="24"/>
          <w:u w:val="single"/>
          <w:lang w:val="en-US" w:eastAsia="zh-CN"/>
        </w:rPr>
        <w:t xml:space="preserve">   </w:t>
      </w:r>
      <w:r>
        <w:rPr>
          <w:sz w:val="24"/>
          <w:u w:val="single"/>
        </w:rPr>
        <w:t xml:space="preserve"> </w:t>
      </w:r>
      <w:r>
        <w:rPr>
          <w:sz w:val="24"/>
        </w:rPr>
        <w:t>（姓名）系</w:t>
      </w:r>
      <w:r>
        <w:rPr>
          <w:sz w:val="24"/>
          <w:u w:val="single"/>
        </w:rPr>
        <w:t xml:space="preserve"> </w:t>
      </w:r>
      <w:r>
        <w:rPr>
          <w:rFonts w:hint="eastAsia"/>
          <w:sz w:val="24"/>
          <w:u w:val="single"/>
          <w:lang w:val="en-US" w:eastAsia="zh-CN"/>
        </w:rPr>
        <w:t xml:space="preserve">                       </w:t>
      </w:r>
      <w:r>
        <w:rPr>
          <w:sz w:val="24"/>
          <w:u w:val="single"/>
        </w:rPr>
        <w:t xml:space="preserve"> </w:t>
      </w:r>
      <w:r>
        <w:rPr>
          <w:sz w:val="24"/>
        </w:rPr>
        <w:t>（投标人名称）的法定代表人，现委托</w:t>
      </w:r>
      <w:r>
        <w:rPr>
          <w:sz w:val="24"/>
          <w:u w:val="single"/>
        </w:rPr>
        <w:t xml:space="preserve"> </w:t>
      </w:r>
      <w:r>
        <w:rPr>
          <w:rFonts w:hint="eastAsia"/>
          <w:sz w:val="24"/>
          <w:u w:val="single"/>
          <w:lang w:val="en-US" w:eastAsia="zh-CN"/>
        </w:rPr>
        <w:t xml:space="preserve">   </w:t>
      </w:r>
      <w:r>
        <w:rPr>
          <w:sz w:val="24"/>
          <w:u w:val="single"/>
        </w:rPr>
        <w:t xml:space="preserve">  </w:t>
      </w:r>
      <w:r>
        <w:rPr>
          <w:sz w:val="24"/>
        </w:rPr>
        <w:t>（姓名）为我方代理人。代理人根据授权，以我方名义签署、澄清确认、递交、撤回、修改</w:t>
      </w:r>
      <w:r>
        <w:rPr>
          <w:sz w:val="24"/>
          <w:u w:val="single"/>
        </w:rPr>
        <w:t xml:space="preserve"> </w:t>
      </w:r>
      <w:r>
        <w:rPr>
          <w:rFonts w:hint="eastAsia"/>
          <w:sz w:val="24"/>
          <w:u w:val="single"/>
          <w:lang w:val="en-US" w:eastAsia="zh-CN"/>
        </w:rPr>
        <w:t xml:space="preserve">             </w:t>
      </w:r>
      <w:r>
        <w:rPr>
          <w:sz w:val="24"/>
          <w:u w:val="single"/>
        </w:rPr>
        <w:t xml:space="preserve"> </w:t>
      </w:r>
      <w:r>
        <w:rPr>
          <w:sz w:val="24"/>
        </w:rPr>
        <w:t>（项目名称）</w:t>
      </w:r>
      <w:r>
        <w:rPr>
          <w:rFonts w:hint="eastAsia"/>
          <w:sz w:val="24"/>
          <w:lang w:val="en-US" w:eastAsia="zh-CN"/>
        </w:rPr>
        <w:t>报价</w:t>
      </w:r>
      <w:r>
        <w:rPr>
          <w:sz w:val="24"/>
        </w:rPr>
        <w:t>文件、签订合同和处理有关事宜，其法律后果由我方承担。</w:t>
      </w:r>
    </w:p>
    <w:p>
      <w:pPr>
        <w:spacing w:line="440" w:lineRule="exact"/>
        <w:rPr>
          <w:sz w:val="24"/>
        </w:rPr>
      </w:pPr>
      <w:r>
        <w:rPr>
          <w:sz w:val="24"/>
        </w:rPr>
        <w:t xml:space="preserve">    委托期限：</w:t>
      </w:r>
      <w:r>
        <w:rPr>
          <w:rFonts w:hint="eastAsia"/>
          <w:sz w:val="24"/>
        </w:rPr>
        <w:t>自本委托书签署之日起至投标有效期</w:t>
      </w:r>
      <w:r>
        <w:rPr>
          <w:sz w:val="24"/>
        </w:rPr>
        <w:t>期</w:t>
      </w:r>
      <w:r>
        <w:rPr>
          <w:rFonts w:hint="eastAsia"/>
          <w:sz w:val="24"/>
        </w:rPr>
        <w:t>满</w:t>
      </w:r>
      <w:r>
        <w:rPr>
          <w:sz w:val="24"/>
        </w:rPr>
        <w:t>。</w:t>
      </w:r>
    </w:p>
    <w:p>
      <w:pPr>
        <w:spacing w:line="440" w:lineRule="exact"/>
        <w:ind w:firstLine="480" w:firstLineChars="200"/>
        <w:rPr>
          <w:sz w:val="24"/>
        </w:rPr>
      </w:pPr>
      <w:r>
        <w:rPr>
          <w:sz w:val="24"/>
        </w:rPr>
        <w:t>代理人无转委托权。</w:t>
      </w:r>
    </w:p>
    <w:p>
      <w:pPr>
        <w:spacing w:line="440" w:lineRule="exact"/>
        <w:rPr>
          <w:sz w:val="24"/>
        </w:rPr>
      </w:pPr>
    </w:p>
    <w:p>
      <w:pPr>
        <w:spacing w:line="440" w:lineRule="exact"/>
      </w:pPr>
      <w:r>
        <w:t>附：法定代表人身份证复印件及委托代理人身份证复印件</w:t>
      </w:r>
      <w:r>
        <w:rPr>
          <w:rFonts w:hint="eastAsia"/>
        </w:rPr>
        <w:t>。</w:t>
      </w:r>
    </w:p>
    <w:p>
      <w:pPr>
        <w:spacing w:line="440" w:lineRule="exact"/>
        <w:rPr>
          <w:sz w:val="24"/>
        </w:rPr>
      </w:pPr>
    </w:p>
    <w:p>
      <w:pPr>
        <w:topLinePunct/>
        <w:spacing w:line="400" w:lineRule="atLeast"/>
        <w:ind w:firstLine="2880" w:firstLineChars="1200"/>
        <w:rPr>
          <w:sz w:val="24"/>
        </w:rPr>
      </w:pPr>
      <w:r>
        <w:rPr>
          <w:sz w:val="24"/>
        </w:rPr>
        <w:t>投标人：</w:t>
      </w:r>
      <w:r>
        <w:rPr>
          <w:rFonts w:hint="eastAsia"/>
          <w:sz w:val="24"/>
          <w:u w:val="single"/>
        </w:rPr>
        <w:t>四川省交通勘察设计研究院有限公司</w:t>
      </w:r>
      <w:r>
        <w:rPr>
          <w:sz w:val="24"/>
        </w:rPr>
        <w:t>（盖单位章）</w:t>
      </w:r>
    </w:p>
    <w:p>
      <w:pPr>
        <w:pStyle w:val="4"/>
      </w:pPr>
    </w:p>
    <w:p>
      <w:pPr>
        <w:topLinePunct/>
        <w:spacing w:line="400" w:lineRule="atLeast"/>
        <w:ind w:firstLine="2880" w:firstLineChars="1200"/>
        <w:rPr>
          <w:sz w:val="24"/>
        </w:rPr>
      </w:pPr>
      <w:r>
        <w:rPr>
          <w:sz w:val="24"/>
        </w:rPr>
        <w:t>法定代表人：</w:t>
      </w:r>
      <w:r>
        <w:rPr>
          <w:sz w:val="24"/>
          <w:u w:val="single"/>
        </w:rPr>
        <w:t xml:space="preserve">                       </w:t>
      </w:r>
      <w:r>
        <w:rPr>
          <w:sz w:val="24"/>
        </w:rPr>
        <w:t>（签字）</w:t>
      </w:r>
    </w:p>
    <w:p>
      <w:pPr>
        <w:topLinePunct/>
        <w:spacing w:line="400" w:lineRule="atLeast"/>
        <w:ind w:firstLine="3290" w:firstLineChars="1371"/>
        <w:rPr>
          <w:sz w:val="24"/>
        </w:rPr>
      </w:pPr>
    </w:p>
    <w:p>
      <w:pPr>
        <w:topLinePunct/>
        <w:spacing w:line="400" w:lineRule="atLeast"/>
        <w:ind w:firstLine="2880" w:firstLineChars="1200"/>
        <w:rPr>
          <w:sz w:val="24"/>
          <w:u w:val="single"/>
        </w:rPr>
      </w:pPr>
      <w:r>
        <w:rPr>
          <w:sz w:val="24"/>
        </w:rPr>
        <w:t>身份证号码：</w:t>
      </w:r>
      <w:r>
        <w:rPr>
          <w:sz w:val="24"/>
          <w:u w:val="single"/>
        </w:rPr>
        <w:t xml:space="preserve"> </w:t>
      </w:r>
      <w:r>
        <w:rPr>
          <w:rFonts w:hint="eastAsia"/>
          <w:sz w:val="24"/>
          <w:u w:val="single"/>
          <w:lang w:val="en-US" w:eastAsia="zh-CN"/>
        </w:rPr>
        <w:t xml:space="preserve">                        </w:t>
      </w:r>
      <w:r>
        <w:rPr>
          <w:sz w:val="24"/>
          <w:u w:val="single"/>
        </w:rPr>
        <w:t xml:space="preserve">  </w:t>
      </w:r>
      <w:r>
        <w:rPr>
          <w:rFonts w:hint="eastAsia"/>
          <w:sz w:val="24"/>
          <w:u w:val="single"/>
        </w:rPr>
        <w:t xml:space="preserve"> </w:t>
      </w:r>
      <w:r>
        <w:rPr>
          <w:sz w:val="24"/>
          <w:u w:val="single"/>
        </w:rPr>
        <w:t xml:space="preserve"> </w:t>
      </w:r>
    </w:p>
    <w:p>
      <w:pPr>
        <w:topLinePunct/>
        <w:spacing w:line="400" w:lineRule="atLeast"/>
        <w:ind w:firstLine="3290" w:firstLineChars="1371"/>
        <w:rPr>
          <w:sz w:val="24"/>
        </w:rPr>
      </w:pPr>
    </w:p>
    <w:p>
      <w:pPr>
        <w:topLinePunct/>
        <w:spacing w:line="400" w:lineRule="atLeast"/>
        <w:ind w:firstLine="2880" w:firstLineChars="1200"/>
        <w:rPr>
          <w:sz w:val="24"/>
        </w:rPr>
      </w:pPr>
      <w:r>
        <w:rPr>
          <w:sz w:val="24"/>
        </w:rPr>
        <w:t>委托代理人：</w:t>
      </w:r>
      <w:r>
        <w:rPr>
          <w:sz w:val="24"/>
          <w:u w:val="single"/>
        </w:rPr>
        <w:t xml:space="preserve">              </w:t>
      </w:r>
      <w:r>
        <w:rPr>
          <w:rFonts w:hint="eastAsia"/>
          <w:sz w:val="24"/>
          <w:u w:val="single"/>
        </w:rPr>
        <w:t xml:space="preserve"> </w:t>
      </w:r>
      <w:r>
        <w:rPr>
          <w:sz w:val="24"/>
          <w:u w:val="single"/>
        </w:rPr>
        <w:t xml:space="preserve">         </w:t>
      </w:r>
      <w:r>
        <w:rPr>
          <w:sz w:val="24"/>
        </w:rPr>
        <w:t xml:space="preserve">（签字）   </w:t>
      </w:r>
    </w:p>
    <w:p>
      <w:pPr>
        <w:topLinePunct/>
        <w:spacing w:line="400" w:lineRule="atLeast"/>
        <w:ind w:left="2699" w:firstLine="3290" w:firstLineChars="1371"/>
        <w:rPr>
          <w:sz w:val="24"/>
        </w:rPr>
      </w:pPr>
      <w:r>
        <w:rPr>
          <w:sz w:val="24"/>
        </w:rPr>
        <w:t xml:space="preserve">    </w:t>
      </w:r>
    </w:p>
    <w:p>
      <w:pPr>
        <w:topLinePunct/>
        <w:spacing w:line="400" w:lineRule="atLeast"/>
        <w:ind w:firstLine="2880" w:firstLineChars="1200"/>
        <w:rPr>
          <w:sz w:val="24"/>
          <w:u w:val="single"/>
        </w:rPr>
      </w:pPr>
      <w:r>
        <w:rPr>
          <w:sz w:val="24"/>
        </w:rPr>
        <w:t>身份证号码：</w:t>
      </w:r>
      <w:r>
        <w:rPr>
          <w:sz w:val="24"/>
          <w:u w:val="single"/>
        </w:rPr>
        <w:t xml:space="preserve"> </w:t>
      </w:r>
      <w:r>
        <w:rPr>
          <w:rFonts w:hint="eastAsia"/>
          <w:sz w:val="24"/>
          <w:u w:val="single"/>
          <w:lang w:val="en-US" w:eastAsia="zh-CN"/>
        </w:rPr>
        <w:t xml:space="preserve">                         </w:t>
      </w:r>
      <w:r>
        <w:rPr>
          <w:sz w:val="24"/>
          <w:u w:val="single"/>
        </w:rPr>
        <w:t xml:space="preserve"> </w:t>
      </w:r>
    </w:p>
    <w:p>
      <w:pPr>
        <w:topLinePunct/>
        <w:spacing w:line="400" w:lineRule="atLeast"/>
        <w:ind w:firstLine="3290" w:firstLineChars="1371"/>
        <w:rPr>
          <w:sz w:val="24"/>
        </w:rPr>
      </w:pPr>
    </w:p>
    <w:p>
      <w:pPr>
        <w:topLinePunct/>
        <w:spacing w:line="400" w:lineRule="atLeast"/>
        <w:ind w:firstLine="2880" w:firstLineChars="1200"/>
        <w:jc w:val="left"/>
        <w:rPr>
          <w:sz w:val="24"/>
        </w:rPr>
      </w:pPr>
      <w:r>
        <w:rPr>
          <w:sz w:val="24"/>
          <w:u w:val="single"/>
        </w:rPr>
        <w:t xml:space="preserve"> </w:t>
      </w:r>
      <w:r>
        <w:rPr>
          <w:rFonts w:hint="eastAsia"/>
          <w:sz w:val="24"/>
          <w:u w:val="single"/>
        </w:rPr>
        <w:t>20</w:t>
      </w:r>
      <w:r>
        <w:rPr>
          <w:rFonts w:hint="eastAsia"/>
          <w:sz w:val="24"/>
          <w:u w:val="single"/>
          <w:lang w:val="en-US" w:eastAsia="zh-CN"/>
        </w:rPr>
        <w:t xml:space="preserve">  </w:t>
      </w:r>
      <w:r>
        <w:rPr>
          <w:sz w:val="24"/>
          <w:u w:val="single"/>
        </w:rPr>
        <w:t xml:space="preserve">  </w:t>
      </w:r>
      <w:r>
        <w:rPr>
          <w:sz w:val="24"/>
        </w:rPr>
        <w:t xml:space="preserve">年 </w:t>
      </w:r>
      <w:r>
        <w:rPr>
          <w:sz w:val="24"/>
          <w:u w:val="single"/>
        </w:rPr>
        <w:t xml:space="preserve"> </w:t>
      </w:r>
      <w:r>
        <w:rPr>
          <w:rFonts w:hint="eastAsia"/>
          <w:sz w:val="24"/>
          <w:u w:val="single"/>
          <w:lang w:val="en-US" w:eastAsia="zh-CN"/>
        </w:rPr>
        <w:t xml:space="preserve">  </w:t>
      </w:r>
      <w:r>
        <w:rPr>
          <w:sz w:val="24"/>
          <w:u w:val="single"/>
        </w:rPr>
        <w:t xml:space="preserve"> </w:t>
      </w:r>
      <w:r>
        <w:rPr>
          <w:sz w:val="24"/>
        </w:rPr>
        <w:t xml:space="preserve">月 </w:t>
      </w:r>
      <w:r>
        <w:rPr>
          <w:sz w:val="24"/>
          <w:u w:val="single"/>
        </w:rPr>
        <w:t xml:space="preserve"> </w:t>
      </w:r>
      <w:r>
        <w:rPr>
          <w:rFonts w:hint="eastAsia"/>
          <w:sz w:val="24"/>
          <w:u w:val="single"/>
          <w:lang w:val="en-US" w:eastAsia="zh-CN"/>
        </w:rPr>
        <w:t xml:space="preserve">  </w:t>
      </w:r>
      <w:r>
        <w:rPr>
          <w:sz w:val="24"/>
          <w:u w:val="single"/>
        </w:rPr>
        <w:t xml:space="preserve"> </w:t>
      </w:r>
      <w:r>
        <w:rPr>
          <w:sz w:val="24"/>
        </w:rPr>
        <w:t xml:space="preserve"> 日</w:t>
      </w:r>
    </w:p>
    <w:p>
      <w:pPr>
        <w:spacing w:line="440" w:lineRule="exact"/>
        <w:rPr>
          <w:rFonts w:eastAsia="黑体"/>
          <w:sz w:val="24"/>
        </w:rPr>
      </w:pPr>
    </w:p>
    <w:p>
      <w:pPr>
        <w:snapToGrid w:val="0"/>
        <w:jc w:val="left"/>
        <w:rPr>
          <w:szCs w:val="21"/>
        </w:rPr>
      </w:pPr>
      <w:r>
        <w:rPr>
          <w:szCs w:val="21"/>
        </w:rPr>
        <w:t>注：</w:t>
      </w:r>
    </w:p>
    <w:p>
      <w:pPr>
        <w:spacing w:line="400" w:lineRule="atLeast"/>
        <w:ind w:firstLine="420" w:firstLineChars="200"/>
        <w:rPr>
          <w:szCs w:val="21"/>
        </w:rPr>
      </w:pPr>
      <w:r>
        <w:rPr>
          <w:szCs w:val="21"/>
        </w:rPr>
        <w:t>1</w:t>
      </w:r>
      <w:r>
        <w:rPr>
          <w:rFonts w:hint="eastAsia"/>
          <w:szCs w:val="21"/>
        </w:rPr>
        <w:t>.</w:t>
      </w:r>
      <w:r>
        <w:rPr>
          <w:szCs w:val="21"/>
        </w:rPr>
        <w:t>法定代表人和委托代理人必须在授权委托书上亲笔签名，不得使用印章、签名章或其他电子制版签名代替；</w:t>
      </w:r>
    </w:p>
    <w:p>
      <w:pPr>
        <w:tabs>
          <w:tab w:val="left" w:pos="7380"/>
        </w:tabs>
        <w:autoSpaceDE w:val="0"/>
        <w:autoSpaceDN w:val="0"/>
        <w:adjustRightInd w:val="0"/>
        <w:spacing w:after="120" w:line="300" w:lineRule="auto"/>
        <w:ind w:right="-483" w:rightChars="-230" w:firstLine="281" w:firstLineChars="100"/>
        <w:jc w:val="left"/>
        <w:rPr>
          <w:rFonts w:hint="eastAsia" w:ascii="宋体" w:hAnsi="宋体"/>
          <w:b/>
          <w:sz w:val="36"/>
          <w:szCs w:val="36"/>
        </w:rPr>
      </w:pPr>
      <w:r>
        <w:rPr>
          <w:rFonts w:eastAsia="黑体"/>
          <w:b/>
          <w:bCs/>
          <w:kern w:val="44"/>
          <w:sz w:val="28"/>
          <w:szCs w:val="28"/>
        </w:rPr>
        <w:br w:type="page"/>
      </w:r>
    </w:p>
    <w:p>
      <w:pPr>
        <w:spacing w:line="360" w:lineRule="auto"/>
        <w:ind w:firstLine="535" w:firstLineChars="148"/>
        <w:jc w:val="center"/>
        <w:rPr>
          <w:rFonts w:ascii="宋体"/>
          <w:b/>
          <w:sz w:val="36"/>
          <w:szCs w:val="36"/>
        </w:rPr>
      </w:pPr>
      <w:r>
        <w:rPr>
          <w:rFonts w:hint="eastAsia" w:ascii="宋体" w:hAnsi="宋体"/>
          <w:b/>
          <w:sz w:val="36"/>
          <w:szCs w:val="36"/>
        </w:rPr>
        <w:t>询价采购商报价函</w:t>
      </w:r>
    </w:p>
    <w:p>
      <w:pPr>
        <w:spacing w:beforeLines="100"/>
        <w:rPr>
          <w:rFonts w:hint="eastAsia" w:eastAsia="宋体"/>
          <w:sz w:val="28"/>
          <w:szCs w:val="28"/>
          <w:lang w:val="en-US" w:eastAsia="zh-CN"/>
        </w:rPr>
      </w:pPr>
      <w:r>
        <w:rPr>
          <w:rFonts w:hint="eastAsia"/>
          <w:b/>
          <w:sz w:val="28"/>
          <w:szCs w:val="28"/>
        </w:rPr>
        <w:t>致：四川省交通勘察设计研究院</w:t>
      </w:r>
      <w:r>
        <w:rPr>
          <w:rFonts w:hint="eastAsia"/>
          <w:b/>
          <w:sz w:val="28"/>
          <w:szCs w:val="28"/>
          <w:lang w:val="en-US" w:eastAsia="zh-CN"/>
        </w:rPr>
        <w:t>有限公司</w:t>
      </w:r>
    </w:p>
    <w:p>
      <w:pPr>
        <w:widowControl/>
        <w:spacing w:line="360" w:lineRule="auto"/>
        <w:ind w:firstLine="604" w:firstLineChars="252"/>
        <w:jc w:val="left"/>
        <w:rPr>
          <w:rFonts w:ascii="宋体"/>
          <w:sz w:val="24"/>
        </w:rPr>
      </w:pPr>
      <w:r>
        <w:rPr>
          <w:rFonts w:hint="eastAsia" w:ascii="宋体" w:hAnsi="宋体"/>
          <w:sz w:val="24"/>
        </w:rPr>
        <w:t>我公司已认真阅读了贵单位发出的</w:t>
      </w:r>
      <w:r>
        <w:rPr>
          <w:rFonts w:hint="eastAsia" w:ascii="宋体" w:hAnsi="宋体" w:cs="宋体"/>
          <w:kern w:val="0"/>
          <w:sz w:val="24"/>
          <w:szCs w:val="24"/>
          <w:u w:val="single"/>
        </w:rPr>
        <w:t>G5京昆高速广元至绵阳段扩容工程勘察设计A2标段静力触探</w:t>
      </w:r>
      <w:r>
        <w:rPr>
          <w:rFonts w:hint="eastAsia" w:ascii="宋体" w:hAnsi="宋体" w:cs="宋体"/>
          <w:kern w:val="0"/>
          <w:sz w:val="24"/>
          <w:szCs w:val="24"/>
          <w:u w:val="single"/>
          <w:lang w:val="en-US" w:eastAsia="zh-CN"/>
        </w:rPr>
        <w:t>劳务</w:t>
      </w:r>
      <w:r>
        <w:rPr>
          <w:rFonts w:hint="eastAsia" w:ascii="宋体" w:hAnsi="宋体" w:cs="宋体"/>
          <w:kern w:val="0"/>
          <w:sz w:val="24"/>
          <w:szCs w:val="24"/>
          <w:u w:val="single"/>
        </w:rPr>
        <w:t>工作</w:t>
      </w:r>
      <w:r>
        <w:rPr>
          <w:rFonts w:hint="eastAsia" w:ascii="宋体" w:hAnsi="宋体"/>
          <w:sz w:val="24"/>
        </w:rPr>
        <w:t>询价采购邀请函，接受贵方邀请函提出的各项要求，自愿参与该项目报价。</w:t>
      </w:r>
    </w:p>
    <w:p>
      <w:pPr>
        <w:spacing w:beforeLines="20" w:afterLines="20"/>
        <w:rPr>
          <w:sz w:val="24"/>
          <w:szCs w:val="24"/>
        </w:rPr>
      </w:pPr>
      <w:r>
        <w:rPr>
          <w:rFonts w:hint="eastAsia"/>
          <w:sz w:val="24"/>
          <w:szCs w:val="24"/>
        </w:rPr>
        <w:t>一、报价表</w:t>
      </w:r>
    </w:p>
    <w:tbl>
      <w:tblPr>
        <w:tblStyle w:val="7"/>
        <w:tblW w:w="881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69"/>
        <w:gridCol w:w="1417"/>
        <w:gridCol w:w="1509"/>
        <w:gridCol w:w="1417"/>
        <w:gridCol w:w="19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569" w:type="dxa"/>
            <w:tcBorders>
              <w:top w:val="single" w:color="auto" w:sz="12" w:space="0"/>
            </w:tcBorders>
            <w:noWrap/>
            <w:vAlign w:val="center"/>
          </w:tcPr>
          <w:p>
            <w:pPr>
              <w:jc w:val="center"/>
              <w:rPr>
                <w:rFonts w:ascii="宋体" w:hAnsi="宋体" w:cs="宋体"/>
                <w:kern w:val="0"/>
                <w:szCs w:val="21"/>
              </w:rPr>
            </w:pPr>
            <w:r>
              <w:rPr>
                <w:rFonts w:hint="eastAsia" w:ascii="宋体" w:hAnsi="宋体" w:cs="宋体"/>
                <w:sz w:val="22"/>
              </w:rPr>
              <w:t>项目</w:t>
            </w:r>
          </w:p>
        </w:tc>
        <w:tc>
          <w:tcPr>
            <w:tcW w:w="1417" w:type="dxa"/>
            <w:tcBorders>
              <w:top w:val="single" w:color="auto" w:sz="12" w:space="0"/>
            </w:tcBorders>
          </w:tcPr>
          <w:p>
            <w:pPr>
              <w:jc w:val="center"/>
              <w:rPr>
                <w:rFonts w:ascii="宋体" w:hAnsi="宋体" w:cs="宋体"/>
                <w:kern w:val="0"/>
                <w:szCs w:val="21"/>
              </w:rPr>
            </w:pPr>
            <w:r>
              <w:rPr>
                <w:rFonts w:hint="eastAsia" w:ascii="宋体" w:hAnsi="宋体" w:cs="宋体"/>
                <w:kern w:val="0"/>
                <w:szCs w:val="21"/>
              </w:rPr>
              <w:t>一般孔深（</w:t>
            </w:r>
            <w:r>
              <w:rPr>
                <w:rFonts w:ascii="宋体" w:hAnsi="宋体" w:cs="宋体"/>
                <w:kern w:val="0"/>
                <w:szCs w:val="21"/>
              </w:rPr>
              <w:t>m</w:t>
            </w:r>
            <w:r>
              <w:rPr>
                <w:rFonts w:hint="eastAsia" w:ascii="宋体" w:hAnsi="宋体" w:cs="宋体"/>
                <w:kern w:val="0"/>
                <w:szCs w:val="21"/>
              </w:rPr>
              <w:t>）</w:t>
            </w:r>
          </w:p>
        </w:tc>
        <w:tc>
          <w:tcPr>
            <w:tcW w:w="1509" w:type="dxa"/>
            <w:tcBorders>
              <w:top w:val="single" w:color="auto" w:sz="12" w:space="0"/>
            </w:tcBorders>
            <w:noWrap/>
            <w:vAlign w:val="center"/>
          </w:tcPr>
          <w:p>
            <w:pPr>
              <w:jc w:val="center"/>
              <w:rPr>
                <w:rFonts w:ascii="宋体" w:cs="宋体"/>
                <w:kern w:val="0"/>
                <w:szCs w:val="21"/>
              </w:rPr>
            </w:pPr>
            <w:r>
              <w:rPr>
                <w:rFonts w:hint="eastAsia" w:ascii="宋体" w:hAnsi="宋体" w:cs="宋体"/>
                <w:kern w:val="0"/>
                <w:szCs w:val="21"/>
              </w:rPr>
              <w:t>预估工作量（m/km2/组）</w:t>
            </w:r>
          </w:p>
        </w:tc>
        <w:tc>
          <w:tcPr>
            <w:tcW w:w="1417" w:type="dxa"/>
            <w:tcBorders>
              <w:top w:val="single" w:color="auto" w:sz="12" w:space="0"/>
            </w:tcBorders>
            <w:vAlign w:val="center"/>
          </w:tcPr>
          <w:p>
            <w:pPr>
              <w:jc w:val="center"/>
              <w:rPr>
                <w:rFonts w:ascii="宋体" w:cs="宋体"/>
                <w:sz w:val="22"/>
              </w:rPr>
            </w:pPr>
            <w:r>
              <w:rPr>
                <w:rFonts w:hint="eastAsia" w:ascii="宋体" w:hAnsi="宋体" w:cs="宋体"/>
                <w:sz w:val="22"/>
              </w:rPr>
              <w:t>综合单价（元</w:t>
            </w:r>
            <w:r>
              <w:rPr>
                <w:rFonts w:ascii="宋体" w:hAnsi="宋体" w:cs="宋体"/>
                <w:sz w:val="22"/>
              </w:rPr>
              <w:t>/</w:t>
            </w:r>
            <w:r>
              <w:rPr>
                <w:rFonts w:hint="eastAsia" w:ascii="宋体" w:hAnsi="宋体" w:cs="宋体"/>
                <w:sz w:val="22"/>
              </w:rPr>
              <w:t>米）</w:t>
            </w:r>
          </w:p>
        </w:tc>
        <w:tc>
          <w:tcPr>
            <w:tcW w:w="1902" w:type="dxa"/>
            <w:tcBorders>
              <w:top w:val="single" w:color="auto" w:sz="12" w:space="0"/>
            </w:tcBorders>
            <w:noWrap/>
            <w:vAlign w:val="center"/>
          </w:tcPr>
          <w:p>
            <w:pPr>
              <w:jc w:val="center"/>
              <w:rPr>
                <w:rFonts w:ascii="宋体" w:cs="宋体"/>
                <w:sz w:val="22"/>
              </w:rPr>
            </w:pPr>
            <w:r>
              <w:rPr>
                <w:rFonts w:hint="eastAsia" w:ascii="宋体" w:hAnsi="宋体" w:cs="宋体"/>
                <w:sz w:val="22"/>
              </w:rPr>
              <w:t>合价（元）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69" w:type="dxa"/>
            <w:noWrap/>
            <w:vAlign w:val="center"/>
          </w:tcPr>
          <w:p>
            <w:pPr>
              <w:widowControl/>
              <w:jc w:val="center"/>
              <w:rPr>
                <w:rFonts w:ascii="宋体" w:cs="宋体"/>
                <w:kern w:val="0"/>
                <w:szCs w:val="21"/>
              </w:rPr>
            </w:pPr>
            <w:r>
              <w:rPr>
                <w:rFonts w:hint="eastAsia" w:ascii="宋体" w:hAnsi="宋体" w:cs="宋体"/>
                <w:sz w:val="22"/>
              </w:rPr>
              <w:t>静探</w:t>
            </w:r>
          </w:p>
        </w:tc>
        <w:tc>
          <w:tcPr>
            <w:tcW w:w="1417" w:type="dxa"/>
          </w:tcPr>
          <w:p>
            <w:pPr>
              <w:widowControl/>
              <w:jc w:val="center"/>
              <w:rPr>
                <w:rFonts w:ascii="宋体" w:cs="宋体"/>
                <w:kern w:val="0"/>
                <w:szCs w:val="21"/>
              </w:rPr>
            </w:pPr>
            <w:r>
              <w:rPr>
                <w:rFonts w:hint="eastAsia" w:ascii="宋体" w:cs="宋体"/>
                <w:kern w:val="0"/>
                <w:szCs w:val="21"/>
              </w:rPr>
              <w:t>10</w:t>
            </w:r>
          </w:p>
        </w:tc>
        <w:tc>
          <w:tcPr>
            <w:tcW w:w="1509" w:type="dxa"/>
            <w:noWrap/>
            <w:vAlign w:val="center"/>
          </w:tcPr>
          <w:p>
            <w:pPr>
              <w:widowControl/>
              <w:jc w:val="center"/>
              <w:rPr>
                <w:rFonts w:ascii="宋体" w:cs="宋体"/>
                <w:kern w:val="0"/>
                <w:szCs w:val="21"/>
              </w:rPr>
            </w:pPr>
            <w:r>
              <w:rPr>
                <w:rFonts w:hint="eastAsia" w:ascii="宋体" w:cs="宋体"/>
                <w:kern w:val="0"/>
                <w:szCs w:val="21"/>
              </w:rPr>
              <w:t>1</w:t>
            </w:r>
            <w:r>
              <w:rPr>
                <w:rFonts w:hint="eastAsia" w:ascii="宋体" w:cs="宋体"/>
                <w:kern w:val="0"/>
                <w:szCs w:val="21"/>
                <w:lang w:val="en-US" w:eastAsia="zh-CN"/>
              </w:rPr>
              <w:t>250</w:t>
            </w:r>
            <w:r>
              <w:rPr>
                <w:rFonts w:hint="eastAsia" w:ascii="宋体" w:cs="宋体"/>
                <w:kern w:val="0"/>
                <w:szCs w:val="21"/>
              </w:rPr>
              <w:t>m</w:t>
            </w:r>
          </w:p>
        </w:tc>
        <w:tc>
          <w:tcPr>
            <w:tcW w:w="1417" w:type="dxa"/>
            <w:vAlign w:val="center"/>
          </w:tcPr>
          <w:p>
            <w:pPr>
              <w:jc w:val="center"/>
              <w:rPr>
                <w:rFonts w:ascii="宋体" w:cs="宋体"/>
                <w:b/>
                <w:sz w:val="22"/>
              </w:rPr>
            </w:pPr>
          </w:p>
        </w:tc>
        <w:tc>
          <w:tcPr>
            <w:tcW w:w="1902" w:type="dxa"/>
            <w:noWrap/>
            <w:vAlign w:val="center"/>
          </w:tcPr>
          <w:p>
            <w:pPr>
              <w:jc w:val="center"/>
              <w:rPr>
                <w:rFonts w:ascii="宋体" w:cs="宋体"/>
                <w:b/>
                <w:sz w:val="22"/>
              </w:rPr>
            </w:pPr>
          </w:p>
        </w:tc>
      </w:tr>
    </w:tbl>
    <w:p>
      <w:pPr>
        <w:rPr>
          <w:b/>
          <w:szCs w:val="21"/>
        </w:rPr>
      </w:pPr>
      <w:r>
        <w:rPr>
          <w:rFonts w:hint="eastAsia"/>
          <w:b/>
          <w:szCs w:val="21"/>
        </w:rPr>
        <w:t>注：报价中包括设备、材料、人工、安全文明施工、进出场、修路、搬家、平场、青苗赔偿、管理、利润、税金等和政策性文件规定的所有费用。</w:t>
      </w:r>
    </w:p>
    <w:p>
      <w:pPr>
        <w:spacing w:beforeLines="20" w:afterLines="20"/>
        <w:rPr>
          <w:sz w:val="24"/>
          <w:szCs w:val="24"/>
        </w:rPr>
      </w:pPr>
      <w:r>
        <w:rPr>
          <w:rFonts w:hint="eastAsia"/>
          <w:sz w:val="24"/>
          <w:szCs w:val="24"/>
        </w:rPr>
        <w:t>二、工期</w:t>
      </w:r>
    </w:p>
    <w:p>
      <w:pPr>
        <w:widowControl/>
        <w:spacing w:line="360" w:lineRule="auto"/>
        <w:ind w:firstLine="604" w:firstLineChars="252"/>
        <w:jc w:val="left"/>
        <w:rPr>
          <w:sz w:val="24"/>
          <w:szCs w:val="24"/>
        </w:rPr>
      </w:pPr>
      <w:r>
        <w:rPr>
          <w:rFonts w:hint="eastAsia" w:ascii="宋体" w:hAnsi="宋体"/>
          <w:sz w:val="24"/>
        </w:rPr>
        <w:t>开工时间：</w:t>
      </w:r>
      <w:r>
        <w:rPr>
          <w:rFonts w:hint="eastAsia"/>
          <w:sz w:val="24"/>
          <w:szCs w:val="24"/>
        </w:rPr>
        <w:t>计划开工日期：</w:t>
      </w:r>
      <w:r>
        <w:rPr>
          <w:sz w:val="24"/>
          <w:szCs w:val="24"/>
          <w:u w:val="single"/>
        </w:rPr>
        <w:t>20</w:t>
      </w:r>
      <w:r>
        <w:rPr>
          <w:rFonts w:hint="eastAsia"/>
          <w:sz w:val="24"/>
          <w:szCs w:val="24"/>
          <w:u w:val="single"/>
          <w:lang w:val="en-US" w:eastAsia="zh-CN"/>
        </w:rPr>
        <w:t>20</w:t>
      </w:r>
      <w:r>
        <w:rPr>
          <w:rFonts w:hint="eastAsia"/>
          <w:sz w:val="24"/>
          <w:szCs w:val="24"/>
        </w:rPr>
        <w:t>年</w:t>
      </w:r>
      <w:r>
        <w:rPr>
          <w:sz w:val="24"/>
          <w:szCs w:val="24"/>
          <w:u w:val="single"/>
        </w:rPr>
        <w:t xml:space="preserve">  </w:t>
      </w:r>
      <w:r>
        <w:rPr>
          <w:rFonts w:hint="eastAsia"/>
          <w:sz w:val="24"/>
          <w:szCs w:val="24"/>
        </w:rPr>
        <w:t>月</w:t>
      </w:r>
      <w:r>
        <w:rPr>
          <w:sz w:val="24"/>
          <w:szCs w:val="24"/>
          <w:u w:val="single"/>
        </w:rPr>
        <w:t xml:space="preserve">  </w:t>
      </w:r>
      <w:r>
        <w:rPr>
          <w:rFonts w:hint="eastAsia"/>
          <w:sz w:val="24"/>
          <w:szCs w:val="24"/>
        </w:rPr>
        <w:t>日，计划完工日期：</w:t>
      </w:r>
      <w:r>
        <w:rPr>
          <w:sz w:val="24"/>
          <w:szCs w:val="24"/>
          <w:u w:val="single"/>
        </w:rPr>
        <w:t>20</w:t>
      </w:r>
      <w:r>
        <w:rPr>
          <w:rFonts w:hint="eastAsia"/>
          <w:sz w:val="24"/>
          <w:szCs w:val="24"/>
          <w:u w:val="single"/>
          <w:lang w:val="en-US" w:eastAsia="zh-CN"/>
        </w:rPr>
        <w:t>20</w:t>
      </w:r>
      <w:r>
        <w:rPr>
          <w:rFonts w:hint="eastAsia"/>
          <w:sz w:val="24"/>
          <w:szCs w:val="24"/>
        </w:rPr>
        <w:t>年</w:t>
      </w:r>
      <w:r>
        <w:rPr>
          <w:sz w:val="24"/>
          <w:szCs w:val="24"/>
          <w:u w:val="single"/>
        </w:rPr>
        <w:t xml:space="preserve">  </w:t>
      </w:r>
      <w:r>
        <w:rPr>
          <w:rFonts w:hint="eastAsia"/>
          <w:sz w:val="24"/>
          <w:szCs w:val="24"/>
        </w:rPr>
        <w:t>月</w:t>
      </w:r>
    </w:p>
    <w:p>
      <w:pPr>
        <w:widowControl/>
        <w:spacing w:line="360" w:lineRule="auto"/>
        <w:jc w:val="left"/>
        <w:rPr>
          <w:rFonts w:ascii="宋体" w:cs="宋体"/>
          <w:kern w:val="0"/>
          <w:sz w:val="24"/>
          <w:szCs w:val="24"/>
        </w:rPr>
      </w:pPr>
      <w:r>
        <w:rPr>
          <w:sz w:val="24"/>
          <w:szCs w:val="24"/>
          <w:u w:val="single"/>
        </w:rPr>
        <w:t xml:space="preserve">  </w:t>
      </w:r>
      <w:r>
        <w:rPr>
          <w:rFonts w:hint="eastAsia"/>
          <w:sz w:val="24"/>
          <w:szCs w:val="24"/>
        </w:rPr>
        <w:t>日</w:t>
      </w:r>
      <w:r>
        <w:rPr>
          <w:rFonts w:hint="eastAsia" w:ascii="宋体" w:hAnsi="宋体"/>
          <w:sz w:val="24"/>
          <w:szCs w:val="24"/>
        </w:rPr>
        <w:t>。</w:t>
      </w:r>
      <w:r>
        <w:rPr>
          <w:rFonts w:hint="eastAsia" w:ascii="宋体" w:hAnsi="宋体" w:cs="宋体"/>
          <w:kern w:val="0"/>
          <w:sz w:val="24"/>
          <w:szCs w:val="24"/>
        </w:rPr>
        <w:t>工期：</w:t>
      </w:r>
      <w:r>
        <w:rPr>
          <w:sz w:val="24"/>
          <w:szCs w:val="24"/>
          <w:u w:val="single"/>
        </w:rPr>
        <w:t xml:space="preserve">   </w:t>
      </w:r>
      <w:r>
        <w:rPr>
          <w:rFonts w:hint="eastAsia" w:ascii="宋体" w:hAnsi="宋体" w:cs="宋体"/>
          <w:kern w:val="0"/>
          <w:sz w:val="24"/>
          <w:szCs w:val="24"/>
        </w:rPr>
        <w:t>天。</w:t>
      </w:r>
    </w:p>
    <w:p>
      <w:pPr>
        <w:spacing w:beforeLines="20" w:afterLines="20"/>
        <w:rPr>
          <w:sz w:val="24"/>
          <w:szCs w:val="24"/>
        </w:rPr>
      </w:pPr>
      <w:r>
        <w:rPr>
          <w:rFonts w:hint="eastAsia"/>
          <w:sz w:val="24"/>
          <w:szCs w:val="24"/>
        </w:rPr>
        <w:t>三、服务承诺</w:t>
      </w:r>
    </w:p>
    <w:p>
      <w:pPr>
        <w:widowControl/>
        <w:spacing w:line="360" w:lineRule="auto"/>
        <w:ind w:firstLine="604" w:firstLineChars="252"/>
        <w:jc w:val="left"/>
        <w:rPr>
          <w:rFonts w:ascii="宋体"/>
          <w:sz w:val="24"/>
        </w:rPr>
      </w:pPr>
      <w:r>
        <w:rPr>
          <w:rFonts w:ascii="宋体" w:hAnsi="宋体"/>
          <w:sz w:val="24"/>
        </w:rPr>
        <w:t>1</w:t>
      </w:r>
      <w:r>
        <w:rPr>
          <w:rFonts w:hint="eastAsia" w:ascii="宋体" w:hAnsi="宋体"/>
          <w:sz w:val="24"/>
        </w:rPr>
        <w:t>、依据贵方的管理目标、技术要求，服从统一安排和现场负责人的统一指挥，接受贵方现场人员的质量安全的管理监督；执行贵方提供的任务书实施要求，确保达到质量、安全标准。</w:t>
      </w:r>
    </w:p>
    <w:p>
      <w:pPr>
        <w:widowControl/>
        <w:spacing w:line="360" w:lineRule="auto"/>
        <w:ind w:firstLine="604" w:firstLineChars="252"/>
        <w:jc w:val="left"/>
        <w:rPr>
          <w:rFonts w:ascii="宋体"/>
          <w:sz w:val="24"/>
        </w:rPr>
      </w:pPr>
      <w:r>
        <w:rPr>
          <w:rFonts w:ascii="宋体" w:hAnsi="宋体"/>
          <w:sz w:val="24"/>
        </w:rPr>
        <w:t>2</w:t>
      </w:r>
      <w:r>
        <w:rPr>
          <w:rFonts w:hint="eastAsia" w:ascii="宋体" w:hAnsi="宋体"/>
          <w:sz w:val="24"/>
        </w:rPr>
        <w:t>、加强施工现场的管理，保证在整个静探过程中的文明生产、安全生产，做好预防保障措施，一旦出现类似意外事件，均由我</w:t>
      </w:r>
      <w:r>
        <w:rPr>
          <w:rFonts w:hint="eastAsia" w:ascii="宋体" w:hAnsi="宋体"/>
          <w:sz w:val="24"/>
          <w:lang w:val="en-US" w:eastAsia="zh-CN"/>
        </w:rPr>
        <w:t>方</w:t>
      </w:r>
      <w:r>
        <w:rPr>
          <w:rFonts w:hint="eastAsia" w:ascii="宋体" w:hAnsi="宋体"/>
          <w:sz w:val="24"/>
        </w:rPr>
        <w:t>全部负责，与贵方无关。</w:t>
      </w:r>
    </w:p>
    <w:p>
      <w:pPr>
        <w:widowControl/>
        <w:spacing w:line="360" w:lineRule="auto"/>
        <w:ind w:firstLine="604" w:firstLineChars="252"/>
        <w:jc w:val="left"/>
        <w:rPr>
          <w:rFonts w:ascii="宋体"/>
          <w:sz w:val="24"/>
        </w:rPr>
      </w:pPr>
      <w:r>
        <w:rPr>
          <w:rFonts w:ascii="宋体" w:hAnsi="宋体"/>
          <w:sz w:val="24"/>
        </w:rPr>
        <w:t>3</w:t>
      </w:r>
      <w:r>
        <w:rPr>
          <w:rFonts w:hint="eastAsia" w:ascii="宋体" w:hAnsi="宋体"/>
          <w:sz w:val="24"/>
        </w:rPr>
        <w:t>、我公司已知悉询价函所列要求，</w:t>
      </w:r>
      <w:r>
        <w:rPr>
          <w:rFonts w:hint="eastAsia"/>
          <w:sz w:val="24"/>
          <w:szCs w:val="24"/>
        </w:rPr>
        <w:t>将严格按照询价函要求执行，保证“</w:t>
      </w:r>
      <w:r>
        <w:rPr>
          <w:rFonts w:hint="eastAsia" w:ascii="宋体" w:hAnsi="宋体"/>
          <w:b/>
          <w:sz w:val="24"/>
        </w:rPr>
        <w:t>工程质量及安全要求</w:t>
      </w:r>
      <w:r>
        <w:rPr>
          <w:rFonts w:hint="eastAsia"/>
          <w:sz w:val="24"/>
          <w:szCs w:val="24"/>
        </w:rPr>
        <w:t>”。</w:t>
      </w:r>
    </w:p>
    <w:p>
      <w:pPr>
        <w:spacing w:beforeLines="20" w:afterLines="20"/>
        <w:rPr>
          <w:sz w:val="24"/>
          <w:szCs w:val="24"/>
        </w:rPr>
      </w:pPr>
      <w:r>
        <w:rPr>
          <w:rFonts w:hint="eastAsia"/>
          <w:sz w:val="24"/>
          <w:szCs w:val="24"/>
        </w:rPr>
        <w:t>四、联系方式</w:t>
      </w:r>
    </w:p>
    <w:p>
      <w:pPr>
        <w:widowControl/>
        <w:spacing w:line="360" w:lineRule="auto"/>
        <w:ind w:firstLine="604" w:firstLineChars="252"/>
        <w:jc w:val="left"/>
        <w:rPr>
          <w:sz w:val="24"/>
          <w:szCs w:val="24"/>
        </w:rPr>
      </w:pPr>
      <w:r>
        <w:rPr>
          <w:rFonts w:ascii="宋体"/>
          <w:sz w:val="24"/>
        </w:rPr>
        <w:tab/>
      </w:r>
      <w:r>
        <w:rPr>
          <w:rFonts w:hint="eastAsia" w:ascii="宋体" w:hAnsi="宋体"/>
          <w:sz w:val="24"/>
        </w:rPr>
        <w:t>……</w:t>
      </w:r>
      <w:r>
        <w:rPr>
          <w:sz w:val="24"/>
          <w:szCs w:val="24"/>
        </w:rPr>
        <w:t xml:space="preserve">                        </w:t>
      </w:r>
    </w:p>
    <w:p>
      <w:pPr>
        <w:spacing w:beforeLines="20" w:afterLines="20"/>
        <w:rPr>
          <w:sz w:val="24"/>
          <w:szCs w:val="24"/>
        </w:rPr>
      </w:pPr>
      <w:r>
        <w:rPr>
          <w:rFonts w:hint="eastAsia"/>
          <w:sz w:val="24"/>
          <w:szCs w:val="24"/>
        </w:rPr>
        <w:t>五、</w:t>
      </w:r>
      <w:r>
        <w:rPr>
          <w:rFonts w:hint="eastAsia"/>
          <w:b/>
          <w:sz w:val="24"/>
          <w:szCs w:val="24"/>
        </w:rPr>
        <w:t>资质证明材料</w:t>
      </w:r>
      <w:r>
        <w:rPr>
          <w:rFonts w:hint="eastAsia"/>
          <w:sz w:val="24"/>
          <w:szCs w:val="24"/>
        </w:rPr>
        <w:t>（需提供营业执照和资质证书复印件，并加盖公章）</w:t>
      </w:r>
    </w:p>
    <w:p>
      <w:pPr>
        <w:spacing w:beforeLines="50" w:afterLines="50"/>
        <w:jc w:val="right"/>
        <w:rPr>
          <w:sz w:val="24"/>
          <w:szCs w:val="24"/>
        </w:rPr>
      </w:pPr>
      <w:r>
        <w:rPr>
          <w:sz w:val="24"/>
          <w:szCs w:val="24"/>
        </w:rPr>
        <w:t xml:space="preserve"> </w:t>
      </w:r>
    </w:p>
    <w:p>
      <w:pPr>
        <w:spacing w:beforeLines="50" w:afterLines="50"/>
        <w:jc w:val="right"/>
        <w:rPr>
          <w:sz w:val="24"/>
          <w:szCs w:val="24"/>
        </w:rPr>
      </w:pPr>
      <w:r>
        <w:rPr>
          <w:sz w:val="24"/>
          <w:szCs w:val="24"/>
        </w:rPr>
        <w:t xml:space="preserve"> </w:t>
      </w:r>
      <w:r>
        <w:rPr>
          <w:rFonts w:hint="eastAsia"/>
          <w:sz w:val="24"/>
          <w:szCs w:val="24"/>
        </w:rPr>
        <w:t>供应商名称：</w:t>
      </w:r>
      <w:r>
        <w:rPr>
          <w:sz w:val="24"/>
          <w:szCs w:val="24"/>
          <w:u w:val="single"/>
        </w:rPr>
        <w:t xml:space="preserve">                (</w:t>
      </w:r>
      <w:r>
        <w:rPr>
          <w:rFonts w:hint="eastAsia"/>
          <w:sz w:val="24"/>
          <w:szCs w:val="24"/>
          <w:u w:val="single"/>
        </w:rPr>
        <w:t>盖章</w:t>
      </w:r>
      <w:r>
        <w:rPr>
          <w:sz w:val="24"/>
          <w:szCs w:val="24"/>
          <w:u w:val="single"/>
        </w:rPr>
        <w:t xml:space="preserve">) </w:t>
      </w:r>
    </w:p>
    <w:p>
      <w:pPr>
        <w:spacing w:beforeLines="50" w:afterLines="50"/>
        <w:jc w:val="center"/>
        <w:rPr>
          <w:rFonts w:hint="eastAsia"/>
          <w:sz w:val="24"/>
          <w:szCs w:val="24"/>
        </w:rPr>
      </w:pPr>
      <w:r>
        <w:rPr>
          <w:rFonts w:hint="eastAsia" w:ascii="宋体" w:hAnsi="宋体"/>
          <w:sz w:val="24"/>
          <w:szCs w:val="24"/>
        </w:rPr>
        <w:t xml:space="preserve">                                                 </w:t>
      </w:r>
      <w:r>
        <w:rPr>
          <w:rFonts w:ascii="宋体" w:hAnsi="宋体"/>
          <w:sz w:val="24"/>
          <w:szCs w:val="24"/>
        </w:rPr>
        <w:t>20</w:t>
      </w:r>
      <w:r>
        <w:rPr>
          <w:rFonts w:hint="eastAsia" w:ascii="宋体" w:hAnsi="宋体"/>
          <w:sz w:val="24"/>
          <w:szCs w:val="24"/>
          <w:u w:val="single"/>
          <w:lang w:val="en-US" w:eastAsia="zh-CN"/>
        </w:rPr>
        <w:t>20</w:t>
      </w:r>
      <w:r>
        <w:rPr>
          <w:rFonts w:ascii="宋体" w:hAnsi="宋体"/>
          <w:sz w:val="24"/>
          <w:szCs w:val="24"/>
          <w:u w:val="single"/>
        </w:rPr>
        <w:t xml:space="preserve"> </w:t>
      </w:r>
      <w:r>
        <w:rPr>
          <w:rFonts w:hint="eastAsia" w:ascii="宋体" w:hAnsi="宋体"/>
          <w:sz w:val="24"/>
          <w:szCs w:val="24"/>
        </w:rPr>
        <w:t>年</w:t>
      </w:r>
      <w:r>
        <w:rPr>
          <w:rFonts w:ascii="宋体" w:hAnsi="宋体"/>
          <w:sz w:val="24"/>
          <w:szCs w:val="24"/>
          <w:u w:val="single"/>
        </w:rPr>
        <w:t xml:space="preserve">   </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62684"/>
    <w:rsid w:val="0A262684"/>
    <w:rsid w:val="0AD37658"/>
    <w:rsid w:val="166B712F"/>
    <w:rsid w:val="304A6E17"/>
    <w:rsid w:val="416A69FE"/>
    <w:rsid w:val="4AAD1BD6"/>
    <w:rsid w:val="6B3814A2"/>
    <w:rsid w:val="6C1B1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Body Text"/>
    <w:basedOn w:val="1"/>
    <w:next w:val="1"/>
    <w:qFormat/>
    <w:uiPriority w:val="0"/>
    <w:pPr>
      <w:spacing w:after="12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2020-08-21T01:47:00Z</dcterms:created>
  <dc:creator>赵丽</dc:creator>
  <cp:lastModifiedBy>薛垚</cp:lastModifiedBy>
  <dcterms:modified xsi:type="dcterms:W3CDTF">2020-09-02T07:34:21Z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