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5B3C" w:rsidRDefault="00025B3C" w:rsidP="00025B3C">
      <w:pPr>
        <w:jc w:val="center"/>
        <w:rPr>
          <w:rFonts w:ascii="宋体" w:hAnsi="宋体" w:cs="宋体"/>
          <w:sz w:val="48"/>
          <w:szCs w:val="48"/>
        </w:rPr>
      </w:pPr>
    </w:p>
    <w:p w:rsidR="00025B3C" w:rsidRDefault="00025B3C" w:rsidP="00025B3C">
      <w:pPr>
        <w:jc w:val="center"/>
        <w:rPr>
          <w:rFonts w:ascii="宋体" w:hAnsi="宋体" w:cs="宋体"/>
          <w:sz w:val="28"/>
          <w:szCs w:val="28"/>
          <w:u w:val="single"/>
        </w:rPr>
      </w:pPr>
      <w:r>
        <w:rPr>
          <w:rFonts w:ascii="宋体" w:hAnsi="宋体" w:cs="宋体" w:hint="eastAsia"/>
          <w:sz w:val="48"/>
          <w:szCs w:val="48"/>
        </w:rPr>
        <w:t>G4216线宁南至攀枝花段高速公路项目数字竣工档案系统</w:t>
      </w:r>
    </w:p>
    <w:p w:rsidR="00025B3C" w:rsidRDefault="00025B3C" w:rsidP="00025B3C">
      <w:pPr>
        <w:ind w:firstLine="480"/>
        <w:rPr>
          <w:rFonts w:ascii="宋体" w:hAnsi="宋体" w:cs="宋体"/>
        </w:rPr>
      </w:pPr>
    </w:p>
    <w:p w:rsidR="00025B3C" w:rsidRDefault="00025B3C" w:rsidP="00025B3C">
      <w:pPr>
        <w:ind w:firstLine="480"/>
        <w:rPr>
          <w:rFonts w:ascii="宋体" w:hAnsi="宋体" w:cs="宋体"/>
        </w:rPr>
      </w:pPr>
    </w:p>
    <w:p w:rsidR="00025B3C" w:rsidRDefault="00025B3C" w:rsidP="00025B3C">
      <w:pPr>
        <w:ind w:firstLine="480"/>
        <w:rPr>
          <w:rFonts w:ascii="宋体" w:hAnsi="宋体" w:cs="宋体"/>
        </w:rPr>
      </w:pPr>
    </w:p>
    <w:p w:rsidR="00025B3C" w:rsidRDefault="00025B3C" w:rsidP="00025B3C">
      <w:pPr>
        <w:ind w:firstLine="480"/>
        <w:rPr>
          <w:rFonts w:ascii="宋体" w:hAnsi="宋体" w:cs="宋体"/>
        </w:rPr>
      </w:pPr>
    </w:p>
    <w:p w:rsidR="00025B3C" w:rsidRDefault="00025B3C" w:rsidP="00025B3C">
      <w:pPr>
        <w:ind w:firstLine="480"/>
        <w:rPr>
          <w:rFonts w:ascii="宋体" w:hAnsi="宋体" w:cs="宋体"/>
        </w:rPr>
      </w:pPr>
    </w:p>
    <w:p w:rsidR="00025B3C" w:rsidRDefault="00025B3C" w:rsidP="00025B3C">
      <w:pPr>
        <w:ind w:firstLine="480"/>
        <w:rPr>
          <w:rFonts w:ascii="宋体" w:hAnsi="宋体" w:cs="宋体"/>
        </w:rPr>
      </w:pPr>
    </w:p>
    <w:p w:rsidR="00025B3C" w:rsidRDefault="00025B3C" w:rsidP="00025B3C">
      <w:pPr>
        <w:ind w:firstLine="480"/>
        <w:rPr>
          <w:rFonts w:ascii="宋体" w:hAnsi="宋体" w:cs="宋体"/>
        </w:rPr>
      </w:pPr>
    </w:p>
    <w:p w:rsidR="00025B3C" w:rsidRDefault="00025B3C" w:rsidP="00025B3C">
      <w:pPr>
        <w:jc w:val="center"/>
        <w:rPr>
          <w:rFonts w:ascii="宋体" w:hAnsi="宋体" w:cs="宋体"/>
        </w:rPr>
      </w:pPr>
      <w:r>
        <w:rPr>
          <w:rFonts w:ascii="宋体" w:hAnsi="宋体" w:cs="宋体" w:hint="eastAsia"/>
          <w:sz w:val="84"/>
          <w:szCs w:val="84"/>
        </w:rPr>
        <w:t>招标文件</w:t>
      </w:r>
    </w:p>
    <w:p w:rsidR="00025B3C" w:rsidRDefault="00025B3C" w:rsidP="00025B3C">
      <w:pPr>
        <w:ind w:firstLine="480"/>
        <w:rPr>
          <w:rFonts w:ascii="宋体" w:hAnsi="宋体" w:cs="宋体"/>
        </w:rPr>
      </w:pPr>
    </w:p>
    <w:p w:rsidR="00025B3C" w:rsidRDefault="00025B3C" w:rsidP="00025B3C">
      <w:pPr>
        <w:ind w:firstLine="480"/>
        <w:rPr>
          <w:rFonts w:ascii="宋体" w:hAnsi="宋体" w:cs="宋体"/>
        </w:rPr>
      </w:pPr>
    </w:p>
    <w:p w:rsidR="00025B3C" w:rsidRDefault="00025B3C" w:rsidP="00025B3C">
      <w:pPr>
        <w:ind w:firstLine="480"/>
        <w:rPr>
          <w:rFonts w:ascii="宋体" w:hAnsi="宋体" w:cs="宋体"/>
        </w:rPr>
      </w:pPr>
    </w:p>
    <w:p w:rsidR="00025B3C" w:rsidRDefault="00025B3C" w:rsidP="00025B3C">
      <w:pPr>
        <w:ind w:firstLine="480"/>
        <w:rPr>
          <w:rFonts w:ascii="宋体" w:hAnsi="宋体" w:cs="宋体"/>
        </w:rPr>
      </w:pPr>
    </w:p>
    <w:p w:rsidR="00025B3C" w:rsidRDefault="00025B3C" w:rsidP="00025B3C">
      <w:pPr>
        <w:ind w:firstLine="480"/>
        <w:rPr>
          <w:rFonts w:ascii="宋体" w:hAnsi="宋体" w:cs="宋体"/>
        </w:rPr>
      </w:pPr>
    </w:p>
    <w:p w:rsidR="00025B3C" w:rsidRDefault="00025B3C" w:rsidP="00025B3C">
      <w:pPr>
        <w:ind w:firstLine="480"/>
        <w:rPr>
          <w:rFonts w:ascii="宋体" w:hAnsi="宋体" w:cs="宋体"/>
        </w:rPr>
      </w:pPr>
    </w:p>
    <w:p w:rsidR="00025B3C" w:rsidRDefault="00025B3C" w:rsidP="00025B3C">
      <w:pPr>
        <w:ind w:firstLine="480"/>
        <w:rPr>
          <w:rFonts w:ascii="宋体" w:hAnsi="宋体" w:cs="宋体"/>
        </w:rPr>
      </w:pPr>
    </w:p>
    <w:p w:rsidR="00025B3C" w:rsidRDefault="00025B3C" w:rsidP="00025B3C">
      <w:pPr>
        <w:ind w:firstLine="720"/>
        <w:jc w:val="center"/>
        <w:rPr>
          <w:rFonts w:ascii="宋体" w:hAnsi="宋体" w:cs="宋体"/>
          <w:sz w:val="36"/>
          <w:szCs w:val="36"/>
        </w:rPr>
      </w:pPr>
    </w:p>
    <w:p w:rsidR="00025B3C" w:rsidRDefault="00025B3C" w:rsidP="00025B3C">
      <w:pPr>
        <w:pStyle w:val="a0"/>
        <w:rPr>
          <w:rFonts w:ascii="宋体" w:hAnsi="宋体" w:cs="宋体"/>
          <w:sz w:val="36"/>
          <w:szCs w:val="36"/>
        </w:rPr>
      </w:pPr>
    </w:p>
    <w:p w:rsidR="00025B3C" w:rsidRDefault="00025B3C" w:rsidP="00025B3C">
      <w:pPr>
        <w:pStyle w:val="a0"/>
        <w:rPr>
          <w:rFonts w:ascii="宋体" w:hAnsi="宋体" w:cs="宋体"/>
          <w:sz w:val="36"/>
          <w:szCs w:val="36"/>
        </w:rPr>
      </w:pPr>
    </w:p>
    <w:p w:rsidR="00025B3C" w:rsidRDefault="00025B3C" w:rsidP="00025B3C">
      <w:pPr>
        <w:ind w:firstLine="720"/>
        <w:jc w:val="center"/>
        <w:rPr>
          <w:rFonts w:ascii="宋体" w:hAnsi="宋体" w:cs="宋体"/>
          <w:sz w:val="36"/>
          <w:szCs w:val="36"/>
        </w:rPr>
      </w:pPr>
      <w:r>
        <w:rPr>
          <w:rFonts w:ascii="宋体" w:hAnsi="宋体" w:cs="宋体" w:hint="eastAsia"/>
          <w:sz w:val="36"/>
          <w:szCs w:val="36"/>
        </w:rPr>
        <w:t>招标人：四川省交通勘察设计研究院有限公司</w:t>
      </w:r>
    </w:p>
    <w:p w:rsidR="00025B3C" w:rsidRDefault="00025B3C" w:rsidP="00025B3C">
      <w:pPr>
        <w:pStyle w:val="a0"/>
        <w:rPr>
          <w:rFonts w:ascii="宋体" w:hAnsi="宋体" w:cs="宋体"/>
          <w:sz w:val="36"/>
          <w:szCs w:val="36"/>
        </w:rPr>
      </w:pPr>
    </w:p>
    <w:p w:rsidR="00025B3C" w:rsidRDefault="00025B3C" w:rsidP="00025B3C">
      <w:pPr>
        <w:snapToGrid w:val="0"/>
        <w:spacing w:line="360" w:lineRule="auto"/>
        <w:ind w:firstLineChars="50" w:firstLine="180"/>
        <w:jc w:val="center"/>
        <w:rPr>
          <w:rFonts w:ascii="宋体" w:hAnsi="宋体" w:cs="宋体"/>
          <w:b/>
          <w:sz w:val="36"/>
        </w:rPr>
        <w:sectPr w:rsidR="00025B3C">
          <w:headerReference w:type="default" r:id="rId6"/>
          <w:footerReference w:type="even" r:id="rId7"/>
          <w:footerReference w:type="default" r:id="rId8"/>
          <w:pgSz w:w="11906" w:h="16838"/>
          <w:pgMar w:top="1440" w:right="1797" w:bottom="1440" w:left="1985" w:header="851" w:footer="992" w:gutter="0"/>
          <w:cols w:space="720"/>
          <w:docGrid w:type="lines" w:linePitch="312"/>
        </w:sectPr>
      </w:pPr>
      <w:r>
        <w:rPr>
          <w:rFonts w:ascii="宋体" w:hAnsi="宋体" w:cs="宋体" w:hint="eastAsia"/>
          <w:sz w:val="36"/>
          <w:szCs w:val="36"/>
        </w:rPr>
        <w:t>2020月11月</w:t>
      </w:r>
    </w:p>
    <w:p w:rsidR="00025B3C" w:rsidRDefault="00025B3C" w:rsidP="00025B3C">
      <w:pPr>
        <w:snapToGrid w:val="0"/>
        <w:spacing w:line="360" w:lineRule="auto"/>
        <w:ind w:firstLineChars="50" w:firstLine="181"/>
        <w:jc w:val="center"/>
        <w:rPr>
          <w:rFonts w:ascii="宋体" w:hAnsi="宋体" w:cs="宋体"/>
          <w:b/>
          <w:sz w:val="36"/>
        </w:rPr>
      </w:pPr>
      <w:r>
        <w:rPr>
          <w:rFonts w:ascii="宋体" w:hAnsi="宋体" w:cs="宋体" w:hint="eastAsia"/>
          <w:b/>
          <w:sz w:val="36"/>
        </w:rPr>
        <w:lastRenderedPageBreak/>
        <w:t>目       录</w:t>
      </w:r>
    </w:p>
    <w:p w:rsidR="00025B3C" w:rsidRDefault="00025B3C" w:rsidP="00025B3C">
      <w:pPr>
        <w:pStyle w:val="10"/>
        <w:tabs>
          <w:tab w:val="right" w:leader="dot" w:pos="8124"/>
        </w:tabs>
      </w:pPr>
      <w:r>
        <w:rPr>
          <w:rFonts w:ascii="宋体" w:eastAsia="宋体" w:hAnsi="宋体" w:cs="宋体" w:hint="eastAsia"/>
          <w:i/>
          <w:iCs/>
          <w:sz w:val="28"/>
          <w:szCs w:val="28"/>
        </w:rPr>
        <w:fldChar w:fldCharType="begin"/>
      </w:r>
      <w:r>
        <w:rPr>
          <w:rFonts w:ascii="宋体" w:eastAsia="宋体" w:hAnsi="宋体" w:cs="宋体" w:hint="eastAsia"/>
          <w:i/>
          <w:iCs/>
          <w:sz w:val="28"/>
          <w:szCs w:val="28"/>
        </w:rPr>
        <w:instrText xml:space="preserve"> TOC \o "1-3" \h \z \u </w:instrText>
      </w:r>
      <w:r>
        <w:rPr>
          <w:rFonts w:ascii="宋体" w:eastAsia="宋体" w:hAnsi="宋体" w:cs="宋体" w:hint="eastAsia"/>
          <w:i/>
          <w:iCs/>
          <w:sz w:val="28"/>
          <w:szCs w:val="28"/>
        </w:rPr>
        <w:fldChar w:fldCharType="separate"/>
      </w:r>
      <w:hyperlink w:anchor="_Toc30582" w:history="1">
        <w:r>
          <w:rPr>
            <w:rFonts w:ascii="宋体" w:hAnsi="宋体" w:cs="宋体" w:hint="eastAsia"/>
            <w:szCs w:val="32"/>
          </w:rPr>
          <w:t>第一章</w:t>
        </w:r>
        <w:r>
          <w:rPr>
            <w:rFonts w:ascii="宋体" w:hAnsi="宋体" w:cs="宋体" w:hint="eastAsia"/>
            <w:szCs w:val="32"/>
          </w:rPr>
          <w:t xml:space="preserve">  </w:t>
        </w:r>
        <w:r>
          <w:rPr>
            <w:rFonts w:ascii="宋体" w:hAnsi="宋体" w:cs="宋体" w:hint="eastAsia"/>
            <w:szCs w:val="32"/>
          </w:rPr>
          <w:t>招标公告</w:t>
        </w:r>
        <w:r>
          <w:tab/>
        </w:r>
        <w:r>
          <w:fldChar w:fldCharType="begin"/>
        </w:r>
        <w:r>
          <w:instrText xml:space="preserve"> PAGEREF _Toc30582 </w:instrText>
        </w:r>
        <w:r>
          <w:fldChar w:fldCharType="separate"/>
        </w:r>
        <w:r>
          <w:t>1</w:t>
        </w:r>
        <w:r>
          <w:fldChar w:fldCharType="end"/>
        </w:r>
      </w:hyperlink>
    </w:p>
    <w:p w:rsidR="00025B3C" w:rsidRDefault="00025B3C" w:rsidP="00025B3C">
      <w:pPr>
        <w:pStyle w:val="21"/>
        <w:tabs>
          <w:tab w:val="clear" w:pos="8302"/>
          <w:tab w:val="right" w:leader="dot" w:pos="8124"/>
        </w:tabs>
      </w:pPr>
      <w:hyperlink w:anchor="_Toc11051" w:history="1">
        <w:r>
          <w:rPr>
            <w:rFonts w:ascii="宋体" w:hAnsi="宋体" w:cs="宋体" w:hint="eastAsia"/>
            <w:szCs w:val="28"/>
          </w:rPr>
          <w:t>1. 招标条件</w:t>
        </w:r>
        <w:r>
          <w:tab/>
        </w:r>
        <w:r>
          <w:fldChar w:fldCharType="begin"/>
        </w:r>
        <w:r>
          <w:instrText xml:space="preserve"> PAGEREF _Toc11051 </w:instrText>
        </w:r>
        <w:r>
          <w:fldChar w:fldCharType="separate"/>
        </w:r>
        <w:r>
          <w:t>1</w:t>
        </w:r>
        <w:r>
          <w:fldChar w:fldCharType="end"/>
        </w:r>
      </w:hyperlink>
    </w:p>
    <w:p w:rsidR="00025B3C" w:rsidRDefault="00025B3C" w:rsidP="00025B3C">
      <w:pPr>
        <w:pStyle w:val="21"/>
        <w:tabs>
          <w:tab w:val="clear" w:pos="8302"/>
          <w:tab w:val="right" w:leader="dot" w:pos="8124"/>
        </w:tabs>
      </w:pPr>
      <w:hyperlink w:anchor="_Toc27023" w:history="1">
        <w:r>
          <w:rPr>
            <w:rFonts w:ascii="宋体" w:hAnsi="宋体" w:cs="宋体" w:hint="eastAsia"/>
            <w:szCs w:val="28"/>
          </w:rPr>
          <w:t>2. 项目概况与招标范围</w:t>
        </w:r>
        <w:r>
          <w:tab/>
        </w:r>
        <w:r>
          <w:fldChar w:fldCharType="begin"/>
        </w:r>
        <w:r>
          <w:instrText xml:space="preserve"> PAGEREF _Toc27023 </w:instrText>
        </w:r>
        <w:r>
          <w:fldChar w:fldCharType="separate"/>
        </w:r>
        <w:r>
          <w:t>1</w:t>
        </w:r>
        <w:r>
          <w:fldChar w:fldCharType="end"/>
        </w:r>
      </w:hyperlink>
    </w:p>
    <w:p w:rsidR="00025B3C" w:rsidRDefault="00025B3C" w:rsidP="00025B3C">
      <w:pPr>
        <w:pStyle w:val="21"/>
        <w:tabs>
          <w:tab w:val="clear" w:pos="8302"/>
          <w:tab w:val="right" w:leader="dot" w:pos="8124"/>
        </w:tabs>
      </w:pPr>
      <w:hyperlink w:anchor="_Toc18761" w:history="1">
        <w:r>
          <w:rPr>
            <w:rFonts w:ascii="宋体" w:hAnsi="宋体" w:cs="宋体" w:hint="eastAsia"/>
            <w:szCs w:val="28"/>
          </w:rPr>
          <w:t>3. 投标人资格要求</w:t>
        </w:r>
        <w:r>
          <w:tab/>
        </w:r>
        <w:r>
          <w:fldChar w:fldCharType="begin"/>
        </w:r>
        <w:r>
          <w:instrText xml:space="preserve"> PAGEREF _Toc18761 </w:instrText>
        </w:r>
        <w:r>
          <w:fldChar w:fldCharType="separate"/>
        </w:r>
        <w:r>
          <w:t>2</w:t>
        </w:r>
        <w:r>
          <w:fldChar w:fldCharType="end"/>
        </w:r>
      </w:hyperlink>
    </w:p>
    <w:p w:rsidR="00025B3C" w:rsidRDefault="00025B3C" w:rsidP="00025B3C">
      <w:pPr>
        <w:pStyle w:val="21"/>
        <w:tabs>
          <w:tab w:val="clear" w:pos="8302"/>
          <w:tab w:val="right" w:leader="dot" w:pos="8124"/>
        </w:tabs>
      </w:pPr>
      <w:hyperlink w:anchor="_Toc8984" w:history="1">
        <w:r>
          <w:rPr>
            <w:rFonts w:ascii="宋体" w:hAnsi="宋体" w:cs="宋体" w:hint="eastAsia"/>
            <w:szCs w:val="28"/>
          </w:rPr>
          <w:t>4. 招标文件的获取</w:t>
        </w:r>
        <w:r>
          <w:tab/>
        </w:r>
        <w:r>
          <w:fldChar w:fldCharType="begin"/>
        </w:r>
        <w:r>
          <w:instrText xml:space="preserve"> PAGEREF _Toc8984 </w:instrText>
        </w:r>
        <w:r>
          <w:fldChar w:fldCharType="separate"/>
        </w:r>
        <w:r>
          <w:t>3</w:t>
        </w:r>
        <w:r>
          <w:fldChar w:fldCharType="end"/>
        </w:r>
      </w:hyperlink>
    </w:p>
    <w:p w:rsidR="00025B3C" w:rsidRDefault="00025B3C" w:rsidP="00025B3C">
      <w:pPr>
        <w:pStyle w:val="21"/>
        <w:tabs>
          <w:tab w:val="clear" w:pos="8302"/>
          <w:tab w:val="right" w:leader="dot" w:pos="8124"/>
        </w:tabs>
      </w:pPr>
      <w:hyperlink w:anchor="_Toc3495" w:history="1">
        <w:r>
          <w:rPr>
            <w:rFonts w:ascii="宋体" w:hAnsi="宋体" w:cs="宋体" w:hint="eastAsia"/>
            <w:szCs w:val="28"/>
          </w:rPr>
          <w:t>5. 投标文件的递交</w:t>
        </w:r>
        <w:r>
          <w:tab/>
        </w:r>
        <w:r>
          <w:fldChar w:fldCharType="begin"/>
        </w:r>
        <w:r>
          <w:instrText xml:space="preserve"> PAGEREF _Toc3495 </w:instrText>
        </w:r>
        <w:r>
          <w:fldChar w:fldCharType="separate"/>
        </w:r>
        <w:r>
          <w:t>3</w:t>
        </w:r>
        <w:r>
          <w:fldChar w:fldCharType="end"/>
        </w:r>
      </w:hyperlink>
    </w:p>
    <w:p w:rsidR="00025B3C" w:rsidRDefault="00025B3C" w:rsidP="00025B3C">
      <w:pPr>
        <w:pStyle w:val="21"/>
        <w:tabs>
          <w:tab w:val="clear" w:pos="8302"/>
          <w:tab w:val="right" w:leader="dot" w:pos="8124"/>
        </w:tabs>
      </w:pPr>
      <w:hyperlink w:anchor="_Toc32053" w:history="1">
        <w:r>
          <w:rPr>
            <w:rFonts w:ascii="宋体" w:hAnsi="宋体" w:cs="宋体" w:hint="eastAsia"/>
            <w:szCs w:val="28"/>
          </w:rPr>
          <w:t>6. 发布公告的媒介</w:t>
        </w:r>
        <w:r>
          <w:tab/>
        </w:r>
        <w:r>
          <w:fldChar w:fldCharType="begin"/>
        </w:r>
        <w:r>
          <w:instrText xml:space="preserve"> PAGEREF _Toc32053 </w:instrText>
        </w:r>
        <w:r>
          <w:fldChar w:fldCharType="separate"/>
        </w:r>
        <w:r>
          <w:t>3</w:t>
        </w:r>
        <w:r>
          <w:fldChar w:fldCharType="end"/>
        </w:r>
      </w:hyperlink>
    </w:p>
    <w:p w:rsidR="00025B3C" w:rsidRDefault="00025B3C" w:rsidP="00025B3C">
      <w:pPr>
        <w:pStyle w:val="21"/>
        <w:tabs>
          <w:tab w:val="clear" w:pos="8302"/>
          <w:tab w:val="right" w:leader="dot" w:pos="8124"/>
        </w:tabs>
      </w:pPr>
      <w:hyperlink w:anchor="_Toc6985" w:history="1">
        <w:r>
          <w:rPr>
            <w:rFonts w:ascii="宋体" w:hAnsi="宋体" w:cs="宋体" w:hint="eastAsia"/>
            <w:szCs w:val="28"/>
          </w:rPr>
          <w:t>7. 联系方式</w:t>
        </w:r>
        <w:r>
          <w:tab/>
        </w:r>
        <w:r>
          <w:fldChar w:fldCharType="begin"/>
        </w:r>
        <w:r>
          <w:instrText xml:space="preserve"> PAGEREF _Toc6985 </w:instrText>
        </w:r>
        <w:r>
          <w:fldChar w:fldCharType="separate"/>
        </w:r>
        <w:r>
          <w:t>4</w:t>
        </w:r>
        <w:r>
          <w:fldChar w:fldCharType="end"/>
        </w:r>
      </w:hyperlink>
    </w:p>
    <w:p w:rsidR="00025B3C" w:rsidRDefault="00025B3C" w:rsidP="00025B3C">
      <w:pPr>
        <w:pStyle w:val="10"/>
        <w:tabs>
          <w:tab w:val="right" w:leader="dot" w:pos="8124"/>
        </w:tabs>
      </w:pPr>
      <w:hyperlink w:anchor="_Toc19334" w:history="1">
        <w:r>
          <w:rPr>
            <w:rFonts w:ascii="宋体" w:hAnsi="宋体" w:cs="宋体" w:hint="eastAsia"/>
            <w:szCs w:val="32"/>
          </w:rPr>
          <w:t>第二章</w:t>
        </w:r>
        <w:r>
          <w:rPr>
            <w:rFonts w:ascii="宋体" w:hAnsi="宋体" w:cs="宋体" w:hint="eastAsia"/>
            <w:szCs w:val="32"/>
          </w:rPr>
          <w:t xml:space="preserve">  </w:t>
        </w:r>
        <w:r>
          <w:rPr>
            <w:rFonts w:ascii="宋体" w:hAnsi="宋体" w:cs="宋体" w:hint="eastAsia"/>
            <w:szCs w:val="32"/>
          </w:rPr>
          <w:t>投标人须知</w:t>
        </w:r>
        <w:r>
          <w:tab/>
        </w:r>
        <w:r>
          <w:fldChar w:fldCharType="begin"/>
        </w:r>
        <w:r>
          <w:instrText xml:space="preserve"> PAGEREF _Toc19334 </w:instrText>
        </w:r>
        <w:r>
          <w:fldChar w:fldCharType="separate"/>
        </w:r>
        <w:r>
          <w:t>5</w:t>
        </w:r>
        <w:r>
          <w:fldChar w:fldCharType="end"/>
        </w:r>
      </w:hyperlink>
    </w:p>
    <w:p w:rsidR="00025B3C" w:rsidRDefault="00025B3C" w:rsidP="00025B3C">
      <w:pPr>
        <w:pStyle w:val="21"/>
        <w:tabs>
          <w:tab w:val="clear" w:pos="8302"/>
          <w:tab w:val="right" w:leader="dot" w:pos="8124"/>
        </w:tabs>
      </w:pPr>
      <w:hyperlink w:anchor="_Toc26959" w:history="1">
        <w:r>
          <w:rPr>
            <w:rFonts w:ascii="宋体" w:hAnsi="宋体" w:cs="宋体" w:hint="eastAsia"/>
            <w:szCs w:val="28"/>
          </w:rPr>
          <w:t>1. 投标须知前附表</w:t>
        </w:r>
        <w:r>
          <w:tab/>
        </w:r>
        <w:r>
          <w:fldChar w:fldCharType="begin"/>
        </w:r>
        <w:r>
          <w:instrText xml:space="preserve"> PAGEREF _Toc26959 </w:instrText>
        </w:r>
        <w:r>
          <w:fldChar w:fldCharType="separate"/>
        </w:r>
        <w:r>
          <w:t>5</w:t>
        </w:r>
        <w:r>
          <w:fldChar w:fldCharType="end"/>
        </w:r>
      </w:hyperlink>
    </w:p>
    <w:p w:rsidR="00025B3C" w:rsidRDefault="00025B3C" w:rsidP="00025B3C">
      <w:pPr>
        <w:pStyle w:val="21"/>
        <w:tabs>
          <w:tab w:val="clear" w:pos="8302"/>
          <w:tab w:val="right" w:leader="dot" w:pos="8124"/>
        </w:tabs>
      </w:pPr>
      <w:hyperlink w:anchor="_Toc23206" w:history="1">
        <w:r>
          <w:rPr>
            <w:rFonts w:ascii="宋体" w:hAnsi="宋体" w:cs="宋体" w:hint="eastAsia"/>
            <w:szCs w:val="28"/>
          </w:rPr>
          <w:t>2. 投标人须知</w:t>
        </w:r>
        <w:r>
          <w:tab/>
        </w:r>
        <w:r>
          <w:fldChar w:fldCharType="begin"/>
        </w:r>
        <w:r>
          <w:instrText xml:space="preserve"> PAGEREF _Toc23206 </w:instrText>
        </w:r>
        <w:r>
          <w:fldChar w:fldCharType="separate"/>
        </w:r>
        <w:r>
          <w:t>8</w:t>
        </w:r>
        <w:r>
          <w:fldChar w:fldCharType="end"/>
        </w:r>
      </w:hyperlink>
    </w:p>
    <w:p w:rsidR="00025B3C" w:rsidRDefault="00025B3C" w:rsidP="00025B3C">
      <w:pPr>
        <w:pStyle w:val="21"/>
        <w:tabs>
          <w:tab w:val="clear" w:pos="8302"/>
          <w:tab w:val="right" w:leader="dot" w:pos="8124"/>
        </w:tabs>
      </w:pPr>
      <w:hyperlink w:anchor="_Toc25598" w:history="1">
        <w:r>
          <w:rPr>
            <w:rFonts w:ascii="宋体" w:hAnsi="宋体" w:cs="宋体" w:hint="eastAsia"/>
            <w:szCs w:val="28"/>
          </w:rPr>
          <w:t>3. 投标文件</w:t>
        </w:r>
        <w:r>
          <w:tab/>
        </w:r>
        <w:r>
          <w:fldChar w:fldCharType="begin"/>
        </w:r>
        <w:r>
          <w:instrText xml:space="preserve"> PAGEREF _Toc25598 </w:instrText>
        </w:r>
        <w:r>
          <w:fldChar w:fldCharType="separate"/>
        </w:r>
        <w:r>
          <w:t>10</w:t>
        </w:r>
        <w:r>
          <w:fldChar w:fldCharType="end"/>
        </w:r>
      </w:hyperlink>
    </w:p>
    <w:p w:rsidR="00025B3C" w:rsidRDefault="00025B3C" w:rsidP="00025B3C">
      <w:pPr>
        <w:pStyle w:val="21"/>
        <w:tabs>
          <w:tab w:val="clear" w:pos="8302"/>
          <w:tab w:val="right" w:leader="dot" w:pos="8124"/>
        </w:tabs>
      </w:pPr>
      <w:hyperlink w:anchor="_Toc14221" w:history="1">
        <w:r>
          <w:rPr>
            <w:rFonts w:ascii="宋体" w:hAnsi="宋体" w:cs="宋体" w:hint="eastAsia"/>
            <w:szCs w:val="28"/>
          </w:rPr>
          <w:t>4. 投标文件无效的情形</w:t>
        </w:r>
        <w:r>
          <w:tab/>
        </w:r>
        <w:r>
          <w:fldChar w:fldCharType="begin"/>
        </w:r>
        <w:r>
          <w:instrText xml:space="preserve"> PAGEREF _Toc14221 </w:instrText>
        </w:r>
        <w:r>
          <w:fldChar w:fldCharType="separate"/>
        </w:r>
        <w:r>
          <w:t>11</w:t>
        </w:r>
        <w:r>
          <w:fldChar w:fldCharType="end"/>
        </w:r>
      </w:hyperlink>
    </w:p>
    <w:p w:rsidR="00025B3C" w:rsidRDefault="00025B3C" w:rsidP="00025B3C">
      <w:pPr>
        <w:pStyle w:val="21"/>
        <w:tabs>
          <w:tab w:val="clear" w:pos="8302"/>
          <w:tab w:val="right" w:leader="dot" w:pos="8124"/>
        </w:tabs>
      </w:pPr>
      <w:hyperlink w:anchor="_Toc5904" w:history="1">
        <w:r>
          <w:rPr>
            <w:rFonts w:ascii="宋体" w:hAnsi="宋体" w:cs="宋体" w:hint="eastAsia"/>
            <w:szCs w:val="28"/>
          </w:rPr>
          <w:t>5. 开标、评标和定标</w:t>
        </w:r>
        <w:r>
          <w:tab/>
        </w:r>
        <w:r>
          <w:fldChar w:fldCharType="begin"/>
        </w:r>
        <w:r>
          <w:instrText xml:space="preserve"> PAGEREF _Toc5904 </w:instrText>
        </w:r>
        <w:r>
          <w:fldChar w:fldCharType="separate"/>
        </w:r>
        <w:r>
          <w:t>12</w:t>
        </w:r>
        <w:r>
          <w:fldChar w:fldCharType="end"/>
        </w:r>
      </w:hyperlink>
    </w:p>
    <w:p w:rsidR="00025B3C" w:rsidRDefault="00025B3C" w:rsidP="00025B3C">
      <w:pPr>
        <w:pStyle w:val="21"/>
        <w:tabs>
          <w:tab w:val="clear" w:pos="8302"/>
          <w:tab w:val="right" w:leader="dot" w:pos="8124"/>
        </w:tabs>
      </w:pPr>
      <w:hyperlink w:anchor="_Toc12072" w:history="1">
        <w:r>
          <w:rPr>
            <w:rFonts w:ascii="宋体" w:hAnsi="宋体" w:cs="宋体" w:hint="eastAsia"/>
            <w:szCs w:val="28"/>
          </w:rPr>
          <w:t>6. 签订合同</w:t>
        </w:r>
        <w:r>
          <w:tab/>
        </w:r>
        <w:r>
          <w:fldChar w:fldCharType="begin"/>
        </w:r>
        <w:r>
          <w:instrText xml:space="preserve"> PAGEREF _Toc12072 </w:instrText>
        </w:r>
        <w:r>
          <w:fldChar w:fldCharType="separate"/>
        </w:r>
        <w:r>
          <w:t>12</w:t>
        </w:r>
        <w:r>
          <w:fldChar w:fldCharType="end"/>
        </w:r>
      </w:hyperlink>
    </w:p>
    <w:p w:rsidR="00025B3C" w:rsidRDefault="00025B3C" w:rsidP="00025B3C">
      <w:pPr>
        <w:pStyle w:val="21"/>
        <w:tabs>
          <w:tab w:val="clear" w:pos="8302"/>
          <w:tab w:val="right" w:leader="dot" w:pos="8124"/>
        </w:tabs>
      </w:pPr>
      <w:hyperlink w:anchor="_Toc13164" w:history="1">
        <w:r>
          <w:rPr>
            <w:rFonts w:ascii="宋体" w:hAnsi="宋体" w:cs="宋体" w:hint="eastAsia"/>
            <w:szCs w:val="28"/>
          </w:rPr>
          <w:t>7. 重新招标</w:t>
        </w:r>
        <w:r>
          <w:tab/>
        </w:r>
        <w:r>
          <w:fldChar w:fldCharType="begin"/>
        </w:r>
        <w:r>
          <w:instrText xml:space="preserve"> PAGEREF _Toc13164 </w:instrText>
        </w:r>
        <w:r>
          <w:fldChar w:fldCharType="separate"/>
        </w:r>
        <w:r>
          <w:t>13</w:t>
        </w:r>
        <w:r>
          <w:fldChar w:fldCharType="end"/>
        </w:r>
      </w:hyperlink>
    </w:p>
    <w:p w:rsidR="00025B3C" w:rsidRDefault="00025B3C" w:rsidP="00025B3C">
      <w:pPr>
        <w:pStyle w:val="10"/>
        <w:tabs>
          <w:tab w:val="right" w:leader="dot" w:pos="8124"/>
        </w:tabs>
      </w:pPr>
      <w:hyperlink w:anchor="_Toc12204" w:history="1">
        <w:r>
          <w:rPr>
            <w:rFonts w:ascii="宋体" w:hAnsi="宋体" w:cs="宋体" w:hint="eastAsia"/>
            <w:szCs w:val="32"/>
          </w:rPr>
          <w:t>第三章</w:t>
        </w:r>
        <w:r>
          <w:rPr>
            <w:rFonts w:ascii="宋体" w:hAnsi="宋体" w:cs="宋体" w:hint="eastAsia"/>
            <w:szCs w:val="32"/>
          </w:rPr>
          <w:t xml:space="preserve">  </w:t>
        </w:r>
        <w:r>
          <w:rPr>
            <w:rFonts w:ascii="宋体" w:hAnsi="宋体" w:cs="宋体" w:hint="eastAsia"/>
            <w:szCs w:val="32"/>
          </w:rPr>
          <w:t>功能及技术要求</w:t>
        </w:r>
        <w:r>
          <w:tab/>
        </w:r>
        <w:r>
          <w:fldChar w:fldCharType="begin"/>
        </w:r>
        <w:r>
          <w:instrText xml:space="preserve"> PAGEREF _Toc12204 </w:instrText>
        </w:r>
        <w:r>
          <w:fldChar w:fldCharType="separate"/>
        </w:r>
        <w:r>
          <w:t>14</w:t>
        </w:r>
        <w:r>
          <w:fldChar w:fldCharType="end"/>
        </w:r>
      </w:hyperlink>
    </w:p>
    <w:p w:rsidR="00025B3C" w:rsidRDefault="00025B3C" w:rsidP="00025B3C">
      <w:pPr>
        <w:pStyle w:val="21"/>
        <w:tabs>
          <w:tab w:val="clear" w:pos="8302"/>
          <w:tab w:val="right" w:leader="dot" w:pos="8124"/>
        </w:tabs>
      </w:pPr>
      <w:hyperlink w:anchor="_Toc5046" w:history="1">
        <w:r>
          <w:rPr>
            <w:rFonts w:ascii="宋体" w:hAnsi="宋体" w:cs="宋体" w:hint="eastAsia"/>
            <w:szCs w:val="28"/>
          </w:rPr>
          <w:t>1. 功能及技术要求</w:t>
        </w:r>
        <w:r>
          <w:tab/>
        </w:r>
        <w:r>
          <w:fldChar w:fldCharType="begin"/>
        </w:r>
        <w:r>
          <w:instrText xml:space="preserve"> PAGEREF _Toc5046 </w:instrText>
        </w:r>
        <w:r>
          <w:fldChar w:fldCharType="separate"/>
        </w:r>
        <w:r>
          <w:t>14</w:t>
        </w:r>
        <w:r>
          <w:fldChar w:fldCharType="end"/>
        </w:r>
      </w:hyperlink>
    </w:p>
    <w:p w:rsidR="00025B3C" w:rsidRDefault="00025B3C" w:rsidP="00025B3C">
      <w:pPr>
        <w:pStyle w:val="21"/>
        <w:tabs>
          <w:tab w:val="clear" w:pos="8302"/>
          <w:tab w:val="right" w:leader="dot" w:pos="8124"/>
        </w:tabs>
      </w:pPr>
      <w:hyperlink w:anchor="_Toc16741" w:history="1">
        <w:r>
          <w:rPr>
            <w:rFonts w:ascii="宋体" w:hAnsi="宋体" w:cs="宋体" w:hint="eastAsia"/>
            <w:szCs w:val="28"/>
          </w:rPr>
          <w:t>2. 验收交付要求</w:t>
        </w:r>
        <w:r>
          <w:tab/>
        </w:r>
        <w:r>
          <w:fldChar w:fldCharType="begin"/>
        </w:r>
        <w:r>
          <w:instrText xml:space="preserve"> PAGEREF _Toc16741 </w:instrText>
        </w:r>
        <w:r>
          <w:fldChar w:fldCharType="separate"/>
        </w:r>
        <w:r>
          <w:t>16</w:t>
        </w:r>
        <w:r>
          <w:fldChar w:fldCharType="end"/>
        </w:r>
      </w:hyperlink>
    </w:p>
    <w:p w:rsidR="00025B3C" w:rsidRDefault="00025B3C" w:rsidP="00025B3C">
      <w:pPr>
        <w:pStyle w:val="21"/>
        <w:tabs>
          <w:tab w:val="clear" w:pos="8302"/>
          <w:tab w:val="right" w:leader="dot" w:pos="8124"/>
        </w:tabs>
      </w:pPr>
      <w:hyperlink w:anchor="_Toc15967" w:history="1">
        <w:r>
          <w:rPr>
            <w:rFonts w:ascii="宋体" w:hAnsi="宋体" w:cs="宋体" w:hint="eastAsia"/>
            <w:szCs w:val="28"/>
          </w:rPr>
          <w:t>3. 服务及售后要求</w:t>
        </w:r>
        <w:r>
          <w:tab/>
        </w:r>
        <w:r>
          <w:fldChar w:fldCharType="begin"/>
        </w:r>
        <w:r>
          <w:instrText xml:space="preserve"> PAGEREF _Toc15967 </w:instrText>
        </w:r>
        <w:r>
          <w:fldChar w:fldCharType="separate"/>
        </w:r>
        <w:r>
          <w:t>18</w:t>
        </w:r>
        <w:r>
          <w:fldChar w:fldCharType="end"/>
        </w:r>
      </w:hyperlink>
    </w:p>
    <w:p w:rsidR="00025B3C" w:rsidRDefault="00025B3C" w:rsidP="00025B3C">
      <w:pPr>
        <w:pStyle w:val="10"/>
        <w:tabs>
          <w:tab w:val="right" w:leader="dot" w:pos="8124"/>
        </w:tabs>
      </w:pPr>
      <w:hyperlink w:anchor="_Toc15120" w:history="1">
        <w:r>
          <w:rPr>
            <w:rFonts w:ascii="宋体" w:hAnsi="宋体" w:cs="宋体" w:hint="eastAsia"/>
            <w:szCs w:val="32"/>
          </w:rPr>
          <w:t>第四章</w:t>
        </w:r>
        <w:r>
          <w:rPr>
            <w:rFonts w:ascii="宋体" w:hAnsi="宋体" w:cs="宋体" w:hint="eastAsia"/>
            <w:szCs w:val="32"/>
          </w:rPr>
          <w:t xml:space="preserve">  </w:t>
        </w:r>
        <w:r>
          <w:rPr>
            <w:rFonts w:ascii="宋体" w:hAnsi="宋体" w:cs="宋体" w:hint="eastAsia"/>
            <w:szCs w:val="32"/>
          </w:rPr>
          <w:t>评标办法</w:t>
        </w:r>
        <w:r>
          <w:tab/>
        </w:r>
        <w:r>
          <w:fldChar w:fldCharType="begin"/>
        </w:r>
        <w:r>
          <w:instrText xml:space="preserve"> PAGEREF _Toc15120 </w:instrText>
        </w:r>
        <w:r>
          <w:fldChar w:fldCharType="separate"/>
        </w:r>
        <w:r>
          <w:t>21</w:t>
        </w:r>
        <w:r>
          <w:fldChar w:fldCharType="end"/>
        </w:r>
      </w:hyperlink>
    </w:p>
    <w:p w:rsidR="00025B3C" w:rsidRDefault="00025B3C" w:rsidP="00025B3C">
      <w:pPr>
        <w:pStyle w:val="21"/>
        <w:tabs>
          <w:tab w:val="clear" w:pos="8302"/>
          <w:tab w:val="right" w:leader="dot" w:pos="8124"/>
        </w:tabs>
      </w:pPr>
      <w:hyperlink w:anchor="_Toc6416" w:history="1">
        <w:r>
          <w:rPr>
            <w:rFonts w:ascii="宋体" w:hAnsi="宋体" w:cs="宋体" w:hint="eastAsia"/>
            <w:szCs w:val="28"/>
          </w:rPr>
          <w:t>1. 总则</w:t>
        </w:r>
        <w:r>
          <w:tab/>
        </w:r>
        <w:r>
          <w:fldChar w:fldCharType="begin"/>
        </w:r>
        <w:r>
          <w:instrText xml:space="preserve"> PAGEREF _Toc6416 </w:instrText>
        </w:r>
        <w:r>
          <w:fldChar w:fldCharType="separate"/>
        </w:r>
        <w:r>
          <w:t>21</w:t>
        </w:r>
        <w:r>
          <w:fldChar w:fldCharType="end"/>
        </w:r>
      </w:hyperlink>
    </w:p>
    <w:p w:rsidR="00025B3C" w:rsidRDefault="00025B3C" w:rsidP="00025B3C">
      <w:pPr>
        <w:pStyle w:val="21"/>
        <w:tabs>
          <w:tab w:val="clear" w:pos="8302"/>
          <w:tab w:val="right" w:leader="dot" w:pos="8124"/>
        </w:tabs>
      </w:pPr>
      <w:hyperlink w:anchor="_Toc13830" w:history="1">
        <w:r>
          <w:rPr>
            <w:rFonts w:ascii="宋体" w:hAnsi="宋体" w:cs="宋体" w:hint="eastAsia"/>
            <w:szCs w:val="28"/>
          </w:rPr>
          <w:t>2. 评标程序和评审标准</w:t>
        </w:r>
        <w:r>
          <w:tab/>
        </w:r>
        <w:r>
          <w:fldChar w:fldCharType="begin"/>
        </w:r>
        <w:r>
          <w:instrText xml:space="preserve"> PAGEREF _Toc13830 </w:instrText>
        </w:r>
        <w:r>
          <w:fldChar w:fldCharType="separate"/>
        </w:r>
        <w:r>
          <w:t>21</w:t>
        </w:r>
        <w:r>
          <w:fldChar w:fldCharType="end"/>
        </w:r>
      </w:hyperlink>
    </w:p>
    <w:p w:rsidR="00025B3C" w:rsidRDefault="00025B3C" w:rsidP="00025B3C">
      <w:pPr>
        <w:pStyle w:val="10"/>
        <w:tabs>
          <w:tab w:val="right" w:leader="dot" w:pos="8124"/>
        </w:tabs>
      </w:pPr>
      <w:hyperlink w:anchor="_Toc24751" w:history="1">
        <w:r>
          <w:rPr>
            <w:rFonts w:ascii="宋体" w:hAnsi="宋体" w:cs="宋体" w:hint="eastAsia"/>
            <w:szCs w:val="32"/>
          </w:rPr>
          <w:t>第五章</w:t>
        </w:r>
        <w:r>
          <w:rPr>
            <w:rFonts w:ascii="宋体" w:hAnsi="宋体" w:cs="宋体" w:hint="eastAsia"/>
            <w:szCs w:val="32"/>
          </w:rPr>
          <w:t xml:space="preserve">  </w:t>
        </w:r>
        <w:r>
          <w:rPr>
            <w:rFonts w:ascii="宋体" w:hAnsi="宋体" w:cs="宋体" w:hint="eastAsia"/>
            <w:szCs w:val="32"/>
          </w:rPr>
          <w:t>合同条款（格式）</w:t>
        </w:r>
        <w:r>
          <w:tab/>
        </w:r>
        <w:r>
          <w:fldChar w:fldCharType="begin"/>
        </w:r>
        <w:r>
          <w:instrText xml:space="preserve"> PAGEREF _Toc24751 </w:instrText>
        </w:r>
        <w:r>
          <w:fldChar w:fldCharType="separate"/>
        </w:r>
        <w:r>
          <w:t>26</w:t>
        </w:r>
        <w:r>
          <w:fldChar w:fldCharType="end"/>
        </w:r>
      </w:hyperlink>
    </w:p>
    <w:p w:rsidR="00025B3C" w:rsidRDefault="00025B3C" w:rsidP="00025B3C">
      <w:pPr>
        <w:pStyle w:val="10"/>
        <w:tabs>
          <w:tab w:val="right" w:leader="dot" w:pos="8124"/>
        </w:tabs>
      </w:pPr>
      <w:hyperlink w:anchor="_Toc10435" w:history="1">
        <w:r>
          <w:rPr>
            <w:rFonts w:ascii="宋体" w:hAnsi="宋体" w:cs="宋体" w:hint="eastAsia"/>
            <w:szCs w:val="32"/>
          </w:rPr>
          <w:t>第六章</w:t>
        </w:r>
        <w:r>
          <w:rPr>
            <w:rFonts w:ascii="宋体" w:hAnsi="宋体" w:cs="宋体" w:hint="eastAsia"/>
            <w:szCs w:val="32"/>
          </w:rPr>
          <w:t xml:space="preserve">  </w:t>
        </w:r>
        <w:r>
          <w:rPr>
            <w:rFonts w:ascii="宋体" w:hAnsi="宋体" w:cs="宋体" w:hint="eastAsia"/>
            <w:szCs w:val="32"/>
          </w:rPr>
          <w:t>投标文件格式</w:t>
        </w:r>
        <w:r>
          <w:tab/>
        </w:r>
        <w:r>
          <w:fldChar w:fldCharType="begin"/>
        </w:r>
        <w:r>
          <w:instrText xml:space="preserve"> PAGEREF _Toc10435 </w:instrText>
        </w:r>
        <w:r>
          <w:fldChar w:fldCharType="separate"/>
        </w:r>
        <w:r>
          <w:t>42</w:t>
        </w:r>
        <w:r>
          <w:fldChar w:fldCharType="end"/>
        </w:r>
      </w:hyperlink>
    </w:p>
    <w:p w:rsidR="00025B3C" w:rsidRDefault="00025B3C" w:rsidP="00025B3C">
      <w:pPr>
        <w:pStyle w:val="21"/>
        <w:tabs>
          <w:tab w:val="clear" w:pos="8302"/>
          <w:tab w:val="right" w:leader="dot" w:pos="8124"/>
        </w:tabs>
      </w:pPr>
      <w:hyperlink w:anchor="_Toc21071" w:history="1">
        <w:r>
          <w:rPr>
            <w:rFonts w:ascii="宋体" w:hAnsi="宋体" w:cs="宋体" w:hint="eastAsia"/>
            <w:szCs w:val="28"/>
          </w:rPr>
          <w:t>一、投 标 函</w:t>
        </w:r>
        <w:r>
          <w:tab/>
        </w:r>
        <w:r>
          <w:fldChar w:fldCharType="begin"/>
        </w:r>
        <w:r>
          <w:instrText xml:space="preserve"> PAGEREF _Toc21071 </w:instrText>
        </w:r>
        <w:r>
          <w:fldChar w:fldCharType="separate"/>
        </w:r>
        <w:r>
          <w:t>45</w:t>
        </w:r>
        <w:r>
          <w:fldChar w:fldCharType="end"/>
        </w:r>
      </w:hyperlink>
    </w:p>
    <w:p w:rsidR="00025B3C" w:rsidRDefault="00025B3C" w:rsidP="00025B3C">
      <w:pPr>
        <w:pStyle w:val="21"/>
        <w:tabs>
          <w:tab w:val="clear" w:pos="8302"/>
          <w:tab w:val="right" w:leader="dot" w:pos="8124"/>
        </w:tabs>
      </w:pPr>
      <w:hyperlink w:anchor="_Toc644" w:history="1">
        <w:r>
          <w:rPr>
            <w:rFonts w:ascii="宋体" w:hAnsi="宋体" w:cs="宋体" w:hint="eastAsia"/>
            <w:szCs w:val="28"/>
          </w:rPr>
          <w:t>二、法定代表人身份证明书</w:t>
        </w:r>
        <w:r>
          <w:tab/>
        </w:r>
        <w:r>
          <w:fldChar w:fldCharType="begin"/>
        </w:r>
        <w:r>
          <w:instrText xml:space="preserve"> PAGEREF _Toc644 </w:instrText>
        </w:r>
        <w:r>
          <w:fldChar w:fldCharType="separate"/>
        </w:r>
        <w:r>
          <w:t>48</w:t>
        </w:r>
        <w:r>
          <w:fldChar w:fldCharType="end"/>
        </w:r>
      </w:hyperlink>
    </w:p>
    <w:p w:rsidR="00025B3C" w:rsidRDefault="00025B3C" w:rsidP="00025B3C">
      <w:pPr>
        <w:pStyle w:val="21"/>
        <w:tabs>
          <w:tab w:val="clear" w:pos="8302"/>
          <w:tab w:val="right" w:leader="dot" w:pos="8124"/>
        </w:tabs>
      </w:pPr>
      <w:hyperlink w:anchor="_Toc5315" w:history="1">
        <w:r>
          <w:rPr>
            <w:rFonts w:ascii="宋体" w:hAnsi="宋体" w:cs="宋体" w:hint="eastAsia"/>
            <w:szCs w:val="28"/>
          </w:rPr>
          <w:t>三、授权委托书</w:t>
        </w:r>
        <w:r>
          <w:tab/>
        </w:r>
        <w:r>
          <w:fldChar w:fldCharType="begin"/>
        </w:r>
        <w:r>
          <w:instrText xml:space="preserve"> PAGEREF _Toc5315 </w:instrText>
        </w:r>
        <w:r>
          <w:fldChar w:fldCharType="separate"/>
        </w:r>
        <w:r>
          <w:t>49</w:t>
        </w:r>
        <w:r>
          <w:fldChar w:fldCharType="end"/>
        </w:r>
      </w:hyperlink>
    </w:p>
    <w:p w:rsidR="00025B3C" w:rsidRDefault="00025B3C" w:rsidP="00025B3C">
      <w:pPr>
        <w:pStyle w:val="21"/>
        <w:tabs>
          <w:tab w:val="clear" w:pos="8302"/>
          <w:tab w:val="right" w:leader="dot" w:pos="8124"/>
        </w:tabs>
      </w:pPr>
      <w:hyperlink w:anchor="_Toc14624" w:history="1">
        <w:r>
          <w:rPr>
            <w:rFonts w:ascii="宋体" w:hAnsi="宋体" w:cs="宋体" w:hint="eastAsia"/>
            <w:szCs w:val="28"/>
          </w:rPr>
          <w:t>四、投标保证金</w:t>
        </w:r>
        <w:r>
          <w:tab/>
        </w:r>
        <w:r>
          <w:fldChar w:fldCharType="begin"/>
        </w:r>
        <w:r>
          <w:instrText xml:space="preserve"> PAGEREF _Toc14624 </w:instrText>
        </w:r>
        <w:r>
          <w:fldChar w:fldCharType="separate"/>
        </w:r>
        <w:r>
          <w:t>50</w:t>
        </w:r>
        <w:r>
          <w:fldChar w:fldCharType="end"/>
        </w:r>
      </w:hyperlink>
    </w:p>
    <w:p w:rsidR="00025B3C" w:rsidRDefault="00025B3C" w:rsidP="00025B3C">
      <w:pPr>
        <w:pStyle w:val="21"/>
        <w:tabs>
          <w:tab w:val="clear" w:pos="8302"/>
          <w:tab w:val="right" w:leader="dot" w:pos="8124"/>
        </w:tabs>
      </w:pPr>
      <w:hyperlink w:anchor="_Toc12208" w:history="1">
        <w:r>
          <w:rPr>
            <w:rFonts w:ascii="宋体" w:hAnsi="宋体" w:cs="宋体" w:hint="eastAsia"/>
            <w:szCs w:val="28"/>
          </w:rPr>
          <w:t>五、资格审查证明资料</w:t>
        </w:r>
        <w:r>
          <w:tab/>
        </w:r>
        <w:r>
          <w:fldChar w:fldCharType="begin"/>
        </w:r>
        <w:r>
          <w:instrText xml:space="preserve"> PAGEREF _Toc12208 </w:instrText>
        </w:r>
        <w:r>
          <w:fldChar w:fldCharType="separate"/>
        </w:r>
        <w:r>
          <w:t>51</w:t>
        </w:r>
        <w:r>
          <w:fldChar w:fldCharType="end"/>
        </w:r>
      </w:hyperlink>
    </w:p>
    <w:p w:rsidR="00025B3C" w:rsidRDefault="00025B3C" w:rsidP="00025B3C">
      <w:pPr>
        <w:pStyle w:val="21"/>
        <w:tabs>
          <w:tab w:val="clear" w:pos="8302"/>
          <w:tab w:val="right" w:leader="dot" w:pos="8124"/>
        </w:tabs>
      </w:pPr>
      <w:hyperlink w:anchor="_Toc571" w:history="1">
        <w:r>
          <w:rPr>
            <w:rFonts w:ascii="宋体" w:hAnsi="宋体" w:cs="宋体" w:hint="eastAsia"/>
            <w:szCs w:val="28"/>
          </w:rPr>
          <w:t>六、技术文件</w:t>
        </w:r>
        <w:bookmarkStart w:id="0" w:name="_Hlt55911446"/>
        <w:bookmarkStart w:id="1" w:name="_Hlt55911447"/>
        <w:r>
          <w:tab/>
        </w:r>
        <w:bookmarkEnd w:id="0"/>
        <w:bookmarkEnd w:id="1"/>
        <w:r>
          <w:fldChar w:fldCharType="begin"/>
        </w:r>
        <w:r>
          <w:instrText xml:space="preserve"> PAGEREF _Toc571 </w:instrText>
        </w:r>
        <w:r>
          <w:fldChar w:fldCharType="separate"/>
        </w:r>
        <w:r>
          <w:t>59</w:t>
        </w:r>
        <w:r>
          <w:fldChar w:fldCharType="end"/>
        </w:r>
      </w:hyperlink>
    </w:p>
    <w:p w:rsidR="00025B3C" w:rsidRDefault="00025B3C" w:rsidP="00025B3C">
      <w:pPr>
        <w:pStyle w:val="21"/>
        <w:tabs>
          <w:tab w:val="clear" w:pos="8302"/>
          <w:tab w:val="right" w:leader="dot" w:pos="8124"/>
        </w:tabs>
      </w:pPr>
      <w:hyperlink w:anchor="_Toc1108" w:history="1">
        <w:r>
          <w:rPr>
            <w:rFonts w:ascii="宋体" w:hAnsi="宋体" w:cs="宋体" w:hint="eastAsia"/>
            <w:szCs w:val="28"/>
          </w:rPr>
          <w:t>七、投标须知前附表规定的其他资料</w:t>
        </w:r>
        <w:r>
          <w:tab/>
        </w:r>
        <w:r>
          <w:fldChar w:fldCharType="begin"/>
        </w:r>
        <w:r>
          <w:instrText xml:space="preserve"> PAGEREF _Toc1108 </w:instrText>
        </w:r>
        <w:r>
          <w:fldChar w:fldCharType="separate"/>
        </w:r>
        <w:r>
          <w:t>61</w:t>
        </w:r>
        <w:r>
          <w:fldChar w:fldCharType="end"/>
        </w:r>
      </w:hyperlink>
    </w:p>
    <w:p w:rsidR="00025B3C" w:rsidRDefault="00025B3C" w:rsidP="00025B3C">
      <w:pPr>
        <w:jc w:val="center"/>
        <w:outlineLvl w:val="0"/>
        <w:rPr>
          <w:rFonts w:ascii="宋体" w:hAnsi="宋体" w:cs="宋体"/>
          <w:iCs/>
          <w:sz w:val="28"/>
          <w:szCs w:val="28"/>
        </w:rPr>
        <w:sectPr w:rsidR="00025B3C">
          <w:pgSz w:w="11906" w:h="16838"/>
          <w:pgMar w:top="1440" w:right="1797" w:bottom="1440" w:left="1985" w:header="851" w:footer="992" w:gutter="0"/>
          <w:cols w:space="720"/>
          <w:docGrid w:type="lines" w:linePitch="312"/>
        </w:sectPr>
      </w:pPr>
      <w:r>
        <w:rPr>
          <w:rFonts w:ascii="宋体" w:hAnsi="宋体" w:cs="宋体" w:hint="eastAsia"/>
          <w:iCs/>
          <w:szCs w:val="28"/>
        </w:rPr>
        <w:fldChar w:fldCharType="end"/>
      </w:r>
      <w:bookmarkStart w:id="2" w:name="_Toc258402259"/>
    </w:p>
    <w:p w:rsidR="00025B3C" w:rsidRDefault="00025B3C" w:rsidP="00025B3C">
      <w:pPr>
        <w:jc w:val="center"/>
        <w:outlineLvl w:val="0"/>
        <w:rPr>
          <w:rFonts w:ascii="宋体" w:hAnsi="宋体" w:cs="宋体"/>
          <w:b/>
          <w:sz w:val="32"/>
          <w:szCs w:val="32"/>
        </w:rPr>
      </w:pPr>
      <w:bookmarkStart w:id="3" w:name="_Toc8448"/>
      <w:bookmarkStart w:id="4" w:name="_Toc26831"/>
      <w:bookmarkStart w:id="5" w:name="_Toc16764"/>
      <w:bookmarkStart w:id="6" w:name="_Toc27288"/>
      <w:bookmarkStart w:id="7" w:name="_Toc19720"/>
      <w:bookmarkStart w:id="8" w:name="_Toc30582"/>
      <w:r>
        <w:rPr>
          <w:rFonts w:ascii="宋体" w:hAnsi="宋体" w:cs="宋体" w:hint="eastAsia"/>
          <w:b/>
          <w:sz w:val="32"/>
          <w:szCs w:val="32"/>
        </w:rPr>
        <w:lastRenderedPageBreak/>
        <w:t>第一章  招标公告</w:t>
      </w:r>
      <w:bookmarkEnd w:id="3"/>
      <w:bookmarkEnd w:id="4"/>
      <w:bookmarkEnd w:id="5"/>
      <w:bookmarkEnd w:id="6"/>
      <w:bookmarkEnd w:id="7"/>
      <w:bookmarkEnd w:id="8"/>
    </w:p>
    <w:p w:rsidR="00025B3C" w:rsidRDefault="00025B3C" w:rsidP="00025B3C">
      <w:pPr>
        <w:jc w:val="center"/>
        <w:rPr>
          <w:rFonts w:ascii="宋体" w:hAnsi="宋体" w:cs="宋体"/>
          <w:b/>
          <w:sz w:val="30"/>
          <w:szCs w:val="30"/>
          <w:u w:val="single"/>
        </w:rPr>
      </w:pPr>
      <w:r>
        <w:rPr>
          <w:rFonts w:ascii="宋体" w:hAnsi="宋体" w:cs="宋体" w:hint="eastAsia"/>
          <w:b/>
          <w:sz w:val="30"/>
          <w:szCs w:val="30"/>
          <w:u w:val="single"/>
        </w:rPr>
        <w:t>G4216线宁南至攀枝花段高速公路项目数字竣工档案系统</w:t>
      </w:r>
    </w:p>
    <w:p w:rsidR="00025B3C" w:rsidRDefault="00025B3C" w:rsidP="00025B3C">
      <w:pPr>
        <w:jc w:val="center"/>
        <w:rPr>
          <w:rFonts w:ascii="宋体" w:hAnsi="宋体" w:cs="宋体"/>
          <w:b/>
          <w:sz w:val="32"/>
          <w:szCs w:val="32"/>
        </w:rPr>
      </w:pPr>
      <w:r>
        <w:rPr>
          <w:rFonts w:ascii="宋体" w:hAnsi="宋体" w:cs="宋体" w:hint="eastAsia"/>
          <w:b/>
          <w:sz w:val="30"/>
          <w:szCs w:val="30"/>
        </w:rPr>
        <w:t>招标公告</w:t>
      </w:r>
    </w:p>
    <w:p w:rsidR="00025B3C" w:rsidRDefault="00025B3C" w:rsidP="00025B3C">
      <w:pPr>
        <w:pStyle w:val="2"/>
        <w:spacing w:before="200"/>
        <w:rPr>
          <w:rFonts w:ascii="宋体" w:eastAsia="宋体" w:hAnsi="宋体" w:cs="宋体"/>
          <w:sz w:val="28"/>
          <w:szCs w:val="28"/>
        </w:rPr>
      </w:pPr>
      <w:bookmarkStart w:id="9" w:name="_Toc2157"/>
      <w:bookmarkStart w:id="10" w:name="_Toc13198"/>
      <w:bookmarkStart w:id="11" w:name="_Toc9892"/>
      <w:bookmarkStart w:id="12" w:name="_Toc21158"/>
      <w:bookmarkStart w:id="13" w:name="_Toc24783"/>
      <w:bookmarkStart w:id="14" w:name="_Toc11051"/>
      <w:r>
        <w:rPr>
          <w:rFonts w:ascii="宋体" w:eastAsia="宋体" w:hAnsi="宋体" w:cs="宋体" w:hint="eastAsia"/>
          <w:sz w:val="28"/>
          <w:szCs w:val="28"/>
        </w:rPr>
        <w:t>1. 招标条件</w:t>
      </w:r>
      <w:bookmarkEnd w:id="9"/>
      <w:bookmarkEnd w:id="10"/>
      <w:bookmarkEnd w:id="11"/>
      <w:bookmarkEnd w:id="12"/>
      <w:bookmarkEnd w:id="13"/>
      <w:bookmarkEnd w:id="14"/>
    </w:p>
    <w:p w:rsidR="00025B3C" w:rsidRDefault="00025B3C" w:rsidP="00025B3C">
      <w:pPr>
        <w:rPr>
          <w:rFonts w:ascii="宋体" w:hAnsi="宋体" w:cs="宋体"/>
        </w:rPr>
      </w:pPr>
    </w:p>
    <w:p w:rsidR="00025B3C" w:rsidRDefault="00025B3C" w:rsidP="00025B3C">
      <w:pPr>
        <w:snapToGrid w:val="0"/>
        <w:spacing w:line="360" w:lineRule="auto"/>
        <w:rPr>
          <w:rFonts w:ascii="宋体" w:hAnsi="宋体" w:cs="宋体"/>
          <w:szCs w:val="21"/>
          <w:u w:val="single"/>
        </w:rPr>
      </w:pPr>
      <w:r>
        <w:rPr>
          <w:rFonts w:ascii="宋体" w:hAnsi="宋体" w:cs="宋体" w:hint="eastAsia"/>
        </w:rPr>
        <w:tab/>
      </w:r>
      <w:r>
        <w:rPr>
          <w:rFonts w:ascii="宋体" w:hAnsi="宋体" w:cs="宋体" w:hint="eastAsia"/>
          <w:sz w:val="24"/>
          <w:szCs w:val="24"/>
        </w:rPr>
        <w:t>本招标项目</w:t>
      </w:r>
      <w:r>
        <w:rPr>
          <w:rFonts w:ascii="宋体" w:hAnsi="宋体" w:cs="宋体" w:hint="eastAsia"/>
          <w:sz w:val="24"/>
          <w:szCs w:val="24"/>
          <w:u w:val="single"/>
        </w:rPr>
        <w:t>G4216线宁南至攀枝花段高速公路项目数字竣工档案系统</w:t>
      </w:r>
      <w:r>
        <w:rPr>
          <w:rFonts w:ascii="宋体" w:hAnsi="宋体" w:cs="宋体" w:hint="eastAsia"/>
          <w:sz w:val="24"/>
          <w:szCs w:val="24"/>
        </w:rPr>
        <w:t>，招标人为：</w:t>
      </w:r>
      <w:r>
        <w:rPr>
          <w:rFonts w:ascii="宋体" w:hAnsi="宋体" w:cs="宋体" w:hint="eastAsia"/>
          <w:sz w:val="24"/>
          <w:szCs w:val="24"/>
          <w:u w:val="single"/>
        </w:rPr>
        <w:t xml:space="preserve"> 四川省交通勘察设计研究院有限公司 </w:t>
      </w:r>
      <w:r>
        <w:rPr>
          <w:rFonts w:ascii="宋体" w:hAnsi="宋体" w:cs="宋体" w:hint="eastAsia"/>
          <w:sz w:val="24"/>
          <w:szCs w:val="24"/>
        </w:rPr>
        <w:t>，采购资金为</w:t>
      </w:r>
      <w:r>
        <w:rPr>
          <w:rFonts w:ascii="宋体" w:hAnsi="宋体" w:cs="宋体" w:hint="eastAsia"/>
          <w:sz w:val="24"/>
          <w:szCs w:val="24"/>
          <w:u w:val="single"/>
        </w:rPr>
        <w:t xml:space="preserve"> 自筹资金 </w:t>
      </w:r>
      <w:r>
        <w:rPr>
          <w:rFonts w:ascii="宋体" w:hAnsi="宋体" w:cs="宋体" w:hint="eastAsia"/>
          <w:sz w:val="24"/>
          <w:szCs w:val="24"/>
        </w:rPr>
        <w:t>。项目已具备招标条件，现对该项目进行公开招标</w:t>
      </w:r>
      <w:r>
        <w:rPr>
          <w:rFonts w:ascii="宋体" w:hAnsi="宋体" w:cs="宋体" w:hint="eastAsia"/>
          <w:szCs w:val="21"/>
        </w:rPr>
        <w:t>。</w:t>
      </w:r>
    </w:p>
    <w:p w:rsidR="00025B3C" w:rsidRDefault="00025B3C" w:rsidP="00025B3C">
      <w:pPr>
        <w:pStyle w:val="2"/>
        <w:rPr>
          <w:rFonts w:ascii="宋体" w:eastAsia="宋体" w:hAnsi="宋体" w:cs="宋体"/>
          <w:sz w:val="28"/>
          <w:szCs w:val="28"/>
        </w:rPr>
      </w:pPr>
      <w:bookmarkStart w:id="15" w:name="_Toc13446"/>
      <w:bookmarkStart w:id="16" w:name="_Toc18108"/>
      <w:bookmarkStart w:id="17" w:name="_Toc56"/>
      <w:bookmarkStart w:id="18" w:name="_Toc24836"/>
      <w:bookmarkStart w:id="19" w:name="_Toc6137"/>
      <w:bookmarkStart w:id="20" w:name="_Toc27023"/>
      <w:r>
        <w:rPr>
          <w:rFonts w:ascii="宋体" w:eastAsia="宋体" w:hAnsi="宋体" w:cs="宋体" w:hint="eastAsia"/>
          <w:sz w:val="28"/>
          <w:szCs w:val="28"/>
        </w:rPr>
        <w:t>2. 项目概况与招标范围</w:t>
      </w:r>
      <w:bookmarkEnd w:id="15"/>
      <w:bookmarkEnd w:id="16"/>
      <w:bookmarkEnd w:id="17"/>
      <w:bookmarkEnd w:id="18"/>
      <w:bookmarkEnd w:id="19"/>
      <w:bookmarkEnd w:id="20"/>
    </w:p>
    <w:p w:rsidR="00025B3C" w:rsidRDefault="00025B3C" w:rsidP="00025B3C">
      <w:pPr>
        <w:snapToGrid w:val="0"/>
        <w:spacing w:line="360" w:lineRule="auto"/>
        <w:rPr>
          <w:rFonts w:ascii="宋体" w:hAnsi="宋体" w:cs="宋体"/>
          <w:sz w:val="24"/>
          <w:szCs w:val="24"/>
        </w:rPr>
      </w:pPr>
      <w:r>
        <w:rPr>
          <w:rFonts w:ascii="宋体" w:hAnsi="宋体" w:cs="宋体" w:hint="eastAsia"/>
          <w:b/>
          <w:sz w:val="24"/>
          <w:szCs w:val="24"/>
        </w:rPr>
        <w:t>2.1 建设地点：</w:t>
      </w:r>
      <w:r>
        <w:rPr>
          <w:rFonts w:ascii="宋体" w:hAnsi="宋体" w:cs="宋体" w:hint="eastAsia"/>
          <w:sz w:val="24"/>
          <w:szCs w:val="24"/>
        </w:rPr>
        <w:t>四川省宁南-攀枝花</w:t>
      </w:r>
    </w:p>
    <w:p w:rsidR="00025B3C" w:rsidRDefault="00025B3C" w:rsidP="00025B3C">
      <w:pPr>
        <w:spacing w:line="360" w:lineRule="auto"/>
        <w:rPr>
          <w:rFonts w:ascii="宋体" w:hAnsi="宋体" w:cs="宋体"/>
          <w:sz w:val="24"/>
          <w:szCs w:val="24"/>
        </w:rPr>
      </w:pPr>
      <w:r>
        <w:rPr>
          <w:rFonts w:ascii="宋体" w:hAnsi="宋体" w:cs="宋体" w:hint="eastAsia"/>
          <w:b/>
          <w:sz w:val="24"/>
          <w:szCs w:val="24"/>
        </w:rPr>
        <w:t>2.2 工程概况：</w:t>
      </w:r>
      <w:r>
        <w:rPr>
          <w:rFonts w:ascii="宋体" w:hAnsi="宋体" w:cs="宋体" w:hint="eastAsia"/>
          <w:sz w:val="24"/>
          <w:szCs w:val="24"/>
        </w:rPr>
        <w:t>G4216 线宁南至攀枝花段高速公路(简称宁攀高速)是《国家公路网规划（2013-2030 年）》中G4216成都至丽江高速公路的一段。项目起于凉山州宁南县城南侧黑泥沟、径向对接 G4216 线金阳至宁南段高速公路终点。概算总投资297.62亿元，设计时速80公里/小时，路基宽度25.5米，初步设计主线长167.409公里，初步设计桥隧比 72％；设宁南、石梨、新街、会东北、会东南、小坝、会理、凤营、新九、红格、盐边、金江共 12 处互通，计划工期五年。</w:t>
      </w:r>
    </w:p>
    <w:p w:rsidR="00025B3C" w:rsidRDefault="00025B3C" w:rsidP="00025B3C">
      <w:pPr>
        <w:snapToGrid w:val="0"/>
        <w:spacing w:line="360" w:lineRule="auto"/>
        <w:rPr>
          <w:rFonts w:ascii="宋体" w:hAnsi="宋体" w:cs="宋体"/>
          <w:sz w:val="24"/>
          <w:szCs w:val="24"/>
        </w:rPr>
      </w:pPr>
      <w:r>
        <w:rPr>
          <w:rFonts w:ascii="宋体" w:hAnsi="宋体" w:cs="宋体" w:hint="eastAsia"/>
          <w:b/>
          <w:sz w:val="24"/>
          <w:szCs w:val="24"/>
        </w:rPr>
        <w:t>2.3 规模：</w:t>
      </w:r>
      <w:r>
        <w:rPr>
          <w:rFonts w:ascii="宋体" w:hAnsi="宋体" w:cs="宋体" w:hint="eastAsia"/>
          <w:sz w:val="24"/>
          <w:szCs w:val="24"/>
        </w:rPr>
        <w:t>高等级公路</w:t>
      </w:r>
    </w:p>
    <w:p w:rsidR="00025B3C" w:rsidRDefault="00025B3C" w:rsidP="00025B3C">
      <w:pPr>
        <w:snapToGrid w:val="0"/>
        <w:spacing w:line="360" w:lineRule="auto"/>
        <w:rPr>
          <w:rFonts w:ascii="宋体" w:hAnsi="宋体" w:cs="宋体"/>
          <w:sz w:val="24"/>
          <w:szCs w:val="24"/>
          <w:u w:val="single"/>
        </w:rPr>
      </w:pPr>
      <w:r>
        <w:rPr>
          <w:rFonts w:ascii="宋体" w:hAnsi="宋体" w:cs="宋体" w:hint="eastAsia"/>
          <w:b/>
          <w:sz w:val="24"/>
          <w:szCs w:val="24"/>
        </w:rPr>
        <w:t>2.4标段划分：</w:t>
      </w:r>
      <w:r>
        <w:rPr>
          <w:rFonts w:ascii="宋体" w:hAnsi="宋体" w:cs="宋体" w:hint="eastAsia"/>
          <w:sz w:val="24"/>
          <w:szCs w:val="24"/>
        </w:rPr>
        <w:t>整个数字竣工档案系统开发及运行维护为一个标段。</w:t>
      </w:r>
    </w:p>
    <w:p w:rsidR="00025B3C" w:rsidRDefault="00025B3C" w:rsidP="00025B3C">
      <w:pPr>
        <w:snapToGrid w:val="0"/>
        <w:spacing w:line="360" w:lineRule="auto"/>
        <w:rPr>
          <w:rFonts w:ascii="宋体" w:hAnsi="宋体" w:cs="宋体"/>
          <w:b/>
          <w:sz w:val="24"/>
          <w:szCs w:val="24"/>
        </w:rPr>
      </w:pPr>
      <w:r>
        <w:rPr>
          <w:rFonts w:ascii="宋体" w:hAnsi="宋体" w:cs="宋体" w:hint="eastAsia"/>
          <w:b/>
          <w:sz w:val="24"/>
          <w:szCs w:val="24"/>
        </w:rPr>
        <w:t>2.5 计划工期：</w:t>
      </w:r>
      <w:r>
        <w:rPr>
          <w:rFonts w:ascii="宋体" w:hAnsi="宋体" w:cs="宋体" w:hint="eastAsia"/>
          <w:sz w:val="24"/>
          <w:szCs w:val="24"/>
        </w:rPr>
        <w:t>自发出工作通知单次日起90日历天内交付项目成果，后续服务时间为5年。</w:t>
      </w:r>
    </w:p>
    <w:p w:rsidR="00025B3C" w:rsidRDefault="00025B3C" w:rsidP="00025B3C">
      <w:pPr>
        <w:snapToGrid w:val="0"/>
        <w:spacing w:line="360" w:lineRule="auto"/>
        <w:rPr>
          <w:rFonts w:ascii="宋体" w:hAnsi="宋体" w:cs="宋体"/>
          <w:sz w:val="24"/>
          <w:szCs w:val="24"/>
          <w:u w:val="single"/>
        </w:rPr>
      </w:pPr>
      <w:r>
        <w:rPr>
          <w:rFonts w:ascii="宋体" w:hAnsi="宋体" w:cs="宋体" w:hint="eastAsia"/>
          <w:b/>
          <w:sz w:val="24"/>
          <w:szCs w:val="24"/>
        </w:rPr>
        <w:t>2.6 招标范围：</w:t>
      </w:r>
      <w:bookmarkStart w:id="21" w:name="OLE_LINK2"/>
      <w:bookmarkStart w:id="22" w:name="OLE_LINK3"/>
      <w:r>
        <w:rPr>
          <w:rFonts w:ascii="宋体" w:hAnsi="宋体" w:cs="宋体" w:hint="eastAsia"/>
          <w:sz w:val="24"/>
          <w:szCs w:val="24"/>
          <w:u w:val="single"/>
        </w:rPr>
        <w:t>G4216线宁南至攀枝花段高速公路项目数字竣工档案系统开发及运行维护。</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6"/>
        <w:gridCol w:w="1517"/>
        <w:gridCol w:w="5687"/>
      </w:tblGrid>
      <w:tr w:rsidR="00025B3C" w:rsidTr="00CA210E">
        <w:tc>
          <w:tcPr>
            <w:tcW w:w="1136"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招标范围</w:t>
            </w:r>
          </w:p>
        </w:tc>
        <w:tc>
          <w:tcPr>
            <w:tcW w:w="1517"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主要工作内容</w:t>
            </w:r>
          </w:p>
        </w:tc>
        <w:tc>
          <w:tcPr>
            <w:tcW w:w="5687"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交付成果</w:t>
            </w:r>
          </w:p>
        </w:tc>
      </w:tr>
      <w:tr w:rsidR="00025B3C" w:rsidTr="00CA210E">
        <w:trPr>
          <w:trHeight w:val="90"/>
        </w:trPr>
        <w:tc>
          <w:tcPr>
            <w:tcW w:w="1136" w:type="dxa"/>
            <w:vMerge w:val="restart"/>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G4216线宁南至攀</w:t>
            </w:r>
            <w:r>
              <w:rPr>
                <w:rFonts w:ascii="宋体" w:hAnsi="宋体" w:cs="宋体" w:hint="eastAsia"/>
                <w:szCs w:val="21"/>
              </w:rPr>
              <w:lastRenderedPageBreak/>
              <w:t>枝花段高速公路项目的数字竣工档案系统</w:t>
            </w:r>
          </w:p>
        </w:tc>
        <w:tc>
          <w:tcPr>
            <w:tcW w:w="1517"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lastRenderedPageBreak/>
              <w:t>CA数字认证</w:t>
            </w:r>
          </w:p>
        </w:tc>
        <w:tc>
          <w:tcPr>
            <w:tcW w:w="5687" w:type="dxa"/>
            <w:vAlign w:val="center"/>
          </w:tcPr>
          <w:p w:rsidR="00025B3C" w:rsidRDefault="00025B3C" w:rsidP="00CA210E">
            <w:pPr>
              <w:pStyle w:val="11"/>
              <w:spacing w:line="360" w:lineRule="auto"/>
              <w:ind w:firstLineChars="0" w:firstLine="0"/>
              <w:jc w:val="left"/>
              <w:rPr>
                <w:rFonts w:ascii="宋体" w:hAnsi="宋体" w:cs="宋体"/>
                <w:szCs w:val="21"/>
              </w:rPr>
            </w:pPr>
            <w:r>
              <w:rPr>
                <w:rFonts w:ascii="宋体" w:hAnsi="宋体" w:cs="宋体" w:hint="eastAsia"/>
                <w:szCs w:val="21"/>
              </w:rPr>
              <w:t>移动签名服务系统、移动端密码模块、单位数字证书服务及个人数字证书服务</w:t>
            </w:r>
          </w:p>
        </w:tc>
      </w:tr>
      <w:tr w:rsidR="00025B3C" w:rsidTr="00CA210E">
        <w:tc>
          <w:tcPr>
            <w:tcW w:w="1136" w:type="dxa"/>
            <w:vMerge/>
            <w:vAlign w:val="center"/>
          </w:tcPr>
          <w:p w:rsidR="00025B3C" w:rsidRDefault="00025B3C" w:rsidP="00CA210E">
            <w:pPr>
              <w:spacing w:line="360" w:lineRule="auto"/>
              <w:jc w:val="center"/>
              <w:rPr>
                <w:rFonts w:ascii="宋体" w:hAnsi="宋体" w:cs="宋体"/>
                <w:szCs w:val="21"/>
              </w:rPr>
            </w:pPr>
          </w:p>
        </w:tc>
        <w:tc>
          <w:tcPr>
            <w:tcW w:w="1517"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BIM系统（接口及界面对接）</w:t>
            </w:r>
          </w:p>
        </w:tc>
        <w:tc>
          <w:tcPr>
            <w:tcW w:w="5687" w:type="dxa"/>
            <w:vAlign w:val="center"/>
          </w:tcPr>
          <w:p w:rsidR="00025B3C" w:rsidRDefault="00025B3C" w:rsidP="00CA210E">
            <w:pPr>
              <w:pStyle w:val="a8"/>
              <w:rPr>
                <w:rFonts w:ascii="宋体" w:hAnsi="宋体" w:cs="宋体"/>
                <w:szCs w:val="21"/>
              </w:rPr>
            </w:pPr>
            <w:r>
              <w:rPr>
                <w:rFonts w:ascii="宋体" w:hAnsi="宋体" w:cs="宋体" w:hint="eastAsia"/>
                <w:szCs w:val="21"/>
              </w:rPr>
              <w:t>接入BIM系统，实现BIM系统的常规操作。能够通过BIM系统显示实际的进度、计量等具体情况，能够实现BIM和质保资料联动浏览的相关功能，能够实现通过BIM模型进入资料填报等功能。能够实现BIM中分部分项的数据同步。</w:t>
            </w:r>
          </w:p>
        </w:tc>
      </w:tr>
      <w:tr w:rsidR="00025B3C" w:rsidTr="00CA210E">
        <w:tc>
          <w:tcPr>
            <w:tcW w:w="1136" w:type="dxa"/>
            <w:vMerge/>
            <w:vAlign w:val="center"/>
          </w:tcPr>
          <w:p w:rsidR="00025B3C" w:rsidRDefault="00025B3C" w:rsidP="00CA210E">
            <w:pPr>
              <w:spacing w:line="360" w:lineRule="auto"/>
              <w:jc w:val="center"/>
              <w:rPr>
                <w:rFonts w:ascii="宋体" w:hAnsi="宋体" w:cs="宋体"/>
                <w:szCs w:val="21"/>
              </w:rPr>
            </w:pPr>
          </w:p>
        </w:tc>
        <w:tc>
          <w:tcPr>
            <w:tcW w:w="1517"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施工建设管理系统</w:t>
            </w:r>
          </w:p>
        </w:tc>
        <w:tc>
          <w:tcPr>
            <w:tcW w:w="5687" w:type="dxa"/>
            <w:vAlign w:val="center"/>
          </w:tcPr>
          <w:p w:rsidR="00025B3C" w:rsidRDefault="00025B3C" w:rsidP="00CA210E">
            <w:pPr>
              <w:pStyle w:val="11"/>
              <w:spacing w:line="360" w:lineRule="auto"/>
              <w:ind w:firstLineChars="0" w:firstLine="0"/>
              <w:jc w:val="left"/>
              <w:rPr>
                <w:rFonts w:ascii="宋体" w:hAnsi="宋体" w:cs="宋体"/>
                <w:szCs w:val="21"/>
              </w:rPr>
            </w:pPr>
            <w:r>
              <w:rPr>
                <w:rFonts w:ascii="宋体" w:hAnsi="宋体" w:cs="宋体" w:hint="eastAsia"/>
                <w:szCs w:val="21"/>
              </w:rPr>
              <w:t>需包含工程建设、质量管理、安全环保、征迁（接口）等模块。</w:t>
            </w:r>
          </w:p>
        </w:tc>
      </w:tr>
    </w:tbl>
    <w:p w:rsidR="00025B3C" w:rsidRDefault="00025B3C" w:rsidP="00025B3C">
      <w:pPr>
        <w:snapToGrid w:val="0"/>
        <w:spacing w:line="360" w:lineRule="auto"/>
        <w:rPr>
          <w:rFonts w:ascii="宋体" w:hAnsi="宋体" w:cs="宋体"/>
          <w:sz w:val="24"/>
          <w:szCs w:val="24"/>
        </w:rPr>
      </w:pPr>
      <w:r>
        <w:rPr>
          <w:rFonts w:ascii="宋体" w:hAnsi="宋体" w:cs="宋体" w:hint="eastAsia"/>
          <w:sz w:val="24"/>
          <w:szCs w:val="24"/>
        </w:rPr>
        <w:tab/>
      </w:r>
      <w:bookmarkEnd w:id="21"/>
      <w:bookmarkEnd w:id="22"/>
      <w:r>
        <w:rPr>
          <w:rFonts w:ascii="宋体" w:hAnsi="宋体" w:cs="宋体" w:hint="eastAsia"/>
          <w:sz w:val="24"/>
          <w:szCs w:val="24"/>
        </w:rPr>
        <w:tab/>
      </w:r>
      <w:r>
        <w:rPr>
          <w:rFonts w:ascii="宋体" w:hAnsi="宋体" w:cs="宋体" w:hint="eastAsia"/>
          <w:b/>
          <w:sz w:val="24"/>
          <w:szCs w:val="24"/>
        </w:rPr>
        <w:t>实施过程中，工程量可能会根据实际情况进行调整</w:t>
      </w:r>
      <w:r>
        <w:rPr>
          <w:rFonts w:ascii="宋体" w:hAnsi="宋体" w:cs="宋体" w:hint="eastAsia"/>
          <w:sz w:val="24"/>
          <w:szCs w:val="24"/>
        </w:rPr>
        <w:t>。</w:t>
      </w:r>
    </w:p>
    <w:p w:rsidR="00025B3C" w:rsidRDefault="00025B3C" w:rsidP="00025B3C">
      <w:pPr>
        <w:pStyle w:val="2"/>
        <w:keepLines w:val="0"/>
        <w:rPr>
          <w:rFonts w:ascii="宋体" w:eastAsia="宋体" w:hAnsi="宋体" w:cs="宋体"/>
          <w:sz w:val="28"/>
          <w:szCs w:val="28"/>
        </w:rPr>
      </w:pPr>
      <w:bookmarkStart w:id="23" w:name="_Toc18761"/>
      <w:bookmarkStart w:id="24" w:name="_Toc28425"/>
      <w:bookmarkStart w:id="25" w:name="_Toc11237"/>
      <w:bookmarkStart w:id="26" w:name="_Toc1925"/>
      <w:bookmarkStart w:id="27" w:name="_Toc26886"/>
      <w:bookmarkStart w:id="28" w:name="_Toc30957"/>
      <w:r>
        <w:rPr>
          <w:rFonts w:ascii="宋体" w:eastAsia="宋体" w:hAnsi="宋体" w:cs="宋体" w:hint="eastAsia"/>
          <w:sz w:val="28"/>
          <w:szCs w:val="28"/>
        </w:rPr>
        <w:t>3. 投标人资格要求</w:t>
      </w:r>
      <w:bookmarkEnd w:id="23"/>
      <w:bookmarkEnd w:id="24"/>
      <w:bookmarkEnd w:id="25"/>
      <w:bookmarkEnd w:id="26"/>
      <w:bookmarkEnd w:id="27"/>
      <w:bookmarkEnd w:id="28"/>
    </w:p>
    <w:p w:rsidR="00025B3C" w:rsidRDefault="00025B3C" w:rsidP="00025B3C">
      <w:pPr>
        <w:spacing w:line="480" w:lineRule="exact"/>
        <w:rPr>
          <w:rFonts w:ascii="宋体" w:hAnsi="宋体" w:cs="宋体"/>
          <w:sz w:val="24"/>
        </w:rPr>
      </w:pPr>
      <w:r>
        <w:rPr>
          <w:rFonts w:ascii="宋体" w:hAnsi="宋体" w:cs="宋体" w:hint="eastAsia"/>
          <w:b/>
          <w:sz w:val="24"/>
          <w:szCs w:val="24"/>
        </w:rPr>
        <w:t>3.1</w:t>
      </w:r>
      <w:r>
        <w:rPr>
          <w:rFonts w:ascii="宋体" w:hAnsi="宋体" w:cs="宋体" w:hint="eastAsia"/>
          <w:sz w:val="24"/>
        </w:rPr>
        <w:t>符合《中华人民共和国政府采购法》第二十二条规定的资格条件：</w:t>
      </w:r>
    </w:p>
    <w:p w:rsidR="00025B3C" w:rsidRDefault="00025B3C" w:rsidP="00025B3C">
      <w:pPr>
        <w:numPr>
          <w:ilvl w:val="6"/>
          <w:numId w:val="0"/>
        </w:numPr>
        <w:spacing w:line="480" w:lineRule="exact"/>
        <w:ind w:leftChars="300" w:left="630"/>
        <w:jc w:val="left"/>
        <w:rPr>
          <w:rFonts w:ascii="宋体" w:hAnsi="宋体" w:cs="宋体"/>
          <w:sz w:val="24"/>
        </w:rPr>
      </w:pPr>
      <w:r>
        <w:rPr>
          <w:rFonts w:ascii="宋体" w:hAnsi="宋体" w:cs="宋体" w:hint="eastAsia"/>
          <w:sz w:val="24"/>
        </w:rPr>
        <w:t>1）在中国境内注册，具有独立法人资格；</w:t>
      </w:r>
    </w:p>
    <w:p w:rsidR="00025B3C" w:rsidRDefault="00025B3C" w:rsidP="00025B3C">
      <w:pPr>
        <w:spacing w:line="480" w:lineRule="exact"/>
        <w:ind w:leftChars="300" w:left="630"/>
        <w:jc w:val="left"/>
        <w:rPr>
          <w:rFonts w:ascii="宋体" w:hAnsi="宋体" w:cs="宋体"/>
          <w:sz w:val="24"/>
        </w:rPr>
      </w:pPr>
      <w:r>
        <w:rPr>
          <w:rFonts w:ascii="宋体" w:hAnsi="宋体" w:cs="宋体" w:hint="eastAsia"/>
          <w:sz w:val="24"/>
        </w:rPr>
        <w:t>2）符合《中华人民共和国政府采购法》及实施条例资格要求的供应商；</w:t>
      </w:r>
    </w:p>
    <w:p w:rsidR="00025B3C" w:rsidRDefault="00025B3C" w:rsidP="00025B3C">
      <w:pPr>
        <w:spacing w:line="480" w:lineRule="exact"/>
        <w:ind w:leftChars="300" w:left="630"/>
        <w:rPr>
          <w:rFonts w:ascii="宋体" w:hAnsi="宋体" w:cs="宋体"/>
          <w:sz w:val="24"/>
        </w:rPr>
      </w:pPr>
      <w:r>
        <w:rPr>
          <w:rFonts w:ascii="宋体" w:hAnsi="宋体" w:cs="宋体" w:hint="eastAsia"/>
          <w:sz w:val="24"/>
        </w:rPr>
        <w:t>3）具有独立承担民事责任的能力；</w:t>
      </w:r>
    </w:p>
    <w:p w:rsidR="00025B3C" w:rsidRDefault="00025B3C" w:rsidP="00025B3C">
      <w:pPr>
        <w:spacing w:line="480" w:lineRule="exact"/>
        <w:ind w:leftChars="300" w:left="630"/>
        <w:rPr>
          <w:rFonts w:ascii="宋体" w:hAnsi="宋体" w:cs="宋体"/>
          <w:sz w:val="24"/>
        </w:rPr>
      </w:pPr>
      <w:r>
        <w:rPr>
          <w:rFonts w:ascii="宋体" w:hAnsi="宋体" w:cs="宋体" w:hint="eastAsia"/>
          <w:sz w:val="24"/>
        </w:rPr>
        <w:t>4）具有良好的商业信誉和健全的财务会计制度；</w:t>
      </w:r>
    </w:p>
    <w:p w:rsidR="00025B3C" w:rsidRDefault="00025B3C" w:rsidP="00025B3C">
      <w:pPr>
        <w:spacing w:line="480" w:lineRule="exact"/>
        <w:ind w:leftChars="300" w:left="630"/>
        <w:rPr>
          <w:rFonts w:ascii="宋体" w:hAnsi="宋体" w:cs="宋体"/>
          <w:sz w:val="24"/>
        </w:rPr>
      </w:pPr>
      <w:r>
        <w:rPr>
          <w:rFonts w:ascii="宋体" w:hAnsi="宋体" w:cs="宋体" w:hint="eastAsia"/>
          <w:sz w:val="24"/>
        </w:rPr>
        <w:t>5）具有履行合同所必需的人员和专业技术能力；</w:t>
      </w:r>
    </w:p>
    <w:p w:rsidR="00025B3C" w:rsidRDefault="00025B3C" w:rsidP="00025B3C">
      <w:pPr>
        <w:spacing w:line="480" w:lineRule="exact"/>
        <w:ind w:leftChars="300" w:left="630"/>
        <w:rPr>
          <w:rFonts w:ascii="宋体" w:hAnsi="宋体" w:cs="宋体"/>
          <w:sz w:val="24"/>
        </w:rPr>
      </w:pPr>
      <w:r>
        <w:rPr>
          <w:rFonts w:ascii="宋体" w:hAnsi="宋体" w:cs="宋体" w:hint="eastAsia"/>
          <w:sz w:val="24"/>
        </w:rPr>
        <w:t>6）有依法缴纳税收和社会保障资金的良好记录；</w:t>
      </w:r>
    </w:p>
    <w:p w:rsidR="00025B3C" w:rsidRDefault="00025B3C" w:rsidP="00025B3C">
      <w:pPr>
        <w:spacing w:line="480" w:lineRule="exact"/>
        <w:ind w:leftChars="300" w:left="630"/>
        <w:rPr>
          <w:rFonts w:ascii="宋体" w:hAnsi="宋体" w:cs="宋体"/>
          <w:sz w:val="24"/>
        </w:rPr>
      </w:pPr>
      <w:r>
        <w:rPr>
          <w:rFonts w:ascii="宋体" w:hAnsi="宋体" w:cs="宋体" w:hint="eastAsia"/>
          <w:sz w:val="24"/>
        </w:rPr>
        <w:t>7）参加政府采购活动前三年内，在经营活动中没有重大违法记录；</w:t>
      </w:r>
    </w:p>
    <w:p w:rsidR="00025B3C" w:rsidRDefault="00025B3C" w:rsidP="00025B3C">
      <w:pPr>
        <w:spacing w:line="480" w:lineRule="exact"/>
        <w:ind w:leftChars="300" w:left="630"/>
        <w:rPr>
          <w:rFonts w:ascii="宋体" w:hAnsi="宋体" w:cs="宋体"/>
          <w:sz w:val="24"/>
        </w:rPr>
      </w:pPr>
      <w:r>
        <w:rPr>
          <w:rFonts w:ascii="宋体" w:hAnsi="宋体" w:cs="宋体" w:hint="eastAsia"/>
          <w:sz w:val="24"/>
        </w:rPr>
        <w:t>8）法律、行政法规规定的其他条件。</w:t>
      </w:r>
    </w:p>
    <w:p w:rsidR="00025B3C" w:rsidRDefault="00025B3C" w:rsidP="00025B3C">
      <w:pPr>
        <w:spacing w:line="480" w:lineRule="exact"/>
        <w:ind w:firstLineChars="200" w:firstLine="480"/>
        <w:rPr>
          <w:rFonts w:ascii="宋体" w:hAnsi="宋体" w:cs="宋体"/>
          <w:sz w:val="24"/>
        </w:rPr>
      </w:pPr>
      <w:r>
        <w:rPr>
          <w:rFonts w:ascii="宋体" w:hAnsi="宋体" w:cs="宋体" w:hint="eastAsia"/>
          <w:sz w:val="24"/>
        </w:rPr>
        <w:t>供应商应按《政府采购法实施条例》第十七条的规定，提供能够证明符合上述条件的下列材料：</w:t>
      </w:r>
    </w:p>
    <w:p w:rsidR="00025B3C" w:rsidRDefault="00025B3C" w:rsidP="00025B3C">
      <w:pPr>
        <w:spacing w:line="480" w:lineRule="exact"/>
        <w:ind w:leftChars="200" w:left="420"/>
        <w:rPr>
          <w:rFonts w:ascii="宋体" w:hAnsi="宋体" w:cs="宋体"/>
          <w:bCs/>
          <w:sz w:val="24"/>
        </w:rPr>
      </w:pPr>
      <w:r>
        <w:rPr>
          <w:rFonts w:ascii="宋体" w:hAnsi="宋体" w:cs="宋体" w:hint="eastAsia"/>
          <w:bCs/>
          <w:sz w:val="24"/>
        </w:rPr>
        <w:t xml:space="preserve">1）法人或者其他组织的营业执照或法人单位证书等证明文件； </w:t>
      </w:r>
    </w:p>
    <w:p w:rsidR="00025B3C" w:rsidRDefault="00025B3C" w:rsidP="00025B3C">
      <w:pPr>
        <w:spacing w:line="480" w:lineRule="exact"/>
        <w:ind w:leftChars="200" w:left="420"/>
        <w:rPr>
          <w:rFonts w:ascii="宋体" w:hAnsi="宋体" w:cs="宋体"/>
          <w:bCs/>
          <w:sz w:val="24"/>
        </w:rPr>
      </w:pPr>
      <w:r>
        <w:rPr>
          <w:rFonts w:ascii="宋体" w:hAnsi="宋体" w:cs="宋体" w:hint="eastAsia"/>
          <w:bCs/>
          <w:sz w:val="24"/>
        </w:rPr>
        <w:t>2）财务状况报告，</w:t>
      </w:r>
      <w:r>
        <w:rPr>
          <w:rFonts w:ascii="宋体" w:hAnsi="宋体" w:cs="宋体" w:hint="eastAsia"/>
          <w:b/>
          <w:bCs/>
          <w:spacing w:val="-15"/>
          <w:sz w:val="24"/>
        </w:rPr>
        <w:t xml:space="preserve">投标人 </w:t>
      </w:r>
      <w:r>
        <w:rPr>
          <w:rFonts w:ascii="宋体" w:hAnsi="宋体" w:cs="宋体" w:hint="eastAsia"/>
          <w:b/>
          <w:bCs/>
          <w:sz w:val="24"/>
        </w:rPr>
        <w:t>2018</w:t>
      </w:r>
      <w:r>
        <w:rPr>
          <w:rFonts w:ascii="宋体" w:hAnsi="宋体" w:cs="宋体" w:hint="eastAsia"/>
          <w:b/>
          <w:bCs/>
          <w:spacing w:val="-40"/>
          <w:sz w:val="24"/>
        </w:rPr>
        <w:t xml:space="preserve"> 或 </w:t>
      </w:r>
      <w:r>
        <w:rPr>
          <w:rFonts w:ascii="宋体" w:hAnsi="宋体" w:cs="宋体" w:hint="eastAsia"/>
          <w:b/>
          <w:bCs/>
          <w:sz w:val="24"/>
        </w:rPr>
        <w:t>2019</w:t>
      </w:r>
      <w:r>
        <w:rPr>
          <w:rFonts w:ascii="宋体" w:hAnsi="宋体" w:cs="宋体" w:hint="eastAsia"/>
          <w:b/>
          <w:bCs/>
          <w:spacing w:val="-9"/>
          <w:sz w:val="24"/>
        </w:rPr>
        <w:t xml:space="preserve"> 年任一年度的经过第三方审计财务报告复印件</w:t>
      </w:r>
      <w:r>
        <w:rPr>
          <w:rFonts w:ascii="宋体" w:hAnsi="宋体" w:cs="宋体" w:hint="eastAsia"/>
          <w:b/>
          <w:bCs/>
          <w:sz w:val="24"/>
        </w:rPr>
        <w:t>或投标人财务报表复印件；</w:t>
      </w:r>
    </w:p>
    <w:p w:rsidR="00025B3C" w:rsidRDefault="00025B3C" w:rsidP="00025B3C">
      <w:pPr>
        <w:spacing w:line="480" w:lineRule="exact"/>
        <w:ind w:leftChars="200" w:left="420"/>
        <w:rPr>
          <w:rFonts w:ascii="宋体" w:hAnsi="宋体" w:cs="宋体"/>
          <w:bCs/>
          <w:sz w:val="24"/>
        </w:rPr>
      </w:pPr>
      <w:r>
        <w:rPr>
          <w:rFonts w:ascii="宋体" w:hAnsi="宋体" w:cs="宋体" w:hint="eastAsia"/>
          <w:bCs/>
          <w:sz w:val="24"/>
        </w:rPr>
        <w:t>3）依法缴纳税收的相关材料；</w:t>
      </w:r>
      <w:r>
        <w:rPr>
          <w:rFonts w:ascii="宋体" w:hAnsi="宋体" w:cs="宋体" w:hint="eastAsia"/>
          <w:b/>
          <w:bCs/>
          <w:spacing w:val="-15"/>
          <w:sz w:val="24"/>
        </w:rPr>
        <w:t>投标人</w:t>
      </w:r>
      <w:r>
        <w:rPr>
          <w:rFonts w:ascii="宋体" w:hAnsi="宋体" w:cs="宋体" w:hint="eastAsia"/>
          <w:b/>
          <w:bCs/>
          <w:sz w:val="24"/>
        </w:rPr>
        <w:t>2020</w:t>
      </w:r>
      <w:r>
        <w:rPr>
          <w:rFonts w:ascii="宋体" w:hAnsi="宋体" w:cs="宋体" w:hint="eastAsia"/>
          <w:b/>
          <w:bCs/>
          <w:spacing w:val="-40"/>
          <w:sz w:val="24"/>
        </w:rPr>
        <w:t xml:space="preserve"> 年 </w:t>
      </w:r>
      <w:r>
        <w:rPr>
          <w:rFonts w:ascii="宋体" w:hAnsi="宋体" w:cs="宋体" w:hint="eastAsia"/>
          <w:b/>
          <w:bCs/>
          <w:sz w:val="24"/>
        </w:rPr>
        <w:t>1</w:t>
      </w:r>
      <w:r>
        <w:rPr>
          <w:rFonts w:ascii="宋体" w:hAnsi="宋体" w:cs="宋体" w:hint="eastAsia"/>
          <w:b/>
          <w:bCs/>
          <w:spacing w:val="-30"/>
          <w:sz w:val="24"/>
        </w:rPr>
        <w:t xml:space="preserve"> 月-</w:t>
      </w:r>
      <w:r>
        <w:rPr>
          <w:rFonts w:ascii="宋体" w:hAnsi="宋体" w:cs="宋体" w:hint="eastAsia"/>
          <w:b/>
          <w:bCs/>
          <w:sz w:val="24"/>
        </w:rPr>
        <w:t>至10</w:t>
      </w:r>
      <w:r>
        <w:rPr>
          <w:rFonts w:ascii="宋体" w:hAnsi="宋体" w:cs="宋体" w:hint="eastAsia"/>
          <w:b/>
          <w:bCs/>
          <w:spacing w:val="-9"/>
          <w:sz w:val="24"/>
        </w:rPr>
        <w:t>月任意一个月的依法缴纳税收证明复印件；无缴纳税收记录的，应</w:t>
      </w:r>
      <w:r>
        <w:rPr>
          <w:rFonts w:ascii="宋体" w:hAnsi="宋体" w:cs="宋体" w:hint="eastAsia"/>
          <w:b/>
          <w:bCs/>
          <w:spacing w:val="-4"/>
          <w:sz w:val="24"/>
        </w:rPr>
        <w:t>提供由投标人所在地主管国税、地税部门出具的《依法纳税或依法免税证明》；</w:t>
      </w:r>
    </w:p>
    <w:p w:rsidR="00025B3C" w:rsidRDefault="00025B3C" w:rsidP="00025B3C">
      <w:pPr>
        <w:spacing w:line="480" w:lineRule="exact"/>
        <w:ind w:leftChars="200" w:left="420"/>
        <w:rPr>
          <w:rFonts w:ascii="宋体" w:hAnsi="宋体" w:cs="宋体"/>
          <w:bCs/>
          <w:sz w:val="24"/>
          <w:szCs w:val="22"/>
        </w:rPr>
      </w:pPr>
      <w:r>
        <w:rPr>
          <w:rFonts w:ascii="宋体" w:hAnsi="宋体" w:cs="宋体" w:hint="eastAsia"/>
          <w:bCs/>
          <w:sz w:val="24"/>
          <w:szCs w:val="22"/>
        </w:rPr>
        <w:t>4）依法缴纳社会保障资金的相关材料；</w:t>
      </w:r>
      <w:r>
        <w:rPr>
          <w:rFonts w:ascii="宋体" w:hAnsi="宋体" w:cs="宋体" w:hint="eastAsia"/>
          <w:b/>
          <w:sz w:val="24"/>
          <w:szCs w:val="22"/>
        </w:rPr>
        <w:t>投标人 2020 年 1 月-10 月任意一个月的依法缴纳社保证明复印件无缴费记录的，应提供由投标人所在地社保部门出具的《依法缴纳或依法免缴社保费证明》；</w:t>
      </w:r>
    </w:p>
    <w:p w:rsidR="00025B3C" w:rsidRDefault="00025B3C" w:rsidP="00025B3C">
      <w:pPr>
        <w:spacing w:line="480" w:lineRule="exact"/>
        <w:ind w:leftChars="200" w:left="420"/>
        <w:rPr>
          <w:rFonts w:ascii="宋体" w:hAnsi="宋体" w:cs="宋体"/>
          <w:bCs/>
          <w:sz w:val="24"/>
        </w:rPr>
      </w:pPr>
      <w:r>
        <w:rPr>
          <w:rFonts w:ascii="宋体" w:hAnsi="宋体" w:cs="宋体" w:hint="eastAsia"/>
          <w:bCs/>
          <w:sz w:val="24"/>
        </w:rPr>
        <w:lastRenderedPageBreak/>
        <w:t>5）具备履行合同所必需的人员和专业技术能力的证明材料；</w:t>
      </w:r>
      <w:r>
        <w:rPr>
          <w:rFonts w:ascii="宋体" w:hAnsi="宋体" w:cs="宋体" w:hint="eastAsia"/>
          <w:b/>
          <w:sz w:val="24"/>
          <w:szCs w:val="22"/>
        </w:rPr>
        <w:t>填写《主要人员简历表》并附相关材料</w:t>
      </w:r>
      <w:r>
        <w:rPr>
          <w:rFonts w:ascii="宋体" w:hAnsi="宋体" w:cs="宋体" w:hint="eastAsia"/>
          <w:bCs/>
          <w:sz w:val="24"/>
        </w:rPr>
        <w:t>；</w:t>
      </w:r>
    </w:p>
    <w:p w:rsidR="00025B3C" w:rsidRDefault="00025B3C" w:rsidP="00025B3C">
      <w:pPr>
        <w:spacing w:line="480" w:lineRule="exact"/>
        <w:ind w:leftChars="200" w:left="420"/>
        <w:rPr>
          <w:rFonts w:ascii="宋体" w:hAnsi="宋体" w:cs="宋体"/>
          <w:bCs/>
          <w:sz w:val="24"/>
        </w:rPr>
      </w:pPr>
      <w:r>
        <w:rPr>
          <w:rFonts w:ascii="宋体" w:hAnsi="宋体" w:cs="宋体" w:hint="eastAsia"/>
          <w:bCs/>
          <w:sz w:val="24"/>
        </w:rPr>
        <w:t>6）</w:t>
      </w:r>
      <w:r>
        <w:rPr>
          <w:rFonts w:ascii="宋体" w:hAnsi="宋体" w:cs="宋体" w:hint="eastAsia"/>
          <w:sz w:val="24"/>
        </w:rPr>
        <w:t>参加政府采购活动三年内，在经营活动中没有违法记录</w:t>
      </w:r>
      <w:r>
        <w:rPr>
          <w:rFonts w:ascii="宋体" w:hAnsi="宋体" w:cs="宋体" w:hint="eastAsia"/>
          <w:bCs/>
          <w:sz w:val="24"/>
        </w:rPr>
        <w:t>的书面声明；</w:t>
      </w:r>
    </w:p>
    <w:p w:rsidR="00025B3C" w:rsidRDefault="00025B3C" w:rsidP="00025B3C">
      <w:pPr>
        <w:spacing w:line="480" w:lineRule="exact"/>
        <w:ind w:leftChars="200" w:left="420"/>
        <w:rPr>
          <w:rFonts w:ascii="宋体" w:hAnsi="宋体" w:cs="宋体"/>
          <w:sz w:val="24"/>
          <w:szCs w:val="24"/>
        </w:rPr>
      </w:pPr>
      <w:r>
        <w:rPr>
          <w:rFonts w:ascii="宋体" w:hAnsi="宋体" w:cs="宋体" w:hint="eastAsia"/>
          <w:bCs/>
          <w:sz w:val="24"/>
        </w:rPr>
        <w:t>7）具备法律、行政法规规定的其他条件的证明材料</w:t>
      </w:r>
      <w:r>
        <w:rPr>
          <w:rFonts w:ascii="宋体" w:hAnsi="宋体" w:cs="宋体" w:hint="eastAsia"/>
          <w:sz w:val="24"/>
        </w:rPr>
        <w:t>。</w:t>
      </w:r>
    </w:p>
    <w:p w:rsidR="00025B3C" w:rsidRDefault="00025B3C" w:rsidP="00025B3C">
      <w:pPr>
        <w:spacing w:line="360" w:lineRule="auto"/>
        <w:rPr>
          <w:rFonts w:ascii="宋体" w:hAnsi="宋体" w:cs="宋体"/>
          <w:sz w:val="24"/>
          <w:szCs w:val="24"/>
        </w:rPr>
      </w:pPr>
      <w:r>
        <w:rPr>
          <w:rFonts w:ascii="宋体" w:hAnsi="宋体" w:cs="宋体" w:hint="eastAsia"/>
          <w:b/>
          <w:sz w:val="24"/>
          <w:szCs w:val="24"/>
        </w:rPr>
        <w:t>3.2</w:t>
      </w:r>
      <w:r>
        <w:rPr>
          <w:rFonts w:ascii="宋体" w:hAnsi="宋体" w:cs="宋体" w:hint="eastAsia"/>
          <w:sz w:val="24"/>
          <w:szCs w:val="24"/>
        </w:rPr>
        <w:t>本次招标不接受联合体投标。</w:t>
      </w:r>
    </w:p>
    <w:p w:rsidR="00025B3C" w:rsidRDefault="00025B3C" w:rsidP="00025B3C">
      <w:pPr>
        <w:spacing w:line="360" w:lineRule="auto"/>
      </w:pPr>
      <w:r>
        <w:rPr>
          <w:rFonts w:ascii="宋体" w:hAnsi="宋体" w:cs="宋体" w:hint="eastAsia"/>
          <w:b/>
          <w:sz w:val="24"/>
          <w:szCs w:val="24"/>
        </w:rPr>
        <w:t>3.3法定代表人为同一人或者存在控股、管理关系的不同投标人，不得参加本项目投标。否则，相关投标均无效。</w:t>
      </w:r>
      <w:r>
        <w:rPr>
          <w:rFonts w:ascii="宋体" w:hAnsi="宋体" w:cs="宋体" w:hint="eastAsia"/>
          <w:sz w:val="24"/>
          <w:szCs w:val="24"/>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p w:rsidR="00025B3C" w:rsidRDefault="00025B3C" w:rsidP="00025B3C">
      <w:pPr>
        <w:pStyle w:val="2"/>
        <w:rPr>
          <w:rFonts w:ascii="宋体" w:eastAsia="宋体" w:hAnsi="宋体" w:cs="宋体"/>
          <w:sz w:val="28"/>
          <w:szCs w:val="28"/>
        </w:rPr>
      </w:pPr>
      <w:bookmarkStart w:id="29" w:name="_Toc8984"/>
      <w:bookmarkStart w:id="30" w:name="_Toc30079"/>
      <w:bookmarkStart w:id="31" w:name="_Toc23530"/>
      <w:bookmarkStart w:id="32" w:name="_Toc28582"/>
      <w:bookmarkStart w:id="33" w:name="_Toc4423"/>
      <w:bookmarkStart w:id="34" w:name="_Toc26854"/>
      <w:r>
        <w:rPr>
          <w:rFonts w:ascii="宋体" w:eastAsia="宋体" w:hAnsi="宋体" w:cs="宋体" w:hint="eastAsia"/>
          <w:sz w:val="28"/>
          <w:szCs w:val="28"/>
        </w:rPr>
        <w:t>4. 招标文件的获取</w:t>
      </w:r>
      <w:bookmarkEnd w:id="29"/>
      <w:bookmarkEnd w:id="30"/>
      <w:bookmarkEnd w:id="31"/>
      <w:bookmarkEnd w:id="32"/>
      <w:bookmarkEnd w:id="33"/>
      <w:bookmarkEnd w:id="34"/>
    </w:p>
    <w:p w:rsidR="00025B3C" w:rsidRDefault="00025B3C" w:rsidP="00025B3C">
      <w:pPr>
        <w:spacing w:line="360" w:lineRule="auto"/>
        <w:rPr>
          <w:rFonts w:ascii="宋体" w:hAnsi="宋体" w:cs="宋体"/>
          <w:sz w:val="24"/>
          <w:szCs w:val="24"/>
        </w:rPr>
      </w:pPr>
      <w:r>
        <w:rPr>
          <w:rFonts w:ascii="宋体" w:hAnsi="宋体" w:cs="宋体" w:hint="eastAsia"/>
          <w:b/>
          <w:sz w:val="24"/>
          <w:szCs w:val="24"/>
        </w:rPr>
        <w:t xml:space="preserve">4.1 </w:t>
      </w:r>
      <w:r>
        <w:rPr>
          <w:rFonts w:ascii="宋体" w:hAnsi="宋体" w:cs="宋体" w:hint="eastAsia"/>
          <w:sz w:val="24"/>
          <w:szCs w:val="24"/>
        </w:rPr>
        <w:t>凡有意参加投标者，请于</w:t>
      </w:r>
      <w:r>
        <w:rPr>
          <w:rFonts w:ascii="宋体" w:hAnsi="宋体" w:cs="宋体" w:hint="eastAsia"/>
          <w:sz w:val="24"/>
          <w:szCs w:val="24"/>
          <w:u w:val="single"/>
        </w:rPr>
        <w:t>2020</w:t>
      </w:r>
      <w:r>
        <w:rPr>
          <w:rFonts w:ascii="宋体" w:hAnsi="宋体" w:cs="宋体" w:hint="eastAsia"/>
          <w:sz w:val="24"/>
          <w:szCs w:val="24"/>
        </w:rPr>
        <w:t>年</w:t>
      </w:r>
      <w:r>
        <w:rPr>
          <w:rFonts w:ascii="宋体" w:hAnsi="宋体" w:cs="宋体" w:hint="eastAsia"/>
          <w:sz w:val="24"/>
          <w:szCs w:val="24"/>
          <w:u w:val="single"/>
        </w:rPr>
        <w:t>11</w:t>
      </w:r>
      <w:r>
        <w:rPr>
          <w:rFonts w:ascii="宋体" w:hAnsi="宋体" w:cs="宋体" w:hint="eastAsia"/>
          <w:sz w:val="24"/>
          <w:szCs w:val="24"/>
        </w:rPr>
        <w:t>月</w:t>
      </w:r>
      <w:r>
        <w:rPr>
          <w:rFonts w:ascii="宋体" w:hAnsi="宋体" w:cs="宋体" w:hint="eastAsia"/>
          <w:sz w:val="24"/>
          <w:szCs w:val="24"/>
          <w:u w:val="single"/>
        </w:rPr>
        <w:t>13</w:t>
      </w:r>
      <w:r>
        <w:rPr>
          <w:rFonts w:ascii="宋体" w:hAnsi="宋体" w:cs="宋体" w:hint="eastAsia"/>
          <w:sz w:val="24"/>
          <w:szCs w:val="24"/>
        </w:rPr>
        <w:t>日至</w:t>
      </w:r>
      <w:r>
        <w:rPr>
          <w:rFonts w:ascii="宋体" w:hAnsi="宋体" w:cs="宋体" w:hint="eastAsia"/>
          <w:sz w:val="24"/>
          <w:szCs w:val="24"/>
          <w:u w:val="single"/>
        </w:rPr>
        <w:t>2020</w:t>
      </w:r>
      <w:r>
        <w:rPr>
          <w:rFonts w:ascii="宋体" w:hAnsi="宋体" w:cs="宋体" w:hint="eastAsia"/>
          <w:sz w:val="24"/>
          <w:szCs w:val="24"/>
        </w:rPr>
        <w:t>年</w:t>
      </w:r>
      <w:r>
        <w:rPr>
          <w:rFonts w:ascii="宋体" w:hAnsi="宋体" w:cs="宋体" w:hint="eastAsia"/>
          <w:sz w:val="24"/>
          <w:szCs w:val="24"/>
          <w:u w:val="single"/>
        </w:rPr>
        <w:t>11</w:t>
      </w:r>
      <w:r>
        <w:rPr>
          <w:rFonts w:ascii="宋体" w:hAnsi="宋体" w:cs="宋体" w:hint="eastAsia"/>
          <w:sz w:val="24"/>
          <w:szCs w:val="24"/>
        </w:rPr>
        <w:t>月</w:t>
      </w:r>
      <w:r>
        <w:rPr>
          <w:rFonts w:ascii="宋体" w:hAnsi="宋体" w:cs="宋体" w:hint="eastAsia"/>
          <w:sz w:val="24"/>
          <w:szCs w:val="24"/>
          <w:u w:val="single"/>
        </w:rPr>
        <w:t>17</w:t>
      </w:r>
      <w:r>
        <w:rPr>
          <w:rFonts w:ascii="宋体" w:hAnsi="宋体" w:cs="宋体" w:hint="eastAsia"/>
          <w:sz w:val="24"/>
          <w:szCs w:val="24"/>
        </w:rPr>
        <w:t>日（北京时间，下同），在</w:t>
      </w:r>
      <w:r>
        <w:rPr>
          <w:rFonts w:ascii="宋体" w:hAnsi="宋体" w:cs="宋体" w:hint="eastAsia"/>
          <w:sz w:val="24"/>
          <w:szCs w:val="24"/>
          <w:u w:val="single"/>
        </w:rPr>
        <w:t>四川省交通勘察设计研究院有限公司官网（http：//www.scodi.cn）</w:t>
      </w:r>
      <w:r>
        <w:rPr>
          <w:rFonts w:ascii="宋体" w:hAnsi="宋体" w:cs="宋体" w:hint="eastAsia"/>
          <w:sz w:val="24"/>
          <w:szCs w:val="24"/>
        </w:rPr>
        <w:t>上自行下载招标文件电子版。</w:t>
      </w:r>
    </w:p>
    <w:p w:rsidR="00025B3C" w:rsidRDefault="00025B3C" w:rsidP="00025B3C">
      <w:pPr>
        <w:snapToGrid w:val="0"/>
        <w:spacing w:line="360" w:lineRule="auto"/>
        <w:rPr>
          <w:rFonts w:ascii="宋体" w:hAnsi="宋体" w:cs="宋体"/>
          <w:sz w:val="24"/>
          <w:szCs w:val="24"/>
        </w:rPr>
      </w:pPr>
      <w:r>
        <w:rPr>
          <w:rFonts w:ascii="宋体" w:hAnsi="宋体" w:cs="宋体" w:hint="eastAsia"/>
          <w:b/>
          <w:sz w:val="24"/>
          <w:szCs w:val="24"/>
        </w:rPr>
        <w:t xml:space="preserve">4.2 </w:t>
      </w:r>
      <w:r>
        <w:rPr>
          <w:rFonts w:ascii="宋体" w:hAnsi="宋体" w:cs="宋体" w:hint="eastAsia"/>
          <w:sz w:val="24"/>
          <w:szCs w:val="24"/>
        </w:rPr>
        <w:t>招标文件为免费获取。</w:t>
      </w:r>
    </w:p>
    <w:p w:rsidR="00025B3C" w:rsidRDefault="00025B3C" w:rsidP="00025B3C">
      <w:pPr>
        <w:pStyle w:val="2"/>
        <w:rPr>
          <w:rFonts w:ascii="宋体" w:eastAsia="宋体" w:hAnsi="宋体" w:cs="宋体"/>
          <w:sz w:val="28"/>
          <w:szCs w:val="28"/>
        </w:rPr>
      </w:pPr>
      <w:bookmarkStart w:id="35" w:name="_Toc4479"/>
      <w:bookmarkStart w:id="36" w:name="_Toc29447"/>
      <w:bookmarkStart w:id="37" w:name="_Toc19115"/>
      <w:bookmarkStart w:id="38" w:name="_Toc28129"/>
      <w:bookmarkStart w:id="39" w:name="_Toc11759"/>
      <w:bookmarkStart w:id="40" w:name="_Toc3495"/>
      <w:r>
        <w:rPr>
          <w:rFonts w:ascii="宋体" w:eastAsia="宋体" w:hAnsi="宋体" w:cs="宋体" w:hint="eastAsia"/>
          <w:sz w:val="28"/>
          <w:szCs w:val="28"/>
        </w:rPr>
        <w:t>5. 投标文件的递交</w:t>
      </w:r>
      <w:bookmarkEnd w:id="35"/>
      <w:bookmarkEnd w:id="36"/>
      <w:bookmarkEnd w:id="37"/>
      <w:bookmarkEnd w:id="38"/>
      <w:bookmarkEnd w:id="39"/>
      <w:bookmarkEnd w:id="40"/>
    </w:p>
    <w:p w:rsidR="00025B3C" w:rsidRDefault="00025B3C" w:rsidP="00025B3C">
      <w:pPr>
        <w:snapToGrid w:val="0"/>
        <w:spacing w:line="360" w:lineRule="auto"/>
        <w:rPr>
          <w:rFonts w:ascii="宋体" w:hAnsi="宋体" w:cs="宋体"/>
          <w:sz w:val="24"/>
          <w:szCs w:val="24"/>
        </w:rPr>
      </w:pPr>
      <w:r>
        <w:rPr>
          <w:rFonts w:ascii="宋体" w:hAnsi="宋体" w:cs="宋体" w:hint="eastAsia"/>
          <w:b/>
          <w:sz w:val="24"/>
          <w:szCs w:val="24"/>
        </w:rPr>
        <w:t xml:space="preserve">5.1 </w:t>
      </w:r>
      <w:r>
        <w:rPr>
          <w:rFonts w:ascii="宋体" w:hAnsi="宋体" w:cs="宋体" w:hint="eastAsia"/>
          <w:sz w:val="24"/>
          <w:szCs w:val="24"/>
        </w:rPr>
        <w:t>投标文件递交的截止时间（投标截止时间，下同）为</w:t>
      </w:r>
      <w:r>
        <w:rPr>
          <w:rFonts w:ascii="宋体" w:hAnsi="宋体" w:cs="宋体" w:hint="eastAsia"/>
          <w:sz w:val="24"/>
          <w:szCs w:val="24"/>
          <w:u w:val="single"/>
        </w:rPr>
        <w:t>2020</w:t>
      </w:r>
      <w:r>
        <w:rPr>
          <w:rFonts w:ascii="宋体" w:hAnsi="宋体" w:cs="宋体" w:hint="eastAsia"/>
          <w:sz w:val="24"/>
          <w:szCs w:val="24"/>
        </w:rPr>
        <w:t>年</w:t>
      </w:r>
      <w:r>
        <w:rPr>
          <w:rFonts w:ascii="宋体" w:hAnsi="宋体" w:cs="宋体" w:hint="eastAsia"/>
          <w:sz w:val="24"/>
          <w:szCs w:val="24"/>
          <w:u w:val="single"/>
        </w:rPr>
        <w:t>11</w:t>
      </w:r>
      <w:r>
        <w:rPr>
          <w:rFonts w:ascii="宋体" w:hAnsi="宋体" w:cs="宋体" w:hint="eastAsia"/>
          <w:sz w:val="24"/>
          <w:szCs w:val="24"/>
        </w:rPr>
        <w:t>月</w:t>
      </w:r>
      <w:r>
        <w:rPr>
          <w:rFonts w:ascii="宋体" w:hAnsi="宋体" w:cs="宋体" w:hint="eastAsia"/>
          <w:sz w:val="24"/>
          <w:szCs w:val="24"/>
          <w:u w:val="single"/>
        </w:rPr>
        <w:t>25</w:t>
      </w:r>
      <w:r>
        <w:rPr>
          <w:rFonts w:ascii="宋体" w:hAnsi="宋体" w:cs="宋体" w:hint="eastAsia"/>
          <w:sz w:val="24"/>
          <w:szCs w:val="24"/>
        </w:rPr>
        <w:t>日</w:t>
      </w:r>
      <w:r>
        <w:rPr>
          <w:rFonts w:ascii="宋体" w:hAnsi="宋体" w:cs="宋体" w:hint="eastAsia"/>
          <w:sz w:val="24"/>
          <w:szCs w:val="24"/>
          <w:u w:val="single"/>
        </w:rPr>
        <w:t>10</w:t>
      </w:r>
      <w:r>
        <w:rPr>
          <w:rFonts w:ascii="宋体" w:hAnsi="宋体" w:cs="宋体" w:hint="eastAsia"/>
          <w:sz w:val="24"/>
          <w:szCs w:val="24"/>
        </w:rPr>
        <w:t>时</w:t>
      </w:r>
      <w:r>
        <w:rPr>
          <w:rFonts w:ascii="宋体" w:hAnsi="宋体" w:cs="宋体" w:hint="eastAsia"/>
          <w:sz w:val="24"/>
          <w:szCs w:val="24"/>
          <w:u w:val="single"/>
        </w:rPr>
        <w:t>30</w:t>
      </w:r>
      <w:r>
        <w:rPr>
          <w:rFonts w:ascii="宋体" w:hAnsi="宋体" w:cs="宋体" w:hint="eastAsia"/>
          <w:sz w:val="24"/>
          <w:szCs w:val="24"/>
        </w:rPr>
        <w:t>分，地点为</w:t>
      </w:r>
      <w:r>
        <w:rPr>
          <w:rFonts w:ascii="宋体" w:hAnsi="宋体" w:cs="宋体" w:hint="eastAsia"/>
          <w:sz w:val="24"/>
          <w:szCs w:val="24"/>
          <w:u w:val="single"/>
        </w:rPr>
        <w:t>太升北路35号五楼B区会议室（本项目开标室）</w:t>
      </w:r>
      <w:r>
        <w:rPr>
          <w:rFonts w:ascii="宋体" w:hAnsi="宋体" w:cs="宋体" w:hint="eastAsia"/>
          <w:sz w:val="24"/>
          <w:szCs w:val="24"/>
        </w:rPr>
        <w:t>。</w:t>
      </w:r>
    </w:p>
    <w:p w:rsidR="00025B3C" w:rsidRDefault="00025B3C" w:rsidP="00025B3C">
      <w:pPr>
        <w:snapToGrid w:val="0"/>
        <w:spacing w:line="360" w:lineRule="auto"/>
        <w:rPr>
          <w:rFonts w:ascii="宋体" w:hAnsi="宋体" w:cs="宋体"/>
          <w:sz w:val="24"/>
          <w:szCs w:val="24"/>
        </w:rPr>
      </w:pPr>
      <w:r>
        <w:rPr>
          <w:rFonts w:ascii="宋体" w:hAnsi="宋体" w:cs="宋体" w:hint="eastAsia"/>
          <w:b/>
          <w:sz w:val="24"/>
          <w:szCs w:val="24"/>
        </w:rPr>
        <w:t xml:space="preserve">5.2 </w:t>
      </w:r>
      <w:r>
        <w:rPr>
          <w:rFonts w:ascii="宋体" w:hAnsi="宋体" w:cs="宋体" w:hint="eastAsia"/>
          <w:sz w:val="24"/>
          <w:szCs w:val="24"/>
        </w:rPr>
        <w:t>逾期送达的或者未送达指定地点的投标文件，招标人不予受理。</w:t>
      </w:r>
    </w:p>
    <w:p w:rsidR="00025B3C" w:rsidRDefault="00025B3C" w:rsidP="00025B3C">
      <w:pPr>
        <w:pStyle w:val="2"/>
        <w:rPr>
          <w:rFonts w:ascii="宋体" w:eastAsia="宋体" w:hAnsi="宋体" w:cs="宋体"/>
          <w:sz w:val="28"/>
          <w:szCs w:val="28"/>
        </w:rPr>
      </w:pPr>
      <w:bookmarkStart w:id="41" w:name="_Toc32053"/>
      <w:bookmarkStart w:id="42" w:name="_Toc15832"/>
      <w:bookmarkStart w:id="43" w:name="_Toc986"/>
      <w:bookmarkStart w:id="44" w:name="_Toc17263"/>
      <w:bookmarkStart w:id="45" w:name="_Toc2441"/>
      <w:bookmarkStart w:id="46" w:name="_Toc30637"/>
      <w:r>
        <w:rPr>
          <w:rFonts w:ascii="宋体" w:eastAsia="宋体" w:hAnsi="宋体" w:cs="宋体" w:hint="eastAsia"/>
          <w:sz w:val="28"/>
          <w:szCs w:val="28"/>
        </w:rPr>
        <w:t>6. 发布公告的媒介</w:t>
      </w:r>
      <w:bookmarkEnd w:id="41"/>
      <w:bookmarkEnd w:id="42"/>
      <w:bookmarkEnd w:id="43"/>
      <w:bookmarkEnd w:id="44"/>
      <w:bookmarkEnd w:id="45"/>
      <w:bookmarkEnd w:id="46"/>
    </w:p>
    <w:p w:rsidR="00025B3C" w:rsidRDefault="00025B3C" w:rsidP="00025B3C">
      <w:pPr>
        <w:spacing w:line="360" w:lineRule="auto"/>
        <w:rPr>
          <w:rFonts w:ascii="宋体" w:hAnsi="宋体" w:cs="宋体"/>
          <w:sz w:val="24"/>
          <w:szCs w:val="24"/>
        </w:rPr>
      </w:pPr>
      <w:r>
        <w:rPr>
          <w:rFonts w:ascii="宋体" w:hAnsi="宋体" w:cs="宋体" w:hint="eastAsia"/>
          <w:sz w:val="24"/>
          <w:szCs w:val="24"/>
        </w:rPr>
        <w:tab/>
        <w:t>本次招标公告在</w:t>
      </w:r>
      <w:r>
        <w:rPr>
          <w:rFonts w:ascii="宋体" w:hAnsi="宋体" w:cs="宋体" w:hint="eastAsia"/>
          <w:sz w:val="24"/>
          <w:szCs w:val="24"/>
          <w:u w:val="single"/>
        </w:rPr>
        <w:t>四川省交通勘察设计研究院有限公司官网（http：//www.scodi.cn）</w:t>
      </w:r>
      <w:r>
        <w:rPr>
          <w:rFonts w:ascii="宋体" w:hAnsi="宋体" w:cs="宋体" w:hint="eastAsia"/>
          <w:sz w:val="24"/>
          <w:szCs w:val="24"/>
        </w:rPr>
        <w:t>上发布。</w:t>
      </w:r>
    </w:p>
    <w:p w:rsidR="00025B3C" w:rsidRDefault="00025B3C" w:rsidP="00025B3C">
      <w:pPr>
        <w:pStyle w:val="2"/>
        <w:rPr>
          <w:rFonts w:ascii="宋体" w:eastAsia="宋体" w:hAnsi="宋体" w:cs="宋体"/>
          <w:sz w:val="28"/>
          <w:szCs w:val="28"/>
        </w:rPr>
      </w:pPr>
      <w:bookmarkStart w:id="47" w:name="_Toc6985"/>
      <w:bookmarkStart w:id="48" w:name="_Toc18223"/>
      <w:bookmarkStart w:id="49" w:name="_Toc2175"/>
      <w:bookmarkStart w:id="50" w:name="_Toc32068"/>
      <w:bookmarkStart w:id="51" w:name="_Toc10312"/>
      <w:bookmarkStart w:id="52" w:name="_Toc2262"/>
      <w:r>
        <w:rPr>
          <w:rFonts w:ascii="宋体" w:eastAsia="宋体" w:hAnsi="宋体" w:cs="宋体" w:hint="eastAsia"/>
          <w:sz w:val="28"/>
          <w:szCs w:val="28"/>
        </w:rPr>
        <w:lastRenderedPageBreak/>
        <w:t>7. 联系方式</w:t>
      </w:r>
      <w:bookmarkEnd w:id="47"/>
      <w:bookmarkEnd w:id="48"/>
      <w:bookmarkEnd w:id="49"/>
      <w:bookmarkEnd w:id="50"/>
      <w:bookmarkEnd w:id="51"/>
      <w:bookmarkEnd w:id="52"/>
    </w:p>
    <w:p w:rsidR="00025B3C" w:rsidRDefault="00025B3C" w:rsidP="00025B3C">
      <w:pPr>
        <w:snapToGrid w:val="0"/>
        <w:spacing w:line="580" w:lineRule="exact"/>
        <w:ind w:firstLineChars="200" w:firstLine="480"/>
        <w:rPr>
          <w:rFonts w:ascii="宋体" w:hAnsi="宋体" w:cs="宋体"/>
          <w:sz w:val="24"/>
          <w:szCs w:val="24"/>
        </w:rPr>
      </w:pPr>
      <w:r>
        <w:rPr>
          <w:rFonts w:ascii="宋体" w:hAnsi="宋体" w:cs="宋体" w:hint="eastAsia"/>
          <w:sz w:val="24"/>
          <w:szCs w:val="24"/>
        </w:rPr>
        <w:t>招标人：</w:t>
      </w:r>
      <w:r>
        <w:rPr>
          <w:rFonts w:ascii="宋体" w:hAnsi="宋体" w:cs="宋体" w:hint="eastAsia"/>
          <w:sz w:val="24"/>
          <w:szCs w:val="24"/>
          <w:u w:val="single"/>
        </w:rPr>
        <w:t>四川省交通勘察设计研究院有限公司</w:t>
      </w:r>
    </w:p>
    <w:p w:rsidR="00025B3C" w:rsidRDefault="00025B3C" w:rsidP="00025B3C">
      <w:pPr>
        <w:snapToGrid w:val="0"/>
        <w:spacing w:line="580" w:lineRule="exact"/>
        <w:ind w:firstLineChars="200" w:firstLine="480"/>
        <w:rPr>
          <w:rFonts w:ascii="宋体" w:hAnsi="宋体" w:cs="宋体"/>
          <w:sz w:val="24"/>
          <w:szCs w:val="24"/>
        </w:rPr>
      </w:pPr>
      <w:r>
        <w:rPr>
          <w:rFonts w:ascii="宋体" w:hAnsi="宋体" w:cs="宋体" w:hint="eastAsia"/>
          <w:sz w:val="24"/>
          <w:szCs w:val="24"/>
        </w:rPr>
        <w:t>地  址：</w:t>
      </w:r>
      <w:r>
        <w:rPr>
          <w:rFonts w:ascii="宋体" w:hAnsi="宋体" w:cs="宋体" w:hint="eastAsia"/>
          <w:sz w:val="24"/>
          <w:szCs w:val="24"/>
          <w:u w:val="single"/>
        </w:rPr>
        <w:t>成都市青羊区太升北路35号</w:t>
      </w:r>
      <w:r>
        <w:rPr>
          <w:rFonts w:ascii="宋体" w:hAnsi="宋体" w:cs="宋体" w:hint="eastAsia"/>
          <w:sz w:val="24"/>
          <w:szCs w:val="24"/>
        </w:rPr>
        <w:t xml:space="preserve">   </w:t>
      </w:r>
    </w:p>
    <w:p w:rsidR="00025B3C" w:rsidRDefault="00025B3C" w:rsidP="00025B3C">
      <w:pPr>
        <w:snapToGrid w:val="0"/>
        <w:spacing w:line="580" w:lineRule="exact"/>
        <w:ind w:firstLineChars="200" w:firstLine="480"/>
        <w:rPr>
          <w:rFonts w:ascii="宋体" w:hAnsi="宋体" w:cs="宋体"/>
          <w:sz w:val="24"/>
          <w:szCs w:val="24"/>
        </w:rPr>
      </w:pPr>
      <w:r>
        <w:rPr>
          <w:rFonts w:ascii="宋体" w:hAnsi="宋体" w:cs="宋体" w:hint="eastAsia"/>
          <w:sz w:val="24"/>
          <w:szCs w:val="24"/>
        </w:rPr>
        <w:t xml:space="preserve">联系人：龙女士        联系电话：13882071220 </w:t>
      </w:r>
    </w:p>
    <w:p w:rsidR="00025B3C" w:rsidRDefault="00025B3C" w:rsidP="00025B3C">
      <w:pPr>
        <w:snapToGrid w:val="0"/>
        <w:spacing w:line="580" w:lineRule="exact"/>
        <w:ind w:firstLineChars="1650" w:firstLine="3960"/>
        <w:jc w:val="right"/>
        <w:rPr>
          <w:rFonts w:ascii="宋体" w:hAnsi="宋体" w:cs="宋体"/>
          <w:sz w:val="24"/>
          <w:szCs w:val="24"/>
        </w:rPr>
      </w:pPr>
      <w:r>
        <w:rPr>
          <w:rFonts w:ascii="宋体" w:hAnsi="宋体" w:cs="宋体" w:hint="eastAsia"/>
          <w:sz w:val="24"/>
          <w:szCs w:val="24"/>
          <w:u w:val="single"/>
        </w:rPr>
        <w:t>2020</w:t>
      </w:r>
      <w:r>
        <w:rPr>
          <w:rFonts w:ascii="宋体" w:hAnsi="宋体" w:cs="宋体" w:hint="eastAsia"/>
          <w:sz w:val="24"/>
          <w:szCs w:val="24"/>
        </w:rPr>
        <w:t>年</w:t>
      </w:r>
      <w:r>
        <w:rPr>
          <w:rFonts w:ascii="宋体" w:hAnsi="宋体" w:cs="宋体" w:hint="eastAsia"/>
          <w:sz w:val="24"/>
          <w:szCs w:val="24"/>
          <w:u w:val="single"/>
        </w:rPr>
        <w:t>11</w:t>
      </w:r>
      <w:r>
        <w:rPr>
          <w:rFonts w:ascii="宋体" w:hAnsi="宋体" w:cs="宋体" w:hint="eastAsia"/>
          <w:sz w:val="24"/>
          <w:szCs w:val="24"/>
        </w:rPr>
        <w:t>月</w:t>
      </w:r>
      <w:r>
        <w:rPr>
          <w:rFonts w:ascii="宋体" w:hAnsi="宋体" w:cs="宋体" w:hint="eastAsia"/>
          <w:sz w:val="24"/>
          <w:szCs w:val="24"/>
          <w:u w:val="single"/>
        </w:rPr>
        <w:t>13</w:t>
      </w:r>
      <w:r>
        <w:rPr>
          <w:rFonts w:ascii="宋体" w:hAnsi="宋体" w:cs="宋体" w:hint="eastAsia"/>
          <w:sz w:val="24"/>
          <w:szCs w:val="24"/>
        </w:rPr>
        <w:t>日</w:t>
      </w:r>
    </w:p>
    <w:p w:rsidR="00025B3C" w:rsidRDefault="00025B3C" w:rsidP="00025B3C">
      <w:pPr>
        <w:snapToGrid w:val="0"/>
        <w:spacing w:line="580" w:lineRule="exact"/>
        <w:ind w:firstLineChars="200" w:firstLine="643"/>
        <w:jc w:val="center"/>
        <w:rPr>
          <w:rStyle w:val="1Char"/>
          <w:rFonts w:ascii="宋体" w:hAnsi="宋体" w:cs="宋体"/>
          <w:sz w:val="32"/>
          <w:szCs w:val="32"/>
        </w:rPr>
        <w:sectPr w:rsidR="00025B3C">
          <w:footerReference w:type="default" r:id="rId9"/>
          <w:pgSz w:w="11906" w:h="16838"/>
          <w:pgMar w:top="1440" w:right="1797" w:bottom="1440" w:left="1985" w:header="851" w:footer="992" w:gutter="0"/>
          <w:pgNumType w:start="1"/>
          <w:cols w:space="720"/>
          <w:docGrid w:type="lines" w:linePitch="312"/>
        </w:sectPr>
      </w:pPr>
    </w:p>
    <w:p w:rsidR="00025B3C" w:rsidRDefault="00025B3C" w:rsidP="00025B3C">
      <w:pPr>
        <w:jc w:val="center"/>
        <w:outlineLvl w:val="0"/>
        <w:rPr>
          <w:rFonts w:ascii="宋体" w:hAnsi="宋体" w:cs="宋体"/>
          <w:b/>
          <w:sz w:val="32"/>
          <w:szCs w:val="32"/>
        </w:rPr>
      </w:pPr>
      <w:bookmarkStart w:id="53" w:name="_Toc32708"/>
      <w:bookmarkStart w:id="54" w:name="_Toc6931"/>
      <w:bookmarkStart w:id="55" w:name="_Toc18886"/>
      <w:bookmarkStart w:id="56" w:name="_Toc6312"/>
      <w:bookmarkStart w:id="57" w:name="_Toc8033"/>
      <w:bookmarkStart w:id="58" w:name="_Toc19334"/>
      <w:r>
        <w:rPr>
          <w:rFonts w:ascii="宋体" w:hAnsi="宋体" w:cs="宋体" w:hint="eastAsia"/>
          <w:b/>
          <w:sz w:val="32"/>
          <w:szCs w:val="32"/>
        </w:rPr>
        <w:lastRenderedPageBreak/>
        <w:t>第二章  投标人须知</w:t>
      </w:r>
      <w:bookmarkStart w:id="59" w:name="_Toc258402260"/>
      <w:bookmarkEnd w:id="2"/>
      <w:bookmarkEnd w:id="53"/>
      <w:bookmarkEnd w:id="54"/>
      <w:bookmarkEnd w:id="55"/>
      <w:bookmarkEnd w:id="56"/>
      <w:bookmarkEnd w:id="57"/>
      <w:bookmarkEnd w:id="58"/>
    </w:p>
    <w:p w:rsidR="00025B3C" w:rsidRDefault="00025B3C" w:rsidP="00025B3C">
      <w:pPr>
        <w:pStyle w:val="2"/>
        <w:rPr>
          <w:rFonts w:ascii="宋体" w:eastAsia="宋体" w:hAnsi="宋体" w:cs="宋体"/>
          <w:sz w:val="28"/>
          <w:szCs w:val="28"/>
        </w:rPr>
      </w:pPr>
      <w:bookmarkStart w:id="60" w:name="_Toc8367"/>
      <w:bookmarkStart w:id="61" w:name="_Toc25920"/>
      <w:bookmarkStart w:id="62" w:name="_Toc31601"/>
      <w:bookmarkStart w:id="63" w:name="_Toc18272"/>
      <w:bookmarkStart w:id="64" w:name="_Toc32287"/>
      <w:bookmarkStart w:id="65" w:name="_Toc26959"/>
      <w:r>
        <w:rPr>
          <w:rFonts w:ascii="宋体" w:eastAsia="宋体" w:hAnsi="宋体" w:cs="宋体" w:hint="eastAsia"/>
          <w:sz w:val="28"/>
          <w:szCs w:val="28"/>
        </w:rPr>
        <w:t>1. 投标须知前附表</w:t>
      </w:r>
      <w:bookmarkEnd w:id="59"/>
      <w:bookmarkEnd w:id="60"/>
      <w:bookmarkEnd w:id="61"/>
      <w:bookmarkEnd w:id="62"/>
      <w:bookmarkEnd w:id="63"/>
      <w:bookmarkEnd w:id="64"/>
      <w:bookmarkEnd w:id="65"/>
    </w:p>
    <w:tbl>
      <w:tblPr>
        <w:tblW w:w="8221" w:type="dxa"/>
        <w:tblInd w:w="392"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41"/>
        <w:gridCol w:w="1482"/>
        <w:gridCol w:w="6098"/>
      </w:tblGrid>
      <w:tr w:rsidR="00025B3C" w:rsidTr="00CA210E">
        <w:trPr>
          <w:trHeight w:val="213"/>
          <w:tblHeader/>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b/>
              </w:rPr>
            </w:pPr>
            <w:r>
              <w:rPr>
                <w:rFonts w:ascii="宋体" w:hAnsi="宋体" w:cs="宋体" w:hint="eastAsia"/>
                <w:b/>
              </w:rPr>
              <w:t>序号</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b/>
              </w:rPr>
            </w:pPr>
            <w:r>
              <w:rPr>
                <w:rFonts w:ascii="宋体" w:hAnsi="宋体" w:cs="宋体" w:hint="eastAsia"/>
                <w:b/>
              </w:rPr>
              <w:t>内  容</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b/>
              </w:rPr>
            </w:pPr>
            <w:r>
              <w:rPr>
                <w:rFonts w:ascii="宋体" w:hAnsi="宋体" w:cs="宋体" w:hint="eastAsia"/>
                <w:b/>
              </w:rPr>
              <w:t>说明与要求</w:t>
            </w:r>
          </w:p>
        </w:tc>
      </w:tr>
      <w:tr w:rsidR="00025B3C" w:rsidTr="00CA210E">
        <w:trPr>
          <w:trHeight w:val="510"/>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jc w:val="center"/>
              <w:rPr>
                <w:rFonts w:ascii="宋体" w:hAnsi="宋体" w:cs="宋体"/>
                <w:szCs w:val="21"/>
              </w:rPr>
            </w:pPr>
            <w:r>
              <w:rPr>
                <w:rFonts w:ascii="宋体" w:hAnsi="宋体" w:cs="宋体" w:hint="eastAsia"/>
                <w:szCs w:val="21"/>
              </w:rPr>
              <w:t>1</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jc w:val="center"/>
              <w:rPr>
                <w:rFonts w:ascii="宋体" w:hAnsi="宋体" w:cs="宋体"/>
                <w:szCs w:val="21"/>
              </w:rPr>
            </w:pPr>
            <w:r>
              <w:rPr>
                <w:rFonts w:ascii="宋体" w:hAnsi="宋体" w:cs="宋体" w:hint="eastAsia"/>
                <w:szCs w:val="21"/>
              </w:rPr>
              <w:t>工程名称</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jc w:val="left"/>
              <w:rPr>
                <w:rFonts w:ascii="宋体" w:hAnsi="宋体" w:cs="宋体"/>
                <w:szCs w:val="21"/>
              </w:rPr>
            </w:pPr>
            <w:r>
              <w:rPr>
                <w:rFonts w:ascii="宋体" w:hAnsi="宋体" w:cs="宋体" w:hint="eastAsia"/>
                <w:szCs w:val="21"/>
              </w:rPr>
              <w:t>G4216线宁南至攀枝花段高速公路项目数字竣工档案系统</w:t>
            </w:r>
          </w:p>
        </w:tc>
      </w:tr>
      <w:tr w:rsidR="00025B3C" w:rsidTr="00CA210E">
        <w:trPr>
          <w:trHeight w:val="510"/>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50" w:after="50"/>
              <w:jc w:val="center"/>
              <w:rPr>
                <w:rFonts w:ascii="宋体" w:hAnsi="宋体" w:cs="宋体"/>
                <w:szCs w:val="21"/>
              </w:rPr>
            </w:pPr>
            <w:r>
              <w:rPr>
                <w:rFonts w:ascii="宋体" w:hAnsi="宋体" w:cs="宋体" w:hint="eastAsia"/>
                <w:szCs w:val="21"/>
              </w:rPr>
              <w:t>2</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50" w:after="50"/>
              <w:jc w:val="center"/>
              <w:rPr>
                <w:rFonts w:ascii="宋体" w:hAnsi="宋体" w:cs="宋体"/>
                <w:szCs w:val="21"/>
              </w:rPr>
            </w:pPr>
            <w:r>
              <w:rPr>
                <w:rFonts w:ascii="宋体" w:hAnsi="宋体" w:cs="宋体" w:hint="eastAsia"/>
                <w:szCs w:val="21"/>
              </w:rPr>
              <w:t>建设地点</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napToGrid w:val="0"/>
              <w:spacing w:line="360" w:lineRule="auto"/>
              <w:rPr>
                <w:rFonts w:ascii="宋体" w:hAnsi="宋体" w:cs="宋体"/>
                <w:szCs w:val="21"/>
              </w:rPr>
            </w:pPr>
            <w:r>
              <w:rPr>
                <w:rFonts w:ascii="宋体" w:hAnsi="宋体" w:cs="宋体" w:hint="eastAsia"/>
                <w:szCs w:val="21"/>
              </w:rPr>
              <w:t>四川省宁南-攀枝花</w:t>
            </w:r>
          </w:p>
        </w:tc>
      </w:tr>
      <w:tr w:rsidR="00025B3C" w:rsidTr="00CA210E">
        <w:trPr>
          <w:trHeight w:val="390"/>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50" w:after="50"/>
              <w:jc w:val="center"/>
              <w:rPr>
                <w:rFonts w:ascii="宋体" w:hAnsi="宋体" w:cs="宋体"/>
                <w:szCs w:val="21"/>
              </w:rPr>
            </w:pPr>
            <w:r>
              <w:rPr>
                <w:rFonts w:ascii="宋体" w:hAnsi="宋体" w:cs="宋体" w:hint="eastAsia"/>
                <w:szCs w:val="21"/>
              </w:rPr>
              <w:t>3</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50" w:after="50"/>
              <w:jc w:val="center"/>
              <w:rPr>
                <w:rFonts w:ascii="宋体" w:hAnsi="宋体" w:cs="宋体"/>
                <w:szCs w:val="21"/>
              </w:rPr>
            </w:pPr>
            <w:r>
              <w:rPr>
                <w:rFonts w:ascii="宋体" w:hAnsi="宋体" w:cs="宋体" w:hint="eastAsia"/>
                <w:szCs w:val="21"/>
              </w:rPr>
              <w:t>资金来源</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rPr>
                <w:rFonts w:ascii="宋体" w:hAnsi="宋体" w:cs="宋体"/>
                <w:szCs w:val="21"/>
              </w:rPr>
            </w:pPr>
            <w:r>
              <w:rPr>
                <w:rFonts w:ascii="宋体" w:hAnsi="宋体" w:cs="宋体" w:hint="eastAsia"/>
                <w:szCs w:val="21"/>
              </w:rPr>
              <w:t>招标人自筹</w:t>
            </w:r>
          </w:p>
        </w:tc>
      </w:tr>
      <w:tr w:rsidR="00025B3C" w:rsidTr="00CA210E">
        <w:trPr>
          <w:trHeight w:val="200"/>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50" w:after="50"/>
              <w:jc w:val="center"/>
              <w:rPr>
                <w:rFonts w:ascii="宋体" w:hAnsi="宋体" w:cs="宋体"/>
                <w:szCs w:val="21"/>
              </w:rPr>
            </w:pPr>
            <w:r>
              <w:rPr>
                <w:rFonts w:ascii="宋体" w:hAnsi="宋体" w:cs="宋体" w:hint="eastAsia"/>
                <w:szCs w:val="21"/>
              </w:rPr>
              <w:t>4</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50" w:after="50"/>
              <w:jc w:val="center"/>
              <w:rPr>
                <w:rFonts w:ascii="宋体" w:hAnsi="宋体" w:cs="宋体"/>
                <w:szCs w:val="21"/>
              </w:rPr>
            </w:pPr>
            <w:r>
              <w:rPr>
                <w:rFonts w:ascii="宋体" w:hAnsi="宋体" w:cs="宋体" w:hint="eastAsia"/>
                <w:szCs w:val="21"/>
              </w:rPr>
              <w:t>工程概况</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rPr>
                <w:rFonts w:ascii="宋体" w:hAnsi="宋体" w:cs="宋体"/>
                <w:szCs w:val="21"/>
              </w:rPr>
            </w:pPr>
            <w:r>
              <w:rPr>
                <w:rFonts w:ascii="宋体" w:hAnsi="宋体" w:cs="宋体" w:hint="eastAsia"/>
                <w:szCs w:val="21"/>
              </w:rPr>
              <w:t>高等级公路，主线路线全长约167.409km</w:t>
            </w:r>
          </w:p>
        </w:tc>
      </w:tr>
      <w:tr w:rsidR="00025B3C" w:rsidTr="00CA210E">
        <w:trPr>
          <w:trHeight w:val="390"/>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jc w:val="center"/>
              <w:rPr>
                <w:rFonts w:ascii="宋体" w:hAnsi="宋体" w:cs="宋体"/>
                <w:szCs w:val="21"/>
              </w:rPr>
            </w:pPr>
            <w:r>
              <w:rPr>
                <w:rFonts w:ascii="宋体" w:hAnsi="宋体" w:cs="宋体" w:hint="eastAsia"/>
                <w:szCs w:val="21"/>
              </w:rPr>
              <w:t>5</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jc w:val="center"/>
              <w:rPr>
                <w:rFonts w:ascii="宋体" w:hAnsi="宋体" w:cs="宋体"/>
                <w:szCs w:val="21"/>
              </w:rPr>
            </w:pPr>
            <w:r>
              <w:rPr>
                <w:rFonts w:ascii="宋体" w:hAnsi="宋体" w:cs="宋体" w:hint="eastAsia"/>
                <w:szCs w:val="21"/>
              </w:rPr>
              <w:t>招标范围</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rPr>
                <w:rFonts w:ascii="宋体" w:hAnsi="宋体" w:cs="宋体"/>
                <w:szCs w:val="21"/>
              </w:rPr>
            </w:pPr>
            <w:r>
              <w:rPr>
                <w:rFonts w:ascii="宋体" w:hAnsi="宋体" w:cs="宋体" w:hint="eastAsia"/>
                <w:bCs/>
                <w:szCs w:val="21"/>
              </w:rPr>
              <w:t>详见第一章招标公告2.6</w:t>
            </w:r>
          </w:p>
        </w:tc>
      </w:tr>
      <w:tr w:rsidR="00025B3C" w:rsidTr="00CA210E">
        <w:trPr>
          <w:trHeight w:val="451"/>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jc w:val="center"/>
              <w:rPr>
                <w:rFonts w:ascii="宋体" w:hAnsi="宋体" w:cs="宋体"/>
                <w:szCs w:val="21"/>
              </w:rPr>
            </w:pPr>
            <w:r>
              <w:rPr>
                <w:rFonts w:ascii="宋体" w:hAnsi="宋体" w:cs="宋体" w:hint="eastAsia"/>
                <w:szCs w:val="21"/>
              </w:rPr>
              <w:t>6</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jc w:val="center"/>
              <w:rPr>
                <w:rFonts w:ascii="宋体" w:hAnsi="宋体" w:cs="宋体"/>
                <w:szCs w:val="21"/>
              </w:rPr>
            </w:pPr>
            <w:r>
              <w:rPr>
                <w:rFonts w:ascii="宋体" w:hAnsi="宋体" w:cs="宋体" w:hint="eastAsia"/>
                <w:szCs w:val="21"/>
              </w:rPr>
              <w:t>质量等级标准</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rPr>
                <w:rFonts w:ascii="宋体" w:hAnsi="宋体" w:cs="宋体"/>
                <w:szCs w:val="21"/>
              </w:rPr>
            </w:pPr>
            <w:r>
              <w:rPr>
                <w:rFonts w:ascii="宋体" w:hAnsi="宋体" w:cs="宋体" w:hint="eastAsia"/>
                <w:szCs w:val="21"/>
              </w:rPr>
              <w:t>达到国家标准要求和本招标文件内的功能及技术要求。</w:t>
            </w:r>
          </w:p>
        </w:tc>
      </w:tr>
      <w:tr w:rsidR="00025B3C" w:rsidTr="00CA210E">
        <w:trPr>
          <w:trHeight w:val="774"/>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7</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工期要求</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20" w:after="62"/>
              <w:rPr>
                <w:rFonts w:ascii="宋体" w:hAnsi="宋体" w:cs="宋体"/>
                <w:szCs w:val="21"/>
              </w:rPr>
            </w:pPr>
            <w:r>
              <w:rPr>
                <w:rFonts w:ascii="宋体" w:hAnsi="宋体" w:cs="宋体" w:hint="eastAsia"/>
                <w:szCs w:val="21"/>
              </w:rPr>
              <w:t>自发出工作通知单次日起90日历天内交付项目成果，后续服务时间为5年</w:t>
            </w:r>
          </w:p>
        </w:tc>
      </w:tr>
      <w:tr w:rsidR="00025B3C" w:rsidTr="00CA210E">
        <w:trPr>
          <w:cantSplit/>
          <w:trHeight w:val="3510"/>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lastRenderedPageBreak/>
              <w:t>8</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投标资格要求</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pStyle w:val="0"/>
              <w:widowControl/>
              <w:numPr>
                <w:ilvl w:val="0"/>
                <w:numId w:val="2"/>
              </w:numPr>
              <w:spacing w:line="360" w:lineRule="auto"/>
              <w:rPr>
                <w:rFonts w:ascii="宋体" w:eastAsia="宋体" w:hAnsi="宋体" w:cs="宋体"/>
                <w:bCs/>
                <w:sz w:val="21"/>
                <w:szCs w:val="21"/>
              </w:rPr>
            </w:pPr>
            <w:r>
              <w:rPr>
                <w:rFonts w:ascii="宋体" w:eastAsia="宋体" w:hAnsi="宋体" w:cs="宋体" w:hint="eastAsia"/>
                <w:bCs/>
                <w:sz w:val="21"/>
                <w:szCs w:val="21"/>
              </w:rPr>
              <w:t>详见第一章招标公告3.投标人资格要求</w:t>
            </w:r>
          </w:p>
          <w:p w:rsidR="00025B3C" w:rsidRDefault="00025B3C" w:rsidP="00CA210E">
            <w:pPr>
              <w:pStyle w:val="0"/>
              <w:widowControl/>
              <w:numPr>
                <w:ilvl w:val="0"/>
                <w:numId w:val="2"/>
              </w:numPr>
              <w:spacing w:line="360" w:lineRule="auto"/>
              <w:rPr>
                <w:rFonts w:ascii="宋体" w:eastAsia="宋体" w:hAnsi="宋体" w:cs="宋体"/>
                <w:bCs/>
                <w:sz w:val="21"/>
                <w:szCs w:val="21"/>
              </w:rPr>
            </w:pPr>
            <w:r>
              <w:rPr>
                <w:rFonts w:ascii="宋体" w:eastAsia="宋体" w:hAnsi="宋体" w:cs="宋体" w:hint="eastAsia"/>
                <w:bCs/>
                <w:sz w:val="21"/>
                <w:szCs w:val="21"/>
              </w:rPr>
              <w:t>营业执照具有相关经营范围；供应商未被列入“信用中国”（www.creditchina.gov.cn）或“中国政府采购网”（http://www.ccgp.gov.cn/）失信被执行人、重大税收违法案件当事人名单、严重违法失信行为记录名单； 投标人（单位）、法定代表人、拟委任的项目负责人在近三年内没有被人民法院生</w:t>
            </w:r>
            <w:r>
              <w:rPr>
                <w:rFonts w:ascii="宋体" w:eastAsia="宋体" w:hAnsi="宋体" w:cs="宋体" w:hint="eastAsia"/>
                <w:bCs/>
                <w:sz w:val="21"/>
                <w:szCs w:val="21"/>
              </w:rPr>
              <w:br/>
              <w:t>效判决或裁定认定行贿犯罪（包括行贿罪、单位行贿罪、对单位行贿罪、介绍贿赂罪等）；</w:t>
            </w:r>
          </w:p>
          <w:p w:rsidR="00025B3C" w:rsidRDefault="00025B3C" w:rsidP="00CA210E">
            <w:pPr>
              <w:pStyle w:val="0"/>
              <w:widowControl/>
              <w:numPr>
                <w:ilvl w:val="0"/>
                <w:numId w:val="2"/>
              </w:numPr>
              <w:spacing w:line="360" w:lineRule="auto"/>
              <w:rPr>
                <w:rFonts w:ascii="宋体" w:eastAsia="宋体" w:hAnsi="宋体" w:cs="宋体"/>
                <w:bCs/>
                <w:sz w:val="21"/>
                <w:szCs w:val="21"/>
              </w:rPr>
            </w:pPr>
            <w:r>
              <w:rPr>
                <w:rFonts w:ascii="宋体" w:eastAsia="宋体" w:hAnsi="宋体" w:cs="宋体" w:hint="eastAsia"/>
                <w:bCs/>
                <w:sz w:val="21"/>
                <w:szCs w:val="21"/>
              </w:rPr>
              <w:t>项目负责人：近3年（2017年1月1日起至投标截止日）内担任过1个类似项目的项目负责人；</w:t>
            </w:r>
          </w:p>
          <w:p w:rsidR="00025B3C" w:rsidRDefault="00025B3C" w:rsidP="00CA210E">
            <w:pPr>
              <w:pStyle w:val="0"/>
              <w:widowControl/>
              <w:numPr>
                <w:ilvl w:val="0"/>
                <w:numId w:val="2"/>
              </w:numPr>
              <w:spacing w:line="360" w:lineRule="auto"/>
              <w:rPr>
                <w:rFonts w:ascii="宋体" w:eastAsia="宋体" w:hAnsi="宋体" w:cs="宋体"/>
                <w:bCs/>
                <w:sz w:val="21"/>
                <w:szCs w:val="21"/>
              </w:rPr>
            </w:pPr>
            <w:r>
              <w:rPr>
                <w:rFonts w:ascii="宋体" w:eastAsia="宋体" w:hAnsi="宋体" w:cs="宋体" w:hint="eastAsia"/>
                <w:bCs/>
                <w:sz w:val="21"/>
                <w:szCs w:val="21"/>
              </w:rPr>
              <w:t>业绩要求：具有至少一个近三年（2017年1月1日起至投标截止日）类似项目业绩；</w:t>
            </w:r>
          </w:p>
          <w:p w:rsidR="00025B3C" w:rsidRDefault="00025B3C" w:rsidP="00CA210E">
            <w:pPr>
              <w:pStyle w:val="0"/>
              <w:numPr>
                <w:ilvl w:val="0"/>
                <w:numId w:val="2"/>
              </w:numPr>
              <w:spacing w:before="75" w:after="75" w:line="360" w:lineRule="auto"/>
              <w:rPr>
                <w:rFonts w:ascii="宋体" w:eastAsia="宋体" w:hAnsi="宋体" w:cs="宋体"/>
                <w:bCs/>
                <w:sz w:val="21"/>
                <w:szCs w:val="21"/>
                <w:shd w:val="clear" w:color="auto" w:fill="FFFADA"/>
                <w:lang w:bidi="ar"/>
              </w:rPr>
            </w:pPr>
            <w:r>
              <w:rPr>
                <w:rFonts w:ascii="宋体" w:eastAsia="宋体" w:hAnsi="宋体" w:cs="宋体" w:hint="eastAsia"/>
                <w:bCs/>
                <w:sz w:val="21"/>
                <w:szCs w:val="21"/>
                <w:shd w:val="clear" w:color="auto" w:fill="FFFADA"/>
                <w:lang w:bidi="ar"/>
              </w:rPr>
              <w:t>未被省级及以上交通运输主管部门取消招标项目所在地的投标资格</w:t>
            </w:r>
            <w:r>
              <w:rPr>
                <w:rFonts w:ascii="宋体" w:eastAsia="宋体" w:hAnsi="宋体" w:cs="宋体" w:hint="eastAsia"/>
                <w:bCs/>
                <w:sz w:val="21"/>
                <w:szCs w:val="21"/>
                <w:lang w:bidi="ar"/>
              </w:rPr>
              <w:t>且处于有效期内；</w:t>
            </w:r>
          </w:p>
          <w:p w:rsidR="00025B3C" w:rsidRDefault="00025B3C" w:rsidP="00CA210E">
            <w:pPr>
              <w:pStyle w:val="0"/>
              <w:widowControl/>
              <w:spacing w:line="360" w:lineRule="auto"/>
              <w:rPr>
                <w:rFonts w:ascii="宋体" w:eastAsia="宋体" w:hAnsi="宋体" w:cs="宋体"/>
                <w:bCs/>
                <w:sz w:val="21"/>
                <w:szCs w:val="21"/>
              </w:rPr>
            </w:pPr>
            <w:r>
              <w:rPr>
                <w:rFonts w:ascii="宋体" w:eastAsia="宋体" w:hAnsi="宋体" w:cs="宋体" w:hint="eastAsia"/>
                <w:bCs/>
                <w:sz w:val="21"/>
                <w:szCs w:val="21"/>
                <w:lang w:bidi="ar"/>
              </w:rPr>
              <w:t>（6）</w:t>
            </w:r>
            <w:r>
              <w:rPr>
                <w:rFonts w:ascii="宋体" w:eastAsia="宋体" w:hAnsi="宋体" w:cs="宋体" w:hint="eastAsia"/>
                <w:bCs/>
                <w:sz w:val="21"/>
                <w:szCs w:val="21"/>
                <w:shd w:val="clear" w:color="auto" w:fill="FFFADA"/>
                <w:lang w:bidi="ar"/>
              </w:rPr>
              <w:t>未被责令停业，暂扣或吊销执照，或吊销资质证书；</w:t>
            </w:r>
            <w:r>
              <w:rPr>
                <w:rFonts w:ascii="宋体" w:eastAsia="宋体" w:hAnsi="宋体" w:cs="宋体" w:hint="eastAsia"/>
                <w:bCs/>
                <w:sz w:val="21"/>
                <w:szCs w:val="21"/>
                <w:shd w:val="clear" w:color="auto" w:fill="FFFADA"/>
                <w:lang w:bidi="ar"/>
              </w:rPr>
              <w:br/>
            </w:r>
            <w:r>
              <w:rPr>
                <w:rFonts w:ascii="宋体" w:eastAsia="宋体" w:hAnsi="宋体" w:cs="宋体" w:hint="eastAsia"/>
                <w:bCs/>
                <w:sz w:val="21"/>
                <w:szCs w:val="21"/>
                <w:lang w:bidi="ar"/>
              </w:rPr>
              <w:t>（7）</w:t>
            </w:r>
            <w:r>
              <w:rPr>
                <w:rFonts w:ascii="宋体" w:eastAsia="宋体" w:hAnsi="宋体" w:cs="宋体" w:hint="eastAsia"/>
                <w:bCs/>
                <w:sz w:val="21"/>
                <w:szCs w:val="21"/>
                <w:shd w:val="clear" w:color="auto" w:fill="FFFADA"/>
                <w:lang w:bidi="ar"/>
              </w:rPr>
              <w:t>未进入清算程序，或被宣告破产，或其他丧失履约能力的情形。</w:t>
            </w:r>
          </w:p>
        </w:tc>
      </w:tr>
      <w:tr w:rsidR="00025B3C" w:rsidTr="00CA210E">
        <w:trPr>
          <w:cantSplit/>
          <w:trHeight w:val="510"/>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9</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限制投标的情形</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pStyle w:val="a0"/>
            </w:pPr>
            <w:r>
              <w:rPr>
                <w:rFonts w:hint="eastAsia"/>
              </w:rPr>
              <w:t>（</w:t>
            </w:r>
            <w:r>
              <w:rPr>
                <w:rFonts w:hint="eastAsia"/>
              </w:rPr>
              <w:t>1</w:t>
            </w:r>
            <w:r>
              <w:rPr>
                <w:rFonts w:hint="eastAsia"/>
              </w:rPr>
              <w:t>）为招标人不具有独立法人资格的附属机构（单位）；</w:t>
            </w:r>
            <w:r>
              <w:rPr>
                <w:rFonts w:hint="eastAsia"/>
              </w:rPr>
              <w:br/>
            </w:r>
            <w:r>
              <w:rPr>
                <w:rFonts w:hint="eastAsia"/>
              </w:rPr>
              <w:t>（</w:t>
            </w:r>
            <w:r>
              <w:rPr>
                <w:rFonts w:hint="eastAsia"/>
              </w:rPr>
              <w:t>2</w:t>
            </w:r>
            <w:r>
              <w:rPr>
                <w:rFonts w:hint="eastAsia"/>
              </w:rPr>
              <w:t>）</w:t>
            </w:r>
            <w:r>
              <w:rPr>
                <w:rFonts w:hint="eastAsia"/>
              </w:rPr>
              <w:t xml:space="preserve"> </w:t>
            </w:r>
            <w:r>
              <w:rPr>
                <w:rFonts w:hint="eastAsia"/>
              </w:rPr>
              <w:t>与招标人存在利害关系且可能影响招标公正性；</w:t>
            </w:r>
            <w:r>
              <w:rPr>
                <w:rFonts w:hint="eastAsia"/>
              </w:rPr>
              <w:br/>
            </w:r>
            <w:r>
              <w:rPr>
                <w:rFonts w:hint="eastAsia"/>
              </w:rPr>
              <w:t>（</w:t>
            </w:r>
            <w:r>
              <w:rPr>
                <w:rFonts w:hint="eastAsia"/>
              </w:rPr>
              <w:t>3</w:t>
            </w:r>
            <w:r>
              <w:rPr>
                <w:rFonts w:hint="eastAsia"/>
              </w:rPr>
              <w:t>）</w:t>
            </w:r>
            <w:r>
              <w:rPr>
                <w:rFonts w:hint="eastAsia"/>
              </w:rPr>
              <w:t xml:space="preserve"> </w:t>
            </w:r>
            <w:r>
              <w:rPr>
                <w:rFonts w:hint="eastAsia"/>
              </w:rPr>
              <w:t>与本标段的其他投标人同为一个单位负责人；</w:t>
            </w:r>
            <w:r>
              <w:rPr>
                <w:rFonts w:hint="eastAsia"/>
              </w:rPr>
              <w:br/>
            </w:r>
            <w:r>
              <w:rPr>
                <w:rFonts w:hint="eastAsia"/>
              </w:rPr>
              <w:t>（</w:t>
            </w:r>
            <w:r>
              <w:rPr>
                <w:rFonts w:hint="eastAsia"/>
              </w:rPr>
              <w:t>4</w:t>
            </w:r>
            <w:r>
              <w:rPr>
                <w:rFonts w:hint="eastAsia"/>
              </w:rPr>
              <w:t>）</w:t>
            </w:r>
            <w:r>
              <w:rPr>
                <w:rFonts w:hint="eastAsia"/>
              </w:rPr>
              <w:t xml:space="preserve"> </w:t>
            </w:r>
            <w:r>
              <w:rPr>
                <w:rFonts w:hint="eastAsia"/>
              </w:rPr>
              <w:t>与本标段的其他投标人存在控股、管理关系；</w:t>
            </w:r>
            <w:r>
              <w:rPr>
                <w:rFonts w:hint="eastAsia"/>
              </w:rPr>
              <w:br/>
            </w:r>
            <w:r>
              <w:rPr>
                <w:rFonts w:hint="eastAsia"/>
              </w:rPr>
              <w:t>（</w:t>
            </w:r>
            <w:r>
              <w:rPr>
                <w:rFonts w:hint="eastAsia"/>
              </w:rPr>
              <w:t>5</w:t>
            </w:r>
            <w:r>
              <w:rPr>
                <w:rFonts w:hint="eastAsia"/>
              </w:rPr>
              <w:t>）</w:t>
            </w:r>
            <w:r>
              <w:rPr>
                <w:rFonts w:hint="eastAsia"/>
              </w:rPr>
              <w:t xml:space="preserve"> </w:t>
            </w:r>
            <w:r>
              <w:rPr>
                <w:rFonts w:hint="eastAsia"/>
              </w:rPr>
              <w:t>为本标段的代建人；</w:t>
            </w:r>
            <w:r>
              <w:rPr>
                <w:rFonts w:hint="eastAsia"/>
              </w:rPr>
              <w:br/>
            </w:r>
            <w:r>
              <w:rPr>
                <w:rFonts w:hint="eastAsia"/>
              </w:rPr>
              <w:t>（</w:t>
            </w:r>
            <w:r>
              <w:rPr>
                <w:rFonts w:hint="eastAsia"/>
              </w:rPr>
              <w:t>6</w:t>
            </w:r>
            <w:r>
              <w:rPr>
                <w:rFonts w:hint="eastAsia"/>
              </w:rPr>
              <w:t>）</w:t>
            </w:r>
            <w:r>
              <w:rPr>
                <w:rFonts w:hint="eastAsia"/>
              </w:rPr>
              <w:t xml:space="preserve"> </w:t>
            </w:r>
            <w:r>
              <w:rPr>
                <w:rFonts w:hint="eastAsia"/>
              </w:rPr>
              <w:t>为本标段的招标代理机构；</w:t>
            </w:r>
            <w:r>
              <w:rPr>
                <w:rFonts w:hint="eastAsia"/>
              </w:rPr>
              <w:br/>
            </w:r>
            <w:r>
              <w:rPr>
                <w:rFonts w:hint="eastAsia"/>
              </w:rPr>
              <w:t>（</w:t>
            </w:r>
            <w:r>
              <w:rPr>
                <w:rFonts w:hint="eastAsia"/>
              </w:rPr>
              <w:t>7</w:t>
            </w:r>
            <w:r>
              <w:rPr>
                <w:rFonts w:hint="eastAsia"/>
              </w:rPr>
              <w:t>）</w:t>
            </w:r>
            <w:r>
              <w:rPr>
                <w:rFonts w:hint="eastAsia"/>
              </w:rPr>
              <w:t xml:space="preserve"> </w:t>
            </w:r>
            <w:r>
              <w:rPr>
                <w:rFonts w:hint="eastAsia"/>
              </w:rPr>
              <w:t>与本标段的代建人或招标代理机构同为一个法定代表人；</w:t>
            </w:r>
            <w:r>
              <w:rPr>
                <w:rFonts w:hint="eastAsia"/>
              </w:rPr>
              <w:br/>
            </w:r>
            <w:r>
              <w:rPr>
                <w:rFonts w:hint="eastAsia"/>
              </w:rPr>
              <w:t>（</w:t>
            </w:r>
            <w:r>
              <w:rPr>
                <w:rFonts w:hint="eastAsia"/>
              </w:rPr>
              <w:t>8</w:t>
            </w:r>
            <w:r>
              <w:rPr>
                <w:rFonts w:hint="eastAsia"/>
              </w:rPr>
              <w:t>）</w:t>
            </w:r>
            <w:r>
              <w:rPr>
                <w:rFonts w:hint="eastAsia"/>
              </w:rPr>
              <w:t xml:space="preserve"> </w:t>
            </w:r>
            <w:r>
              <w:rPr>
                <w:rFonts w:hint="eastAsia"/>
              </w:rPr>
              <w:t>与本标段的代建人或招标代理机构存在控股或参股关系；</w:t>
            </w:r>
            <w:r>
              <w:rPr>
                <w:rFonts w:hint="eastAsia"/>
              </w:rPr>
              <w:br/>
            </w:r>
            <w:r>
              <w:rPr>
                <w:rFonts w:hint="eastAsia"/>
              </w:rPr>
              <w:t>（</w:t>
            </w:r>
            <w:r>
              <w:rPr>
                <w:rFonts w:hint="eastAsia"/>
              </w:rPr>
              <w:t>9</w:t>
            </w:r>
            <w:r>
              <w:rPr>
                <w:rFonts w:hint="eastAsia"/>
              </w:rPr>
              <w:t>）</w:t>
            </w:r>
            <w:r>
              <w:rPr>
                <w:rFonts w:hint="eastAsia"/>
              </w:rPr>
              <w:t xml:space="preserve"> </w:t>
            </w:r>
            <w:r>
              <w:rPr>
                <w:rFonts w:hint="eastAsia"/>
              </w:rPr>
              <w:t>法律法规或投标人须知前附表规定的其他情形。</w:t>
            </w:r>
          </w:p>
        </w:tc>
      </w:tr>
      <w:tr w:rsidR="00025B3C" w:rsidTr="00CA210E">
        <w:trPr>
          <w:trHeight w:val="510"/>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10</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投标报价方式</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20" w:after="62"/>
              <w:rPr>
                <w:rFonts w:ascii="宋体" w:hAnsi="宋体" w:cs="宋体"/>
                <w:szCs w:val="21"/>
              </w:rPr>
            </w:pPr>
            <w:r>
              <w:rPr>
                <w:rFonts w:ascii="宋体" w:hAnsi="宋体" w:cs="宋体" w:hint="eastAsia"/>
                <w:szCs w:val="21"/>
              </w:rPr>
              <w:t>详见2.2投标报价说明。</w:t>
            </w:r>
          </w:p>
          <w:p w:rsidR="00025B3C" w:rsidRDefault="00025B3C" w:rsidP="00CA210E">
            <w:pPr>
              <w:spacing w:beforeLines="20" w:before="62" w:afterLines="50" w:after="156"/>
              <w:rPr>
                <w:rFonts w:ascii="宋体" w:hAnsi="宋体" w:cs="宋体"/>
                <w:szCs w:val="21"/>
              </w:rPr>
            </w:pPr>
            <w:r>
              <w:rPr>
                <w:rFonts w:ascii="宋体" w:hAnsi="宋体" w:cs="宋体" w:hint="eastAsia"/>
                <w:szCs w:val="21"/>
              </w:rPr>
              <w:t>最高投标限价</w:t>
            </w:r>
            <w:r>
              <w:rPr>
                <w:rFonts w:ascii="宋体" w:hAnsi="宋体" w:cs="宋体" w:hint="eastAsia"/>
                <w:szCs w:val="21"/>
                <w:u w:val="single"/>
              </w:rPr>
              <w:t xml:space="preserve"> </w:t>
            </w:r>
            <w:r>
              <w:rPr>
                <w:rFonts w:ascii="宋体" w:hAnsi="宋体" w:cs="宋体" w:hint="eastAsia"/>
                <w:b/>
                <w:bCs/>
                <w:szCs w:val="21"/>
                <w:u w:val="single"/>
              </w:rPr>
              <w:t>920</w:t>
            </w:r>
            <w:r>
              <w:rPr>
                <w:rFonts w:ascii="宋体" w:hAnsi="宋体" w:cs="宋体" w:hint="eastAsia"/>
                <w:szCs w:val="21"/>
                <w:u w:val="single"/>
              </w:rPr>
              <w:t xml:space="preserve"> </w:t>
            </w:r>
            <w:r>
              <w:rPr>
                <w:rFonts w:ascii="宋体" w:hAnsi="宋体" w:cs="宋体" w:hint="eastAsia"/>
                <w:szCs w:val="21"/>
              </w:rPr>
              <w:t>万元</w:t>
            </w:r>
          </w:p>
        </w:tc>
      </w:tr>
      <w:tr w:rsidR="00025B3C" w:rsidTr="00CA210E">
        <w:trPr>
          <w:trHeight w:val="510"/>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11</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投标有效期</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rPr>
                <w:rFonts w:ascii="宋体" w:hAnsi="宋体" w:cs="宋体"/>
                <w:szCs w:val="21"/>
              </w:rPr>
            </w:pPr>
            <w:r>
              <w:rPr>
                <w:rFonts w:ascii="宋体" w:hAnsi="宋体" w:cs="宋体" w:hint="eastAsia"/>
                <w:szCs w:val="21"/>
              </w:rPr>
              <w:t>投标截止期结束后</w:t>
            </w:r>
            <w:r>
              <w:rPr>
                <w:rFonts w:ascii="宋体" w:hAnsi="宋体" w:cs="宋体" w:hint="eastAsia"/>
                <w:b/>
                <w:szCs w:val="21"/>
                <w:u w:val="single"/>
              </w:rPr>
              <w:t>90</w:t>
            </w:r>
            <w:r>
              <w:rPr>
                <w:rFonts w:ascii="宋体" w:hAnsi="宋体" w:cs="宋体" w:hint="eastAsia"/>
                <w:szCs w:val="21"/>
              </w:rPr>
              <w:t>天</w:t>
            </w:r>
          </w:p>
        </w:tc>
      </w:tr>
      <w:tr w:rsidR="00025B3C" w:rsidTr="00CA210E">
        <w:trPr>
          <w:trHeight w:val="345"/>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12</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标书获取时间</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rPr>
                <w:rFonts w:ascii="宋体" w:hAnsi="宋体" w:cs="宋体"/>
                <w:szCs w:val="21"/>
              </w:rPr>
            </w:pPr>
            <w:r>
              <w:rPr>
                <w:rFonts w:ascii="宋体" w:hAnsi="宋体" w:cs="宋体" w:hint="eastAsia"/>
                <w:szCs w:val="21"/>
              </w:rPr>
              <w:t>发放时间：</w:t>
            </w:r>
            <w:r>
              <w:rPr>
                <w:rFonts w:ascii="宋体" w:hAnsi="宋体" w:cs="宋体" w:hint="eastAsia"/>
                <w:szCs w:val="21"/>
                <w:u w:val="single"/>
              </w:rPr>
              <w:t>2020</w:t>
            </w:r>
            <w:r>
              <w:rPr>
                <w:rFonts w:ascii="宋体" w:hAnsi="宋体" w:cs="宋体" w:hint="eastAsia"/>
                <w:szCs w:val="21"/>
              </w:rPr>
              <w:t>年</w:t>
            </w:r>
            <w:r>
              <w:rPr>
                <w:rFonts w:ascii="宋体" w:hAnsi="宋体" w:cs="宋体" w:hint="eastAsia"/>
                <w:szCs w:val="21"/>
                <w:u w:val="single"/>
              </w:rPr>
              <w:t>11</w:t>
            </w:r>
            <w:r>
              <w:rPr>
                <w:rFonts w:ascii="宋体" w:hAnsi="宋体" w:cs="宋体" w:hint="eastAsia"/>
                <w:szCs w:val="21"/>
              </w:rPr>
              <w:t>月</w:t>
            </w:r>
            <w:r>
              <w:rPr>
                <w:rFonts w:ascii="宋体" w:hAnsi="宋体" w:cs="宋体" w:hint="eastAsia"/>
                <w:szCs w:val="21"/>
                <w:u w:val="single"/>
              </w:rPr>
              <w:t>13</w:t>
            </w:r>
            <w:r>
              <w:rPr>
                <w:rFonts w:ascii="宋体" w:hAnsi="宋体" w:cs="宋体" w:hint="eastAsia"/>
                <w:szCs w:val="21"/>
              </w:rPr>
              <w:t>日～</w:t>
            </w:r>
            <w:r>
              <w:rPr>
                <w:rFonts w:ascii="宋体" w:hAnsi="宋体" w:cs="宋体" w:hint="eastAsia"/>
                <w:szCs w:val="21"/>
                <w:u w:val="single"/>
              </w:rPr>
              <w:t>2020</w:t>
            </w:r>
            <w:r>
              <w:rPr>
                <w:rFonts w:ascii="宋体" w:hAnsi="宋体" w:cs="宋体" w:hint="eastAsia"/>
                <w:szCs w:val="21"/>
              </w:rPr>
              <w:t>年</w:t>
            </w:r>
            <w:r>
              <w:rPr>
                <w:rFonts w:ascii="宋体" w:hAnsi="宋体" w:cs="宋体" w:hint="eastAsia"/>
                <w:szCs w:val="21"/>
                <w:u w:val="single"/>
              </w:rPr>
              <w:t>11</w:t>
            </w:r>
            <w:r>
              <w:rPr>
                <w:rFonts w:ascii="宋体" w:hAnsi="宋体" w:cs="宋体" w:hint="eastAsia"/>
                <w:szCs w:val="21"/>
              </w:rPr>
              <w:t>月</w:t>
            </w:r>
            <w:r>
              <w:rPr>
                <w:rFonts w:ascii="宋体" w:hAnsi="宋体" w:cs="宋体" w:hint="eastAsia"/>
                <w:szCs w:val="21"/>
                <w:u w:val="single"/>
              </w:rPr>
              <w:t>17</w:t>
            </w:r>
            <w:r>
              <w:rPr>
                <w:rFonts w:ascii="宋体" w:hAnsi="宋体" w:cs="宋体" w:hint="eastAsia"/>
                <w:szCs w:val="21"/>
              </w:rPr>
              <w:t>日(自行下载招</w:t>
            </w:r>
            <w:r>
              <w:rPr>
                <w:rFonts w:ascii="宋体" w:hAnsi="宋体" w:cs="宋体" w:hint="eastAsia"/>
                <w:szCs w:val="21"/>
              </w:rPr>
              <w:lastRenderedPageBreak/>
              <w:t>标文件电子版)</w:t>
            </w:r>
          </w:p>
        </w:tc>
      </w:tr>
      <w:tr w:rsidR="00025B3C" w:rsidTr="00CA210E">
        <w:trPr>
          <w:trHeight w:val="458"/>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lastRenderedPageBreak/>
              <w:t>13</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踏勘现场</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rPr>
                <w:rFonts w:ascii="宋体" w:hAnsi="宋体" w:cs="宋体"/>
                <w:szCs w:val="21"/>
              </w:rPr>
            </w:pPr>
            <w:r>
              <w:rPr>
                <w:rFonts w:ascii="宋体" w:hAnsi="宋体" w:cs="宋体" w:hint="eastAsia"/>
                <w:szCs w:val="21"/>
              </w:rPr>
              <w:t>自行踏勘现场</w:t>
            </w:r>
          </w:p>
        </w:tc>
      </w:tr>
      <w:tr w:rsidR="00025B3C" w:rsidTr="00CA210E">
        <w:trPr>
          <w:trHeight w:val="510"/>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14</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投标质疑</w:t>
            </w:r>
          </w:p>
          <w:p w:rsidR="00025B3C" w:rsidRDefault="00025B3C" w:rsidP="00CA210E">
            <w:pPr>
              <w:jc w:val="center"/>
              <w:rPr>
                <w:rFonts w:ascii="宋体" w:hAnsi="宋体" w:cs="宋体"/>
                <w:szCs w:val="21"/>
              </w:rPr>
            </w:pPr>
            <w:r>
              <w:rPr>
                <w:rFonts w:ascii="宋体" w:hAnsi="宋体" w:cs="宋体" w:hint="eastAsia"/>
                <w:szCs w:val="21"/>
              </w:rPr>
              <w:t>截止时间</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rPr>
                <w:rFonts w:ascii="宋体" w:hAnsi="宋体" w:cs="宋体"/>
                <w:szCs w:val="21"/>
              </w:rPr>
            </w:pPr>
            <w:r>
              <w:rPr>
                <w:rFonts w:ascii="宋体" w:hAnsi="宋体" w:cs="宋体" w:hint="eastAsia"/>
                <w:szCs w:val="21"/>
              </w:rPr>
              <w:t>时间:</w:t>
            </w:r>
            <w:r>
              <w:rPr>
                <w:rFonts w:ascii="宋体" w:hAnsi="宋体" w:cs="宋体" w:hint="eastAsia"/>
                <w:szCs w:val="21"/>
                <w:u w:val="single"/>
              </w:rPr>
              <w:t>2020</w:t>
            </w:r>
            <w:r>
              <w:rPr>
                <w:rFonts w:ascii="宋体" w:hAnsi="宋体" w:cs="宋体" w:hint="eastAsia"/>
                <w:szCs w:val="21"/>
              </w:rPr>
              <w:t>年</w:t>
            </w:r>
            <w:r>
              <w:rPr>
                <w:rFonts w:ascii="宋体" w:hAnsi="宋体" w:cs="宋体" w:hint="eastAsia"/>
                <w:szCs w:val="21"/>
                <w:u w:val="single"/>
              </w:rPr>
              <w:t>11</w:t>
            </w:r>
            <w:r>
              <w:rPr>
                <w:rFonts w:ascii="宋体" w:hAnsi="宋体" w:cs="宋体" w:hint="eastAsia"/>
                <w:szCs w:val="21"/>
              </w:rPr>
              <w:t>月</w:t>
            </w:r>
            <w:r>
              <w:rPr>
                <w:rFonts w:ascii="宋体" w:hAnsi="宋体" w:cs="宋体" w:hint="eastAsia"/>
                <w:szCs w:val="21"/>
                <w:u w:val="single"/>
              </w:rPr>
              <w:t>18</w:t>
            </w:r>
            <w:r>
              <w:rPr>
                <w:rFonts w:ascii="宋体" w:hAnsi="宋体" w:cs="宋体" w:hint="eastAsia"/>
                <w:szCs w:val="21"/>
              </w:rPr>
              <w:t xml:space="preserve">日 </w:t>
            </w:r>
            <w:r>
              <w:rPr>
                <w:rFonts w:ascii="宋体" w:hAnsi="宋体" w:cs="宋体" w:hint="eastAsia"/>
                <w:szCs w:val="21"/>
                <w:u w:val="single"/>
              </w:rPr>
              <w:t>12:00</w:t>
            </w:r>
          </w:p>
        </w:tc>
      </w:tr>
      <w:tr w:rsidR="00025B3C" w:rsidTr="00CA210E">
        <w:trPr>
          <w:trHeight w:val="510"/>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15</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招标文件</w:t>
            </w:r>
          </w:p>
          <w:p w:rsidR="00025B3C" w:rsidRDefault="00025B3C" w:rsidP="00CA210E">
            <w:pPr>
              <w:jc w:val="center"/>
              <w:rPr>
                <w:rFonts w:ascii="宋体" w:hAnsi="宋体" w:cs="宋体"/>
                <w:szCs w:val="21"/>
              </w:rPr>
            </w:pPr>
            <w:r>
              <w:rPr>
                <w:rFonts w:ascii="宋体" w:hAnsi="宋体" w:cs="宋体" w:hint="eastAsia"/>
                <w:szCs w:val="21"/>
              </w:rPr>
              <w:t>答疑时间及地点</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rPr>
                <w:rFonts w:ascii="宋体" w:hAnsi="宋体" w:cs="宋体"/>
                <w:szCs w:val="21"/>
              </w:rPr>
            </w:pPr>
            <w:r>
              <w:rPr>
                <w:rFonts w:ascii="宋体" w:hAnsi="宋体" w:cs="宋体" w:hint="eastAsia"/>
                <w:szCs w:val="21"/>
              </w:rPr>
              <w:t>时间:</w:t>
            </w:r>
            <w:r>
              <w:rPr>
                <w:rFonts w:ascii="宋体" w:hAnsi="宋体" w:cs="宋体" w:hint="eastAsia"/>
                <w:szCs w:val="21"/>
                <w:u w:val="single"/>
              </w:rPr>
              <w:t>2020</w:t>
            </w:r>
            <w:r>
              <w:rPr>
                <w:rFonts w:ascii="宋体" w:hAnsi="宋体" w:cs="宋体" w:hint="eastAsia"/>
                <w:szCs w:val="21"/>
              </w:rPr>
              <w:t>年</w:t>
            </w:r>
            <w:r>
              <w:rPr>
                <w:rFonts w:ascii="宋体" w:hAnsi="宋体" w:cs="宋体" w:hint="eastAsia"/>
                <w:szCs w:val="21"/>
                <w:u w:val="single"/>
              </w:rPr>
              <w:t>11</w:t>
            </w:r>
            <w:r>
              <w:rPr>
                <w:rFonts w:ascii="宋体" w:hAnsi="宋体" w:cs="宋体" w:hint="eastAsia"/>
                <w:szCs w:val="21"/>
              </w:rPr>
              <w:t>月</w:t>
            </w:r>
            <w:r>
              <w:rPr>
                <w:rFonts w:ascii="宋体" w:hAnsi="宋体" w:cs="宋体" w:hint="eastAsia"/>
                <w:szCs w:val="21"/>
                <w:u w:val="single"/>
              </w:rPr>
              <w:t>18</w:t>
            </w:r>
            <w:r>
              <w:rPr>
                <w:rFonts w:ascii="宋体" w:hAnsi="宋体" w:cs="宋体" w:hint="eastAsia"/>
                <w:szCs w:val="21"/>
              </w:rPr>
              <w:t xml:space="preserve">日 </w:t>
            </w:r>
            <w:r>
              <w:rPr>
                <w:rFonts w:ascii="宋体" w:hAnsi="宋体" w:cs="宋体" w:hint="eastAsia"/>
                <w:szCs w:val="21"/>
                <w:u w:val="single"/>
              </w:rPr>
              <w:t>14:30</w:t>
            </w:r>
            <w:r>
              <w:rPr>
                <w:rFonts w:ascii="宋体" w:hAnsi="宋体" w:cs="宋体" w:hint="eastAsia"/>
                <w:szCs w:val="21"/>
              </w:rPr>
              <w:t>～</w:t>
            </w:r>
            <w:r>
              <w:rPr>
                <w:rFonts w:ascii="宋体" w:hAnsi="宋体" w:cs="宋体" w:hint="eastAsia"/>
                <w:szCs w:val="21"/>
                <w:u w:val="single"/>
              </w:rPr>
              <w:t>18:00</w:t>
            </w:r>
          </w:p>
          <w:p w:rsidR="00025B3C" w:rsidRDefault="00025B3C" w:rsidP="00CA210E">
            <w:pPr>
              <w:spacing w:beforeLines="50" w:before="156" w:afterLines="50" w:after="156"/>
              <w:rPr>
                <w:rFonts w:ascii="宋体" w:hAnsi="宋体" w:cs="宋体"/>
                <w:szCs w:val="21"/>
              </w:rPr>
            </w:pPr>
            <w:r>
              <w:rPr>
                <w:rFonts w:ascii="宋体" w:hAnsi="宋体" w:cs="宋体" w:hint="eastAsia"/>
                <w:szCs w:val="21"/>
              </w:rPr>
              <w:t>答疑地点：</w:t>
            </w:r>
            <w:r>
              <w:rPr>
                <w:rFonts w:ascii="宋体" w:hAnsi="宋体" w:cs="宋体" w:hint="eastAsia"/>
                <w:szCs w:val="21"/>
                <w:u w:val="single"/>
              </w:rPr>
              <w:t>成都市青羊区太升北路35号（五楼B区会议室）</w:t>
            </w:r>
            <w:r>
              <w:rPr>
                <w:rFonts w:ascii="宋体" w:hAnsi="宋体" w:cs="宋体" w:hint="eastAsia"/>
                <w:szCs w:val="21"/>
              </w:rPr>
              <w:t>。</w:t>
            </w:r>
          </w:p>
        </w:tc>
      </w:tr>
      <w:tr w:rsidR="00025B3C" w:rsidTr="00CA210E">
        <w:trPr>
          <w:trHeight w:val="510"/>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16</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招标文件获取</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rPr>
                <w:rFonts w:ascii="宋体" w:hAnsi="宋体" w:cs="宋体"/>
                <w:szCs w:val="21"/>
              </w:rPr>
            </w:pPr>
            <w:r>
              <w:rPr>
                <w:rFonts w:ascii="宋体" w:hAnsi="宋体" w:cs="宋体" w:hint="eastAsia"/>
                <w:szCs w:val="21"/>
              </w:rPr>
              <w:t>①在四川省交通勘察设计研究院有限公司官网（http：//www.scodi.cn）上自行下载招标文件电子版；</w:t>
            </w:r>
          </w:p>
          <w:p w:rsidR="00025B3C" w:rsidRDefault="00025B3C" w:rsidP="00CA210E">
            <w:pPr>
              <w:spacing w:beforeLines="50" w:before="156" w:afterLines="50" w:after="156"/>
              <w:rPr>
                <w:rFonts w:ascii="宋体" w:hAnsi="宋体" w:cs="宋体"/>
                <w:szCs w:val="21"/>
              </w:rPr>
            </w:pPr>
            <w:r>
              <w:rPr>
                <w:rFonts w:ascii="宋体" w:hAnsi="宋体" w:cs="宋体" w:hint="eastAsia"/>
                <w:szCs w:val="21"/>
              </w:rPr>
              <w:t>②如有补遗，请投标人自行下载，招标人不另行通知。</w:t>
            </w:r>
          </w:p>
        </w:tc>
      </w:tr>
      <w:tr w:rsidR="00025B3C" w:rsidTr="00CA210E">
        <w:trPr>
          <w:trHeight w:val="510"/>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17</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投标文件提交截止时间及地点</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30" w:before="93" w:afterLines="30" w:after="93"/>
              <w:rPr>
                <w:rFonts w:ascii="宋体" w:hAnsi="宋体" w:cs="宋体"/>
                <w:b/>
                <w:szCs w:val="21"/>
              </w:rPr>
            </w:pPr>
            <w:r>
              <w:rPr>
                <w:rFonts w:ascii="宋体" w:hAnsi="宋体" w:cs="宋体" w:hint="eastAsia"/>
                <w:szCs w:val="21"/>
              </w:rPr>
              <w:t>截止时间:</w:t>
            </w:r>
            <w:r>
              <w:rPr>
                <w:rFonts w:ascii="宋体" w:hAnsi="宋体" w:cs="宋体" w:hint="eastAsia"/>
                <w:szCs w:val="21"/>
                <w:u w:val="single"/>
              </w:rPr>
              <w:t>2020</w:t>
            </w:r>
            <w:r>
              <w:rPr>
                <w:rFonts w:ascii="宋体" w:hAnsi="宋体" w:cs="宋体" w:hint="eastAsia"/>
                <w:szCs w:val="21"/>
              </w:rPr>
              <w:t>年</w:t>
            </w:r>
            <w:r>
              <w:rPr>
                <w:rFonts w:ascii="宋体" w:hAnsi="宋体" w:cs="宋体" w:hint="eastAsia"/>
                <w:szCs w:val="21"/>
                <w:u w:val="single"/>
              </w:rPr>
              <w:t>11</w:t>
            </w:r>
            <w:r>
              <w:rPr>
                <w:rFonts w:ascii="宋体" w:hAnsi="宋体" w:cs="宋体" w:hint="eastAsia"/>
                <w:szCs w:val="21"/>
              </w:rPr>
              <w:t>月</w:t>
            </w:r>
            <w:r>
              <w:rPr>
                <w:rFonts w:ascii="宋体" w:hAnsi="宋体" w:cs="宋体" w:hint="eastAsia"/>
                <w:szCs w:val="21"/>
                <w:u w:val="single"/>
              </w:rPr>
              <w:t>25</w:t>
            </w:r>
            <w:r>
              <w:rPr>
                <w:rFonts w:ascii="宋体" w:hAnsi="宋体" w:cs="宋体" w:hint="eastAsia"/>
                <w:szCs w:val="21"/>
              </w:rPr>
              <w:t>日 上午</w:t>
            </w:r>
            <w:r>
              <w:rPr>
                <w:rFonts w:ascii="宋体" w:hAnsi="宋体" w:cs="宋体" w:hint="eastAsia"/>
                <w:szCs w:val="21"/>
                <w:u w:val="single"/>
              </w:rPr>
              <w:t>10:30</w:t>
            </w:r>
          </w:p>
          <w:p w:rsidR="00025B3C" w:rsidRDefault="00025B3C" w:rsidP="00CA210E">
            <w:pPr>
              <w:spacing w:beforeLines="30" w:before="93" w:afterLines="30" w:after="93"/>
              <w:rPr>
                <w:rFonts w:ascii="宋体" w:hAnsi="宋体" w:cs="宋体"/>
                <w:szCs w:val="21"/>
              </w:rPr>
            </w:pPr>
            <w:r>
              <w:rPr>
                <w:rFonts w:ascii="宋体" w:hAnsi="宋体" w:cs="宋体" w:hint="eastAsia"/>
                <w:szCs w:val="21"/>
              </w:rPr>
              <w:t xml:space="preserve">地点: </w:t>
            </w:r>
            <w:r>
              <w:rPr>
                <w:rFonts w:ascii="宋体" w:hAnsi="宋体" w:cs="宋体" w:hint="eastAsia"/>
                <w:sz w:val="24"/>
                <w:szCs w:val="24"/>
                <w:u w:val="single"/>
              </w:rPr>
              <w:t>太升北路35号五楼B区会议室</w:t>
            </w:r>
            <w:r>
              <w:rPr>
                <w:rFonts w:ascii="宋体" w:hAnsi="宋体" w:cs="宋体" w:hint="eastAsia"/>
                <w:szCs w:val="21"/>
              </w:rPr>
              <w:t>（本项目开标室）</w:t>
            </w:r>
          </w:p>
        </w:tc>
      </w:tr>
      <w:tr w:rsidR="00025B3C" w:rsidTr="00CA210E">
        <w:trPr>
          <w:trHeight w:val="510"/>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18</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开标时间及地点</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20" w:before="62" w:afterLines="20" w:after="62"/>
              <w:rPr>
                <w:rFonts w:ascii="宋体" w:hAnsi="宋体" w:cs="宋体"/>
                <w:szCs w:val="21"/>
              </w:rPr>
            </w:pPr>
            <w:r>
              <w:rPr>
                <w:rFonts w:ascii="宋体" w:hAnsi="宋体" w:cs="宋体" w:hint="eastAsia"/>
                <w:szCs w:val="21"/>
              </w:rPr>
              <w:t>开标时间：同投标截止时间</w:t>
            </w:r>
          </w:p>
          <w:p w:rsidR="00025B3C" w:rsidRDefault="00025B3C" w:rsidP="00CA210E">
            <w:pPr>
              <w:spacing w:beforeLines="20" w:before="62" w:afterLines="20" w:after="62"/>
              <w:rPr>
                <w:rFonts w:ascii="宋体" w:hAnsi="宋体" w:cs="宋体"/>
                <w:szCs w:val="21"/>
              </w:rPr>
            </w:pPr>
            <w:r>
              <w:rPr>
                <w:rFonts w:ascii="宋体" w:hAnsi="宋体" w:cs="宋体" w:hint="eastAsia"/>
                <w:szCs w:val="21"/>
              </w:rPr>
              <w:t xml:space="preserve">地点: </w:t>
            </w:r>
            <w:r>
              <w:rPr>
                <w:rFonts w:ascii="宋体" w:hAnsi="宋体" w:cs="宋体" w:hint="eastAsia"/>
                <w:sz w:val="24"/>
                <w:szCs w:val="24"/>
                <w:u w:val="single"/>
              </w:rPr>
              <w:t>太升北路35号五楼B区会议室</w:t>
            </w:r>
            <w:r>
              <w:rPr>
                <w:rFonts w:ascii="宋体" w:hAnsi="宋体" w:cs="宋体" w:hint="eastAsia"/>
                <w:szCs w:val="21"/>
              </w:rPr>
              <w:t>（本项目开标室）</w:t>
            </w:r>
          </w:p>
        </w:tc>
      </w:tr>
      <w:tr w:rsidR="00025B3C" w:rsidTr="00CA210E">
        <w:trPr>
          <w:trHeight w:val="510"/>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19</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投标文件无效的情形</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rPr>
                <w:rFonts w:ascii="宋体" w:hAnsi="宋体" w:cs="宋体"/>
                <w:szCs w:val="21"/>
              </w:rPr>
            </w:pPr>
            <w:r>
              <w:rPr>
                <w:rFonts w:ascii="宋体" w:hAnsi="宋体" w:cs="宋体" w:hint="eastAsia"/>
                <w:szCs w:val="21"/>
              </w:rPr>
              <w:t>①法定代表人或其委托代理人未到现场（</w:t>
            </w:r>
            <w:r>
              <w:rPr>
                <w:rFonts w:ascii="宋体" w:hAnsi="宋体" w:cs="宋体" w:hint="eastAsia"/>
                <w:b/>
                <w:szCs w:val="21"/>
                <w:u w:val="single"/>
              </w:rPr>
              <w:t>法定代表人参与开标时，须提供营业执照、法定代表人身份证明书；委托代理人参与开标时，须提供营业执照、法定代表人身份证明书、授权委托书；以上资料均应加盖单位公章</w:t>
            </w:r>
            <w:r>
              <w:rPr>
                <w:rFonts w:ascii="宋体" w:hAnsi="宋体" w:cs="宋体" w:hint="eastAsia"/>
                <w:szCs w:val="21"/>
              </w:rPr>
              <w:t>）。</w:t>
            </w:r>
          </w:p>
          <w:p w:rsidR="00025B3C" w:rsidRDefault="00025B3C" w:rsidP="00CA210E">
            <w:pPr>
              <w:rPr>
                <w:rFonts w:ascii="宋体" w:hAnsi="宋体" w:cs="宋体"/>
                <w:szCs w:val="21"/>
              </w:rPr>
            </w:pPr>
            <w:r>
              <w:rPr>
                <w:rFonts w:ascii="宋体" w:hAnsi="宋体" w:cs="宋体" w:hint="eastAsia"/>
                <w:szCs w:val="21"/>
              </w:rPr>
              <w:t>②法定代表人或其委托代理人无法出示身份证原件。</w:t>
            </w:r>
          </w:p>
          <w:p w:rsidR="00025B3C" w:rsidRDefault="00025B3C" w:rsidP="00CA210E">
            <w:pPr>
              <w:rPr>
                <w:rFonts w:ascii="宋体" w:hAnsi="宋体" w:cs="宋体"/>
                <w:szCs w:val="21"/>
              </w:rPr>
            </w:pPr>
            <w:r>
              <w:rPr>
                <w:rFonts w:ascii="宋体" w:hAnsi="宋体" w:cs="宋体" w:hint="eastAsia"/>
                <w:szCs w:val="21"/>
              </w:rPr>
              <w:t>③标书未按要求装订。</w:t>
            </w:r>
          </w:p>
        </w:tc>
      </w:tr>
      <w:tr w:rsidR="00025B3C" w:rsidTr="00CA210E">
        <w:trPr>
          <w:trHeight w:val="645"/>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20</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中  标</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rPr>
                <w:rFonts w:ascii="宋体" w:hAnsi="宋体" w:cs="宋体"/>
                <w:szCs w:val="21"/>
              </w:rPr>
            </w:pPr>
            <w:r>
              <w:rPr>
                <w:rFonts w:ascii="宋体" w:hAnsi="宋体" w:cs="宋体" w:hint="eastAsia"/>
                <w:szCs w:val="21"/>
              </w:rPr>
              <w:t>经评标专家小组评审确定的投标人</w:t>
            </w:r>
          </w:p>
        </w:tc>
      </w:tr>
      <w:tr w:rsidR="00025B3C" w:rsidTr="00CA210E">
        <w:trPr>
          <w:trHeight w:val="510"/>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21</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投标保证金</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10" w:before="31" w:afterLines="10" w:after="31" w:line="300" w:lineRule="exact"/>
              <w:rPr>
                <w:rFonts w:ascii="宋体" w:hAnsi="宋体" w:cs="宋体"/>
                <w:szCs w:val="21"/>
              </w:rPr>
            </w:pPr>
            <w:r>
              <w:rPr>
                <w:rFonts w:ascii="宋体" w:hAnsi="宋体" w:cs="宋体" w:hint="eastAsia"/>
                <w:szCs w:val="21"/>
              </w:rPr>
              <w:t>投标保证金的形式：银行转账（基本账户）</w:t>
            </w:r>
          </w:p>
          <w:p w:rsidR="00025B3C" w:rsidRDefault="00025B3C" w:rsidP="00CA210E">
            <w:pPr>
              <w:spacing w:beforeLines="10" w:before="31" w:afterLines="10" w:after="31" w:line="300" w:lineRule="exact"/>
              <w:rPr>
                <w:rFonts w:ascii="宋体" w:hAnsi="宋体" w:cs="宋体"/>
                <w:szCs w:val="21"/>
              </w:rPr>
            </w:pPr>
            <w:r>
              <w:rPr>
                <w:rFonts w:ascii="宋体" w:hAnsi="宋体" w:cs="宋体" w:hint="eastAsia"/>
                <w:szCs w:val="21"/>
              </w:rPr>
              <w:t>投标保证金的金额：壹拾玖万元人民币</w:t>
            </w:r>
          </w:p>
          <w:p w:rsidR="00025B3C" w:rsidRDefault="00025B3C" w:rsidP="00CA210E">
            <w:pPr>
              <w:spacing w:beforeLines="10" w:before="31" w:afterLines="10" w:after="31" w:line="300" w:lineRule="exact"/>
              <w:rPr>
                <w:rFonts w:ascii="宋体" w:hAnsi="宋体" w:cs="宋体"/>
                <w:szCs w:val="21"/>
              </w:rPr>
            </w:pPr>
            <w:r>
              <w:rPr>
                <w:rFonts w:ascii="宋体" w:hAnsi="宋体" w:cs="宋体" w:hint="eastAsia"/>
                <w:szCs w:val="21"/>
              </w:rPr>
              <w:t>递交截止时间：</w:t>
            </w:r>
            <w:r>
              <w:rPr>
                <w:rFonts w:ascii="宋体" w:hAnsi="宋体" w:cs="宋体" w:hint="eastAsia"/>
                <w:szCs w:val="21"/>
                <w:u w:val="single"/>
              </w:rPr>
              <w:t>2020</w:t>
            </w:r>
            <w:r>
              <w:rPr>
                <w:rFonts w:ascii="宋体" w:hAnsi="宋体" w:cs="宋体" w:hint="eastAsia"/>
                <w:szCs w:val="21"/>
              </w:rPr>
              <w:t>年</w:t>
            </w:r>
            <w:r>
              <w:rPr>
                <w:rFonts w:ascii="宋体" w:hAnsi="宋体" w:cs="宋体" w:hint="eastAsia"/>
                <w:szCs w:val="21"/>
                <w:u w:val="single"/>
              </w:rPr>
              <w:t>11</w:t>
            </w:r>
            <w:r>
              <w:rPr>
                <w:rFonts w:ascii="宋体" w:hAnsi="宋体" w:cs="宋体" w:hint="eastAsia"/>
                <w:szCs w:val="21"/>
              </w:rPr>
              <w:t>月</w:t>
            </w:r>
            <w:r>
              <w:rPr>
                <w:rFonts w:ascii="宋体" w:hAnsi="宋体" w:cs="宋体" w:hint="eastAsia"/>
                <w:szCs w:val="21"/>
                <w:u w:val="single"/>
              </w:rPr>
              <w:t>25</w:t>
            </w:r>
            <w:r>
              <w:rPr>
                <w:rFonts w:ascii="宋体" w:hAnsi="宋体" w:cs="宋体" w:hint="eastAsia"/>
                <w:szCs w:val="21"/>
              </w:rPr>
              <w:t>日上午</w:t>
            </w:r>
            <w:r>
              <w:rPr>
                <w:rFonts w:ascii="宋体" w:hAnsi="宋体" w:cs="宋体" w:hint="eastAsia"/>
                <w:szCs w:val="21"/>
                <w:u w:val="single"/>
              </w:rPr>
              <w:t>10:30</w:t>
            </w:r>
            <w:r>
              <w:rPr>
                <w:rFonts w:ascii="宋体" w:hAnsi="宋体" w:cs="宋体" w:hint="eastAsia"/>
                <w:szCs w:val="21"/>
              </w:rPr>
              <w:t>（以投标人转出时间为准），</w:t>
            </w:r>
            <w:r>
              <w:rPr>
                <w:rFonts w:ascii="宋体" w:hAnsi="宋体" w:cs="宋体" w:hint="eastAsia"/>
                <w:b/>
                <w:szCs w:val="21"/>
              </w:rPr>
              <w:t>开标时提供银行转帐凭证</w:t>
            </w:r>
            <w:r>
              <w:rPr>
                <w:rFonts w:ascii="宋体" w:hAnsi="宋体" w:cs="宋体" w:hint="eastAsia"/>
                <w:szCs w:val="21"/>
              </w:rPr>
              <w:t>（凭证中须</w:t>
            </w:r>
            <w:r>
              <w:rPr>
                <w:rFonts w:ascii="宋体" w:hAnsi="宋体" w:cs="宋体" w:hint="eastAsia"/>
                <w:b/>
                <w:szCs w:val="21"/>
                <w:u w:val="single"/>
              </w:rPr>
              <w:t>注明项目名称</w:t>
            </w:r>
            <w:r>
              <w:rPr>
                <w:rFonts w:ascii="宋体" w:hAnsi="宋体" w:cs="宋体" w:hint="eastAsia"/>
                <w:szCs w:val="21"/>
              </w:rPr>
              <w:t>）</w:t>
            </w:r>
          </w:p>
        </w:tc>
      </w:tr>
      <w:tr w:rsidR="00025B3C" w:rsidTr="00CA210E">
        <w:trPr>
          <w:trHeight w:val="510"/>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22</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履约担保</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30" w:before="93" w:afterLines="30" w:after="93" w:line="300" w:lineRule="exact"/>
              <w:rPr>
                <w:rFonts w:ascii="宋体" w:hAnsi="宋体" w:cs="宋体"/>
                <w:szCs w:val="21"/>
              </w:rPr>
            </w:pPr>
            <w:r>
              <w:rPr>
                <w:rFonts w:ascii="宋体" w:hAnsi="宋体" w:cs="宋体" w:hint="eastAsia"/>
                <w:szCs w:val="21"/>
              </w:rPr>
              <w:t>履约担保的形式：银行转账（基本账户）</w:t>
            </w:r>
          </w:p>
          <w:p w:rsidR="00025B3C" w:rsidRDefault="00025B3C" w:rsidP="00CA210E">
            <w:pPr>
              <w:spacing w:beforeLines="30" w:before="93" w:afterLines="30" w:after="93" w:line="300" w:lineRule="exact"/>
              <w:rPr>
                <w:rFonts w:ascii="宋体" w:hAnsi="宋体" w:cs="宋体"/>
                <w:szCs w:val="21"/>
              </w:rPr>
            </w:pPr>
            <w:r>
              <w:rPr>
                <w:rFonts w:ascii="宋体" w:hAnsi="宋体" w:cs="宋体" w:hint="eastAsia"/>
                <w:szCs w:val="21"/>
              </w:rPr>
              <w:t>履约担保的金额：/</w:t>
            </w:r>
          </w:p>
        </w:tc>
      </w:tr>
      <w:tr w:rsidR="00025B3C" w:rsidTr="00CA210E">
        <w:trPr>
          <w:trHeight w:val="1304"/>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23</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招标人</w:t>
            </w:r>
          </w:p>
          <w:p w:rsidR="00025B3C" w:rsidRDefault="00025B3C" w:rsidP="00CA210E">
            <w:pPr>
              <w:jc w:val="center"/>
              <w:rPr>
                <w:rFonts w:ascii="宋体" w:hAnsi="宋体" w:cs="宋体"/>
                <w:szCs w:val="21"/>
              </w:rPr>
            </w:pPr>
            <w:r>
              <w:rPr>
                <w:rFonts w:ascii="宋体" w:hAnsi="宋体" w:cs="宋体" w:hint="eastAsia"/>
                <w:szCs w:val="21"/>
              </w:rPr>
              <w:t>基本账户</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line="300" w:lineRule="exact"/>
              <w:rPr>
                <w:rFonts w:ascii="宋体" w:hAnsi="宋体" w:cs="宋体"/>
                <w:szCs w:val="21"/>
              </w:rPr>
            </w:pPr>
            <w:r>
              <w:rPr>
                <w:rFonts w:ascii="宋体" w:hAnsi="宋体" w:cs="宋体" w:hint="eastAsia"/>
                <w:szCs w:val="21"/>
              </w:rPr>
              <w:t>账户名称：四川省交通勘察设计研究院有限公司</w:t>
            </w:r>
          </w:p>
          <w:p w:rsidR="00025B3C" w:rsidRDefault="00025B3C" w:rsidP="00CA210E">
            <w:pPr>
              <w:spacing w:beforeLines="50" w:before="156" w:afterLines="50" w:after="156" w:line="300" w:lineRule="exact"/>
              <w:rPr>
                <w:rFonts w:ascii="宋体" w:hAnsi="宋体" w:cs="宋体"/>
                <w:szCs w:val="21"/>
              </w:rPr>
            </w:pPr>
            <w:r>
              <w:rPr>
                <w:rFonts w:ascii="宋体" w:hAnsi="宋体" w:cs="宋体" w:hint="eastAsia"/>
                <w:szCs w:val="21"/>
              </w:rPr>
              <w:t>开户行：中国建设银行成都第二支行</w:t>
            </w:r>
          </w:p>
          <w:p w:rsidR="00025B3C" w:rsidRDefault="00025B3C" w:rsidP="00CA210E">
            <w:pPr>
              <w:spacing w:beforeLines="50" w:before="156" w:afterLines="50" w:after="156" w:line="300" w:lineRule="exact"/>
              <w:rPr>
                <w:rFonts w:ascii="宋体" w:hAnsi="宋体" w:cs="宋体"/>
                <w:szCs w:val="21"/>
              </w:rPr>
            </w:pPr>
            <w:r>
              <w:rPr>
                <w:rFonts w:ascii="宋体" w:hAnsi="宋体" w:cs="宋体" w:hint="eastAsia"/>
                <w:szCs w:val="21"/>
              </w:rPr>
              <w:t>账号：5100 1426 2080 5012 5148</w:t>
            </w:r>
          </w:p>
        </w:tc>
      </w:tr>
      <w:tr w:rsidR="00025B3C" w:rsidTr="00CA210E">
        <w:trPr>
          <w:trHeight w:val="1304"/>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lastRenderedPageBreak/>
              <w:t>24</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投标保证金的退还</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pStyle w:val="Default"/>
              <w:spacing w:line="360" w:lineRule="auto"/>
              <w:rPr>
                <w:rFonts w:hAnsi="宋体"/>
                <w:color w:val="auto"/>
                <w:sz w:val="22"/>
                <w:szCs w:val="22"/>
                <w:lang w:eastAsia="zh-CN"/>
              </w:rPr>
            </w:pPr>
            <w:r>
              <w:rPr>
                <w:rFonts w:hAnsi="宋体" w:hint="eastAsia"/>
                <w:color w:val="auto"/>
                <w:sz w:val="22"/>
                <w:szCs w:val="22"/>
                <w:lang w:eastAsia="zh-CN"/>
              </w:rPr>
              <w:t>退还时间：招标人将在与中标人签订合同后30日内向中标人和其他未中标的投标人无息退还投标保证金。</w:t>
            </w:r>
          </w:p>
          <w:p w:rsidR="00025B3C" w:rsidRDefault="00025B3C" w:rsidP="00CA210E">
            <w:pPr>
              <w:pStyle w:val="Default"/>
              <w:spacing w:line="360" w:lineRule="auto"/>
              <w:rPr>
                <w:rFonts w:hAnsi="宋体"/>
                <w:color w:val="auto"/>
                <w:sz w:val="22"/>
                <w:szCs w:val="22"/>
                <w:lang w:eastAsia="zh-CN"/>
              </w:rPr>
            </w:pPr>
            <w:r>
              <w:rPr>
                <w:rFonts w:hAnsi="宋体" w:hint="eastAsia"/>
                <w:color w:val="auto"/>
                <w:sz w:val="22"/>
                <w:szCs w:val="22"/>
                <w:lang w:eastAsia="zh-CN"/>
              </w:rPr>
              <w:t>退还方式：申请人经办人持以下资料到招标人处退还：</w:t>
            </w:r>
          </w:p>
          <w:p w:rsidR="00025B3C" w:rsidRDefault="00025B3C" w:rsidP="00CA210E">
            <w:pPr>
              <w:pStyle w:val="Default"/>
              <w:spacing w:line="360" w:lineRule="auto"/>
              <w:rPr>
                <w:rFonts w:hAnsi="宋体"/>
                <w:color w:val="auto"/>
                <w:sz w:val="22"/>
                <w:szCs w:val="22"/>
                <w:lang w:eastAsia="zh-CN"/>
              </w:rPr>
            </w:pPr>
            <w:r>
              <w:rPr>
                <w:rFonts w:hAnsi="宋体" w:hint="eastAsia"/>
                <w:color w:val="auto"/>
                <w:sz w:val="22"/>
                <w:szCs w:val="22"/>
                <w:lang w:eastAsia="zh-CN"/>
              </w:rPr>
              <w:t>（1）写明投标人单位（公司）银行账户、账号的单位介绍信及经办人身份证复印件（出示身份证原件）；</w:t>
            </w:r>
          </w:p>
          <w:p w:rsidR="00025B3C" w:rsidRDefault="00025B3C" w:rsidP="00CA210E">
            <w:pPr>
              <w:pStyle w:val="Default"/>
              <w:spacing w:line="360" w:lineRule="auto"/>
              <w:rPr>
                <w:rFonts w:hAnsi="宋体"/>
                <w:color w:val="auto"/>
                <w:sz w:val="22"/>
                <w:szCs w:val="22"/>
                <w:lang w:eastAsia="zh-CN"/>
              </w:rPr>
            </w:pPr>
            <w:r>
              <w:rPr>
                <w:rFonts w:hAnsi="宋体" w:hint="eastAsia"/>
                <w:color w:val="auto"/>
                <w:sz w:val="22"/>
                <w:szCs w:val="22"/>
                <w:lang w:eastAsia="zh-CN"/>
              </w:rPr>
              <w:t>（2）汇款凭证复印件；</w:t>
            </w:r>
          </w:p>
          <w:p w:rsidR="00025B3C" w:rsidRDefault="00025B3C" w:rsidP="00CA210E">
            <w:pPr>
              <w:pStyle w:val="Default"/>
              <w:spacing w:line="360" w:lineRule="auto"/>
              <w:rPr>
                <w:rFonts w:hAnsi="宋体"/>
                <w:color w:val="auto"/>
                <w:sz w:val="22"/>
                <w:szCs w:val="22"/>
                <w:lang w:eastAsia="zh-CN"/>
              </w:rPr>
            </w:pPr>
            <w:r>
              <w:rPr>
                <w:rFonts w:hAnsi="宋体" w:hint="eastAsia"/>
                <w:color w:val="auto"/>
                <w:sz w:val="22"/>
                <w:szCs w:val="22"/>
                <w:lang w:eastAsia="zh-CN"/>
              </w:rPr>
              <w:t>（3）投标人基本存款账号开户许可证复印件或基本存款账户信息表（基本账户开户行出具）（加盖单位公章）；</w:t>
            </w:r>
          </w:p>
          <w:p w:rsidR="00025B3C" w:rsidRDefault="00025B3C" w:rsidP="00CA210E">
            <w:pPr>
              <w:pStyle w:val="Default"/>
              <w:spacing w:line="360" w:lineRule="auto"/>
              <w:rPr>
                <w:rFonts w:hAnsi="宋体"/>
                <w:color w:val="auto"/>
                <w:sz w:val="22"/>
                <w:szCs w:val="22"/>
                <w:lang w:eastAsia="zh-CN"/>
              </w:rPr>
            </w:pPr>
            <w:r>
              <w:rPr>
                <w:rFonts w:hAnsi="宋体" w:hint="eastAsia"/>
                <w:color w:val="auto"/>
                <w:sz w:val="22"/>
                <w:szCs w:val="22"/>
                <w:lang w:eastAsia="zh-CN"/>
              </w:rPr>
              <w:t>（4）与招标人签订的合同原件（仅对中标人适用）；</w:t>
            </w:r>
          </w:p>
          <w:p w:rsidR="00025B3C" w:rsidRDefault="00025B3C" w:rsidP="00CA210E">
            <w:pPr>
              <w:pStyle w:val="Default"/>
              <w:spacing w:line="360" w:lineRule="auto"/>
              <w:rPr>
                <w:rFonts w:hAnsi="宋体"/>
                <w:color w:val="auto"/>
                <w:szCs w:val="21"/>
                <w:lang w:eastAsia="zh-CN"/>
              </w:rPr>
            </w:pPr>
            <w:r>
              <w:rPr>
                <w:rFonts w:hAnsi="宋体" w:hint="eastAsia"/>
                <w:sz w:val="22"/>
                <w:szCs w:val="22"/>
                <w:lang w:eastAsia="zh-CN"/>
              </w:rPr>
              <w:t>（5）加盖投标人单位财务专用章的投标保证金收据。</w:t>
            </w:r>
          </w:p>
        </w:tc>
      </w:tr>
      <w:tr w:rsidR="00025B3C" w:rsidTr="00CA210E">
        <w:trPr>
          <w:trHeight w:val="510"/>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25</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中标候选人公示媒介</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line="300" w:lineRule="exact"/>
              <w:rPr>
                <w:rFonts w:ascii="宋体" w:hAnsi="宋体" w:cs="宋体"/>
                <w:szCs w:val="21"/>
              </w:rPr>
            </w:pPr>
            <w:r>
              <w:rPr>
                <w:rFonts w:ascii="宋体" w:hAnsi="宋体" w:cs="宋体" w:hint="eastAsia"/>
                <w:szCs w:val="21"/>
              </w:rPr>
              <w:t>四川省交通勘察设计研究院有限公司官网</w:t>
            </w:r>
          </w:p>
          <w:p w:rsidR="00025B3C" w:rsidRDefault="00025B3C" w:rsidP="00CA210E">
            <w:pPr>
              <w:spacing w:beforeLines="50" w:before="156" w:afterLines="50" w:after="156" w:line="300" w:lineRule="exact"/>
              <w:rPr>
                <w:rFonts w:ascii="宋体" w:hAnsi="宋体" w:cs="宋体"/>
                <w:szCs w:val="21"/>
              </w:rPr>
            </w:pPr>
            <w:r>
              <w:rPr>
                <w:rFonts w:ascii="宋体" w:hAnsi="宋体" w:cs="宋体" w:hint="eastAsia"/>
                <w:szCs w:val="21"/>
              </w:rPr>
              <w:t>http：//www.scodi.cn/</w:t>
            </w:r>
          </w:p>
        </w:tc>
      </w:tr>
      <w:tr w:rsidR="00025B3C" w:rsidTr="00CA210E">
        <w:trPr>
          <w:trHeight w:val="510"/>
        </w:trPr>
        <w:tc>
          <w:tcPr>
            <w:tcW w:w="64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26</w:t>
            </w:r>
          </w:p>
        </w:tc>
        <w:tc>
          <w:tcPr>
            <w:tcW w:w="148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jc w:val="center"/>
              <w:rPr>
                <w:rFonts w:ascii="宋体" w:hAnsi="宋体" w:cs="宋体"/>
                <w:szCs w:val="21"/>
              </w:rPr>
            </w:pPr>
            <w:r>
              <w:rPr>
                <w:rFonts w:ascii="宋体" w:hAnsi="宋体" w:cs="宋体" w:hint="eastAsia"/>
                <w:szCs w:val="21"/>
              </w:rPr>
              <w:t>联系人</w:t>
            </w:r>
          </w:p>
        </w:tc>
        <w:tc>
          <w:tcPr>
            <w:tcW w:w="609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beforeLines="50" w:before="156" w:afterLines="50" w:after="156"/>
              <w:rPr>
                <w:rFonts w:ascii="宋体" w:hAnsi="宋体" w:cs="宋体"/>
                <w:szCs w:val="21"/>
              </w:rPr>
            </w:pPr>
            <w:r>
              <w:rPr>
                <w:rFonts w:ascii="宋体" w:hAnsi="宋体" w:cs="宋体" w:hint="eastAsia"/>
                <w:szCs w:val="21"/>
              </w:rPr>
              <w:t>联系人：龙女士        电话： 13882071220</w:t>
            </w:r>
          </w:p>
        </w:tc>
      </w:tr>
    </w:tbl>
    <w:p w:rsidR="00025B3C" w:rsidRDefault="00025B3C" w:rsidP="00025B3C">
      <w:pPr>
        <w:pStyle w:val="2"/>
        <w:rPr>
          <w:rFonts w:ascii="宋体" w:eastAsia="宋体" w:hAnsi="宋体" w:cs="宋体"/>
          <w:sz w:val="28"/>
          <w:szCs w:val="28"/>
        </w:rPr>
      </w:pPr>
      <w:bookmarkStart w:id="66" w:name="_Toc17567"/>
      <w:bookmarkStart w:id="67" w:name="_Toc5804"/>
      <w:bookmarkStart w:id="68" w:name="_Toc20811"/>
      <w:bookmarkStart w:id="69" w:name="_Toc19107"/>
      <w:bookmarkStart w:id="70" w:name="_Toc14710"/>
      <w:bookmarkStart w:id="71" w:name="_Toc23206"/>
      <w:r>
        <w:rPr>
          <w:rFonts w:ascii="宋体" w:eastAsia="宋体" w:hAnsi="宋体" w:cs="宋体" w:hint="eastAsia"/>
          <w:sz w:val="28"/>
          <w:szCs w:val="28"/>
        </w:rPr>
        <w:t>2. 投标人须知</w:t>
      </w:r>
      <w:bookmarkEnd w:id="66"/>
      <w:bookmarkEnd w:id="67"/>
      <w:bookmarkEnd w:id="68"/>
      <w:bookmarkEnd w:id="69"/>
      <w:bookmarkEnd w:id="70"/>
      <w:bookmarkEnd w:id="71"/>
    </w:p>
    <w:p w:rsidR="00025B3C" w:rsidRDefault="00025B3C" w:rsidP="00025B3C">
      <w:pPr>
        <w:snapToGrid w:val="0"/>
        <w:spacing w:line="360" w:lineRule="auto"/>
        <w:rPr>
          <w:rFonts w:ascii="宋体" w:hAnsi="宋体" w:cs="宋体"/>
          <w:b/>
          <w:sz w:val="24"/>
          <w:szCs w:val="24"/>
        </w:rPr>
      </w:pPr>
      <w:r>
        <w:rPr>
          <w:rFonts w:ascii="宋体" w:hAnsi="宋体" w:cs="宋体" w:hint="eastAsia"/>
          <w:b/>
          <w:sz w:val="24"/>
          <w:szCs w:val="24"/>
        </w:rPr>
        <w:t>2.1招标文件获取</w:t>
      </w:r>
    </w:p>
    <w:p w:rsidR="00025B3C" w:rsidRDefault="00025B3C" w:rsidP="00025B3C">
      <w:pPr>
        <w:spacing w:line="360" w:lineRule="auto"/>
        <w:rPr>
          <w:rFonts w:ascii="宋体" w:hAnsi="宋体" w:cs="宋体"/>
          <w:b/>
          <w:sz w:val="24"/>
          <w:szCs w:val="24"/>
        </w:rPr>
      </w:pPr>
      <w:r>
        <w:rPr>
          <w:rFonts w:ascii="宋体" w:hAnsi="宋体" w:cs="宋体" w:hint="eastAsia"/>
          <w:sz w:val="24"/>
          <w:szCs w:val="24"/>
        </w:rPr>
        <w:t>2.1.1</w:t>
      </w:r>
      <w:r>
        <w:rPr>
          <w:rFonts w:ascii="宋体" w:hAnsi="宋体" w:cs="宋体" w:hint="eastAsia"/>
          <w:b/>
          <w:sz w:val="24"/>
          <w:szCs w:val="24"/>
        </w:rPr>
        <w:t>招标文件获取起止时间</w:t>
      </w:r>
    </w:p>
    <w:p w:rsidR="00025B3C" w:rsidRDefault="00025B3C" w:rsidP="00025B3C">
      <w:pPr>
        <w:spacing w:line="360" w:lineRule="auto"/>
        <w:rPr>
          <w:rFonts w:ascii="宋体" w:hAnsi="宋体" w:cs="宋体"/>
          <w:b/>
          <w:sz w:val="24"/>
          <w:szCs w:val="24"/>
        </w:rPr>
      </w:pPr>
      <w:r>
        <w:rPr>
          <w:rFonts w:ascii="宋体" w:hAnsi="宋体" w:cs="宋体" w:hint="eastAsia"/>
          <w:b/>
          <w:sz w:val="24"/>
          <w:szCs w:val="24"/>
        </w:rPr>
        <w:tab/>
        <w:t>电子版：</w:t>
      </w:r>
      <w:r>
        <w:rPr>
          <w:rFonts w:ascii="宋体" w:hAnsi="宋体" w:cs="宋体" w:hint="eastAsia"/>
          <w:sz w:val="24"/>
          <w:szCs w:val="24"/>
          <w:u w:val="single"/>
        </w:rPr>
        <w:t>2020</w:t>
      </w:r>
      <w:r>
        <w:rPr>
          <w:rFonts w:ascii="宋体" w:hAnsi="宋体" w:cs="宋体" w:hint="eastAsia"/>
          <w:sz w:val="24"/>
          <w:szCs w:val="24"/>
        </w:rPr>
        <w:t>年</w:t>
      </w:r>
      <w:r>
        <w:rPr>
          <w:rFonts w:ascii="宋体" w:hAnsi="宋体" w:cs="宋体" w:hint="eastAsia"/>
          <w:sz w:val="24"/>
          <w:szCs w:val="24"/>
          <w:u w:val="single"/>
        </w:rPr>
        <w:t>11</w:t>
      </w:r>
      <w:r>
        <w:rPr>
          <w:rFonts w:ascii="宋体" w:hAnsi="宋体" w:cs="宋体" w:hint="eastAsia"/>
          <w:sz w:val="24"/>
          <w:szCs w:val="24"/>
        </w:rPr>
        <w:t>月</w:t>
      </w:r>
      <w:r>
        <w:rPr>
          <w:rFonts w:ascii="宋体" w:hAnsi="宋体" w:cs="宋体" w:hint="eastAsia"/>
          <w:sz w:val="24"/>
          <w:szCs w:val="24"/>
          <w:u w:val="single"/>
        </w:rPr>
        <w:t>13</w:t>
      </w:r>
      <w:r>
        <w:rPr>
          <w:rFonts w:ascii="宋体" w:hAnsi="宋体" w:cs="宋体" w:hint="eastAsia"/>
          <w:sz w:val="24"/>
          <w:szCs w:val="24"/>
        </w:rPr>
        <w:t>日至</w:t>
      </w:r>
      <w:r>
        <w:rPr>
          <w:rFonts w:ascii="宋体" w:hAnsi="宋体" w:cs="宋体" w:hint="eastAsia"/>
          <w:sz w:val="24"/>
          <w:szCs w:val="24"/>
          <w:u w:val="single"/>
        </w:rPr>
        <w:t>2020</w:t>
      </w:r>
      <w:r>
        <w:rPr>
          <w:rFonts w:ascii="宋体" w:hAnsi="宋体" w:cs="宋体" w:hint="eastAsia"/>
          <w:sz w:val="24"/>
          <w:szCs w:val="24"/>
        </w:rPr>
        <w:t>年</w:t>
      </w:r>
      <w:r>
        <w:rPr>
          <w:rFonts w:ascii="宋体" w:hAnsi="宋体" w:cs="宋体" w:hint="eastAsia"/>
          <w:sz w:val="24"/>
          <w:szCs w:val="24"/>
          <w:u w:val="single"/>
        </w:rPr>
        <w:t>11</w:t>
      </w:r>
      <w:r>
        <w:rPr>
          <w:rFonts w:ascii="宋体" w:hAnsi="宋体" w:cs="宋体" w:hint="eastAsia"/>
          <w:sz w:val="24"/>
          <w:szCs w:val="24"/>
        </w:rPr>
        <w:t>月</w:t>
      </w:r>
      <w:r>
        <w:rPr>
          <w:rFonts w:ascii="宋体" w:hAnsi="宋体" w:cs="宋体" w:hint="eastAsia"/>
          <w:sz w:val="24"/>
          <w:szCs w:val="24"/>
          <w:u w:val="single"/>
        </w:rPr>
        <w:t>17</w:t>
      </w:r>
      <w:r>
        <w:rPr>
          <w:rFonts w:ascii="宋体" w:hAnsi="宋体" w:cs="宋体" w:hint="eastAsia"/>
          <w:sz w:val="24"/>
          <w:szCs w:val="24"/>
        </w:rPr>
        <w:t>日</w:t>
      </w:r>
    </w:p>
    <w:p w:rsidR="00025B3C" w:rsidRDefault="00025B3C" w:rsidP="00025B3C">
      <w:pPr>
        <w:snapToGrid w:val="0"/>
        <w:spacing w:line="360" w:lineRule="auto"/>
        <w:rPr>
          <w:rFonts w:ascii="宋体" w:hAnsi="宋体" w:cs="宋体"/>
          <w:sz w:val="24"/>
          <w:szCs w:val="24"/>
        </w:rPr>
      </w:pPr>
      <w:r>
        <w:rPr>
          <w:rFonts w:ascii="宋体" w:hAnsi="宋体" w:cs="宋体" w:hint="eastAsia"/>
          <w:sz w:val="24"/>
          <w:szCs w:val="24"/>
        </w:rPr>
        <w:t>2.1.2</w:t>
      </w:r>
      <w:r>
        <w:rPr>
          <w:rFonts w:ascii="宋体" w:hAnsi="宋体" w:cs="宋体" w:hint="eastAsia"/>
          <w:b/>
          <w:sz w:val="24"/>
          <w:szCs w:val="24"/>
        </w:rPr>
        <w:t>电子版招标文件获取网址</w:t>
      </w:r>
    </w:p>
    <w:p w:rsidR="00025B3C" w:rsidRDefault="00025B3C" w:rsidP="00025B3C">
      <w:pPr>
        <w:snapToGrid w:val="0"/>
        <w:spacing w:line="360" w:lineRule="auto"/>
        <w:rPr>
          <w:rFonts w:ascii="宋体" w:hAnsi="宋体" w:cs="宋体"/>
          <w:sz w:val="24"/>
          <w:szCs w:val="24"/>
        </w:rPr>
      </w:pPr>
      <w:r>
        <w:rPr>
          <w:rFonts w:ascii="宋体" w:hAnsi="宋体" w:cs="宋体" w:hint="eastAsia"/>
          <w:sz w:val="24"/>
          <w:szCs w:val="24"/>
        </w:rPr>
        <w:tab/>
        <w:t>在</w:t>
      </w:r>
      <w:r>
        <w:rPr>
          <w:rFonts w:ascii="宋体" w:hAnsi="宋体" w:cs="宋体" w:hint="eastAsia"/>
          <w:sz w:val="24"/>
          <w:szCs w:val="24"/>
          <w:u w:val="single"/>
        </w:rPr>
        <w:t>四川省交通勘察设计研究院有限公司官网（http：//www.scodi.cn）</w:t>
      </w:r>
      <w:r>
        <w:rPr>
          <w:rFonts w:ascii="宋体" w:hAnsi="宋体" w:cs="宋体" w:hint="eastAsia"/>
          <w:sz w:val="24"/>
          <w:szCs w:val="24"/>
        </w:rPr>
        <w:t>上自行下载招标文件电子版。</w:t>
      </w:r>
    </w:p>
    <w:p w:rsidR="00025B3C" w:rsidRDefault="00025B3C" w:rsidP="00025B3C">
      <w:pPr>
        <w:snapToGrid w:val="0"/>
        <w:spacing w:line="360" w:lineRule="auto"/>
        <w:rPr>
          <w:rFonts w:ascii="宋体" w:hAnsi="宋体" w:cs="宋体"/>
          <w:b/>
          <w:sz w:val="24"/>
          <w:szCs w:val="24"/>
        </w:rPr>
      </w:pPr>
      <w:r>
        <w:rPr>
          <w:rFonts w:ascii="宋体" w:hAnsi="宋体" w:cs="宋体" w:hint="eastAsia"/>
          <w:b/>
          <w:sz w:val="24"/>
          <w:szCs w:val="24"/>
        </w:rPr>
        <w:t>2.2 投标报价说明</w:t>
      </w:r>
    </w:p>
    <w:p w:rsidR="00025B3C" w:rsidRDefault="00025B3C" w:rsidP="00025B3C">
      <w:pPr>
        <w:snapToGrid w:val="0"/>
        <w:spacing w:line="360" w:lineRule="auto"/>
        <w:rPr>
          <w:rFonts w:ascii="宋体" w:hAnsi="宋体" w:cs="宋体"/>
          <w:sz w:val="24"/>
          <w:szCs w:val="24"/>
        </w:rPr>
      </w:pPr>
      <w:r>
        <w:rPr>
          <w:rFonts w:ascii="宋体" w:hAnsi="宋体" w:cs="宋体" w:hint="eastAsia"/>
          <w:sz w:val="24"/>
          <w:szCs w:val="24"/>
        </w:rPr>
        <w:t>2.2.1投标人应根据本招标文件的规定、市场价格水平及其走势、投标人自身的管理水平和实力、施工组织设计等进行投标。</w:t>
      </w:r>
    </w:p>
    <w:p w:rsidR="00025B3C" w:rsidRDefault="00025B3C" w:rsidP="00025B3C">
      <w:pPr>
        <w:snapToGrid w:val="0"/>
        <w:spacing w:line="360" w:lineRule="auto"/>
        <w:rPr>
          <w:rFonts w:ascii="宋体" w:hAnsi="宋体" w:cs="宋体"/>
          <w:sz w:val="24"/>
          <w:szCs w:val="24"/>
        </w:rPr>
      </w:pPr>
      <w:r>
        <w:rPr>
          <w:rFonts w:ascii="宋体" w:hAnsi="宋体" w:cs="宋体" w:hint="eastAsia"/>
          <w:sz w:val="24"/>
          <w:szCs w:val="24"/>
        </w:rPr>
        <w:t>2.2.2本项目招标方不供应任何材料，投标价格中应包括但不限于设备、材料、人工、</w:t>
      </w:r>
      <w:r>
        <w:rPr>
          <w:rFonts w:ascii="宋体" w:hAnsi="宋体" w:cs="宋体" w:hint="eastAsia"/>
          <w:sz w:val="22"/>
        </w:rPr>
        <w:t>项目评审、</w:t>
      </w:r>
      <w:r>
        <w:rPr>
          <w:rFonts w:ascii="宋体" w:hAnsi="宋体" w:cs="宋体" w:hint="eastAsia"/>
          <w:sz w:val="24"/>
          <w:szCs w:val="24"/>
        </w:rPr>
        <w:t>安全文明施工、管理、利润、风险、税金等和政策性文件规定的所有费用。</w:t>
      </w:r>
    </w:p>
    <w:p w:rsidR="00025B3C" w:rsidRDefault="00025B3C" w:rsidP="00025B3C">
      <w:pPr>
        <w:snapToGrid w:val="0"/>
        <w:spacing w:line="360" w:lineRule="auto"/>
        <w:rPr>
          <w:rFonts w:ascii="宋体" w:hAnsi="宋体" w:cs="宋体"/>
          <w:b/>
          <w:sz w:val="24"/>
          <w:szCs w:val="24"/>
        </w:rPr>
      </w:pPr>
      <w:r>
        <w:rPr>
          <w:rFonts w:ascii="宋体" w:hAnsi="宋体" w:cs="宋体" w:hint="eastAsia"/>
          <w:sz w:val="24"/>
          <w:szCs w:val="24"/>
        </w:rPr>
        <w:t>2.2.3注意事项：</w:t>
      </w:r>
      <w:r>
        <w:rPr>
          <w:rFonts w:ascii="宋体" w:hAnsi="宋体" w:cs="宋体" w:hint="eastAsia"/>
          <w:b/>
          <w:sz w:val="24"/>
          <w:szCs w:val="24"/>
        </w:rPr>
        <w:t>本项目不单独组织踏勘现场,需投标人自行踏勘。投标人应</w:t>
      </w:r>
      <w:r>
        <w:rPr>
          <w:rFonts w:ascii="宋体" w:hAnsi="宋体" w:cs="宋体" w:hint="eastAsia"/>
          <w:b/>
          <w:sz w:val="24"/>
          <w:szCs w:val="24"/>
        </w:rPr>
        <w:lastRenderedPageBreak/>
        <w:t>自行了解项目条件、风险等基本情况，合理报价。</w:t>
      </w:r>
    </w:p>
    <w:p w:rsidR="00025B3C" w:rsidRDefault="00025B3C" w:rsidP="00025B3C">
      <w:pPr>
        <w:snapToGrid w:val="0"/>
        <w:spacing w:line="360" w:lineRule="auto"/>
        <w:rPr>
          <w:rFonts w:ascii="宋体" w:hAnsi="宋体" w:cs="宋体"/>
          <w:b/>
          <w:sz w:val="24"/>
          <w:szCs w:val="24"/>
        </w:rPr>
      </w:pPr>
      <w:r>
        <w:rPr>
          <w:rFonts w:ascii="宋体" w:hAnsi="宋体" w:cs="宋体" w:hint="eastAsia"/>
          <w:b/>
          <w:sz w:val="24"/>
          <w:szCs w:val="24"/>
        </w:rPr>
        <w:t>2.3 费用结算方式：</w:t>
      </w:r>
    </w:p>
    <w:p w:rsidR="00025B3C" w:rsidRDefault="00025B3C" w:rsidP="00025B3C">
      <w:pPr>
        <w:snapToGrid w:val="0"/>
        <w:spacing w:line="360" w:lineRule="auto"/>
        <w:rPr>
          <w:rFonts w:ascii="宋体" w:hAnsi="宋体" w:cs="宋体"/>
          <w:b/>
          <w:sz w:val="24"/>
          <w:szCs w:val="24"/>
        </w:rPr>
      </w:pPr>
      <w:r>
        <w:rPr>
          <w:rFonts w:ascii="宋体" w:hAnsi="宋体" w:cs="宋体" w:hint="eastAsia"/>
          <w:sz w:val="24"/>
          <w:szCs w:val="24"/>
        </w:rPr>
        <w:tab/>
        <w:t>根据第五章合同条款（格式）第九条支付方式进行结算支付。</w:t>
      </w:r>
    </w:p>
    <w:p w:rsidR="00025B3C" w:rsidRDefault="00025B3C" w:rsidP="00025B3C">
      <w:pPr>
        <w:snapToGrid w:val="0"/>
        <w:spacing w:line="360" w:lineRule="auto"/>
        <w:rPr>
          <w:rFonts w:ascii="宋体" w:hAnsi="宋体" w:cs="宋体"/>
          <w:b/>
          <w:sz w:val="24"/>
          <w:szCs w:val="24"/>
        </w:rPr>
      </w:pPr>
      <w:r>
        <w:rPr>
          <w:rFonts w:ascii="宋体" w:hAnsi="宋体" w:cs="宋体" w:hint="eastAsia"/>
          <w:b/>
          <w:sz w:val="24"/>
          <w:szCs w:val="24"/>
        </w:rPr>
        <w:t>2.4 工程质量、安全要求</w:t>
      </w:r>
    </w:p>
    <w:p w:rsidR="00025B3C" w:rsidRDefault="00025B3C" w:rsidP="00025B3C">
      <w:pPr>
        <w:snapToGrid w:val="0"/>
        <w:spacing w:line="360" w:lineRule="auto"/>
        <w:jc w:val="left"/>
        <w:rPr>
          <w:rFonts w:ascii="宋体" w:hAnsi="宋体" w:cs="宋体"/>
          <w:sz w:val="24"/>
          <w:szCs w:val="24"/>
        </w:rPr>
      </w:pPr>
      <w:r>
        <w:rPr>
          <w:rFonts w:ascii="宋体" w:hAnsi="宋体" w:cs="宋体" w:hint="eastAsia"/>
          <w:sz w:val="24"/>
          <w:szCs w:val="24"/>
        </w:rPr>
        <w:t>2.4.1本项目技术和质量要求：详见第三章功能及技术要求。</w:t>
      </w:r>
    </w:p>
    <w:p w:rsidR="00025B3C" w:rsidRDefault="00025B3C" w:rsidP="00025B3C">
      <w:pPr>
        <w:snapToGrid w:val="0"/>
        <w:spacing w:line="360" w:lineRule="auto"/>
        <w:jc w:val="left"/>
        <w:rPr>
          <w:rFonts w:ascii="宋体" w:hAnsi="宋体" w:cs="宋体"/>
          <w:sz w:val="24"/>
          <w:szCs w:val="24"/>
        </w:rPr>
      </w:pPr>
      <w:r>
        <w:rPr>
          <w:rFonts w:ascii="宋体" w:hAnsi="宋体" w:cs="宋体" w:hint="eastAsia"/>
          <w:sz w:val="24"/>
          <w:szCs w:val="24"/>
        </w:rPr>
        <w:t>2.4.2安全、文明等级要求：满足国家规定和项目要求。</w:t>
      </w:r>
    </w:p>
    <w:p w:rsidR="00025B3C" w:rsidRDefault="00025B3C" w:rsidP="00025B3C">
      <w:pPr>
        <w:snapToGrid w:val="0"/>
        <w:spacing w:line="360" w:lineRule="auto"/>
        <w:rPr>
          <w:rFonts w:ascii="宋体" w:hAnsi="宋体" w:cs="宋体"/>
          <w:b/>
          <w:sz w:val="24"/>
          <w:szCs w:val="24"/>
        </w:rPr>
      </w:pPr>
      <w:r>
        <w:rPr>
          <w:rFonts w:ascii="宋体" w:hAnsi="宋体" w:cs="宋体" w:hint="eastAsia"/>
          <w:b/>
          <w:sz w:val="24"/>
          <w:szCs w:val="24"/>
        </w:rPr>
        <w:t>2.5 工期要求</w:t>
      </w:r>
    </w:p>
    <w:p w:rsidR="00025B3C" w:rsidRDefault="00025B3C" w:rsidP="00025B3C">
      <w:pPr>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自发出工作通知单次日起90日历天内交付项目成果，后续服务时间为5年</w:t>
      </w:r>
    </w:p>
    <w:p w:rsidR="00025B3C" w:rsidRDefault="00025B3C" w:rsidP="00025B3C">
      <w:pPr>
        <w:snapToGrid w:val="0"/>
        <w:spacing w:line="360" w:lineRule="auto"/>
        <w:rPr>
          <w:rFonts w:ascii="宋体" w:hAnsi="宋体" w:cs="宋体"/>
          <w:b/>
          <w:sz w:val="24"/>
          <w:szCs w:val="24"/>
        </w:rPr>
      </w:pPr>
      <w:r>
        <w:rPr>
          <w:rFonts w:ascii="宋体" w:hAnsi="宋体" w:cs="宋体" w:hint="eastAsia"/>
          <w:b/>
          <w:sz w:val="24"/>
          <w:szCs w:val="24"/>
        </w:rPr>
        <w:t>2.6 投标费用</w:t>
      </w:r>
    </w:p>
    <w:p w:rsidR="00025B3C" w:rsidRDefault="00025B3C" w:rsidP="00025B3C">
      <w:pPr>
        <w:snapToGrid w:val="0"/>
        <w:spacing w:line="360" w:lineRule="auto"/>
        <w:ind w:firstLineChars="200" w:firstLine="480"/>
        <w:rPr>
          <w:rFonts w:ascii="宋体" w:hAnsi="宋体" w:cs="宋体"/>
          <w:sz w:val="24"/>
          <w:szCs w:val="24"/>
        </w:rPr>
      </w:pPr>
      <w:r>
        <w:rPr>
          <w:rFonts w:ascii="宋体" w:hAnsi="宋体" w:cs="宋体" w:hint="eastAsia"/>
          <w:sz w:val="24"/>
          <w:szCs w:val="24"/>
        </w:rPr>
        <w:t>投标人对在投标活动中的有关准备工作、踏勘现场、编制和递交投标书等一切费用，均由投标人自理。无论投标人是否中标、中标结果如何，招标人对投标人均不承担任何费用和责任。</w:t>
      </w:r>
    </w:p>
    <w:p w:rsidR="00025B3C" w:rsidRDefault="00025B3C" w:rsidP="00025B3C">
      <w:pPr>
        <w:snapToGrid w:val="0"/>
        <w:spacing w:line="360" w:lineRule="auto"/>
        <w:rPr>
          <w:rFonts w:ascii="宋体" w:hAnsi="宋体" w:cs="宋体"/>
          <w:b/>
          <w:sz w:val="24"/>
          <w:szCs w:val="24"/>
        </w:rPr>
      </w:pPr>
      <w:r>
        <w:rPr>
          <w:rFonts w:ascii="宋体" w:hAnsi="宋体" w:cs="宋体" w:hint="eastAsia"/>
          <w:b/>
          <w:sz w:val="24"/>
          <w:szCs w:val="24"/>
        </w:rPr>
        <w:t>2.7 招标文件组成</w:t>
      </w:r>
    </w:p>
    <w:p w:rsidR="00025B3C" w:rsidRDefault="00025B3C" w:rsidP="00025B3C">
      <w:pPr>
        <w:snapToGrid w:val="0"/>
        <w:spacing w:line="360" w:lineRule="auto"/>
        <w:rPr>
          <w:rFonts w:ascii="宋体" w:hAnsi="宋体" w:cs="宋体"/>
          <w:sz w:val="24"/>
          <w:szCs w:val="24"/>
        </w:rPr>
      </w:pPr>
      <w:r>
        <w:rPr>
          <w:rFonts w:ascii="宋体" w:hAnsi="宋体" w:cs="宋体" w:hint="eastAsia"/>
          <w:sz w:val="24"/>
          <w:szCs w:val="24"/>
        </w:rPr>
        <w:tab/>
        <w:t>招标文件是招标、投标和中标后签订工程承包合同的有效依据，对招投标双方都具有同等的约束力。</w:t>
      </w:r>
    </w:p>
    <w:p w:rsidR="00025B3C" w:rsidRDefault="00025B3C" w:rsidP="00025B3C">
      <w:pPr>
        <w:snapToGrid w:val="0"/>
        <w:spacing w:line="360" w:lineRule="auto"/>
        <w:rPr>
          <w:rFonts w:ascii="宋体" w:hAnsi="宋体" w:cs="宋体"/>
          <w:sz w:val="24"/>
          <w:szCs w:val="24"/>
        </w:rPr>
      </w:pPr>
      <w:r>
        <w:rPr>
          <w:rFonts w:ascii="宋体" w:hAnsi="宋体" w:cs="宋体" w:hint="eastAsia"/>
          <w:sz w:val="24"/>
          <w:szCs w:val="24"/>
        </w:rPr>
        <w:t>2.7.1招标文件及补充文件</w:t>
      </w:r>
    </w:p>
    <w:p w:rsidR="00025B3C" w:rsidRDefault="00025B3C" w:rsidP="00025B3C">
      <w:pPr>
        <w:snapToGrid w:val="0"/>
        <w:spacing w:line="360" w:lineRule="auto"/>
        <w:rPr>
          <w:rFonts w:ascii="宋体" w:hAnsi="宋体" w:cs="宋体"/>
          <w:sz w:val="24"/>
          <w:szCs w:val="24"/>
        </w:rPr>
      </w:pPr>
      <w:r>
        <w:rPr>
          <w:rFonts w:ascii="宋体" w:hAnsi="宋体" w:cs="宋体" w:hint="eastAsia"/>
          <w:sz w:val="24"/>
          <w:szCs w:val="24"/>
        </w:rPr>
        <w:t>2.7.2招标答疑纪要及澄清文件（若有）</w:t>
      </w:r>
    </w:p>
    <w:p w:rsidR="00025B3C" w:rsidRDefault="00025B3C" w:rsidP="00025B3C">
      <w:pPr>
        <w:snapToGrid w:val="0"/>
        <w:spacing w:line="360" w:lineRule="auto"/>
        <w:rPr>
          <w:rFonts w:ascii="宋体" w:hAnsi="宋体" w:cs="宋体"/>
          <w:b/>
          <w:sz w:val="24"/>
          <w:szCs w:val="24"/>
        </w:rPr>
      </w:pPr>
      <w:r>
        <w:rPr>
          <w:rFonts w:ascii="宋体" w:hAnsi="宋体" w:cs="宋体" w:hint="eastAsia"/>
          <w:b/>
          <w:sz w:val="24"/>
          <w:szCs w:val="24"/>
        </w:rPr>
        <w:t>2.8 工程概况</w:t>
      </w:r>
    </w:p>
    <w:p w:rsidR="00025B3C" w:rsidRDefault="00025B3C" w:rsidP="00025B3C">
      <w:pPr>
        <w:snapToGrid w:val="0"/>
        <w:spacing w:line="360" w:lineRule="auto"/>
        <w:rPr>
          <w:rFonts w:ascii="宋体" w:hAnsi="宋体" w:cs="宋体"/>
          <w:sz w:val="24"/>
          <w:szCs w:val="24"/>
        </w:rPr>
      </w:pPr>
      <w:r>
        <w:rPr>
          <w:rFonts w:ascii="宋体" w:hAnsi="宋体" w:cs="宋体" w:hint="eastAsia"/>
          <w:sz w:val="24"/>
          <w:szCs w:val="24"/>
        </w:rPr>
        <w:t>2.8.1：G4216 线宁南至攀枝花段高速公路(简称宁攀高速)是《国家公路网规划（2013-2030 年）》中 G4216 成都至丽江高速公路的一段。项目起于凉山州宁南县城南侧黑泥沟、径向对接 G4216 线金阳至宁南段高速公路终点。概算总投资 297.62 亿元，设计时速 80 公里/小时，路基宽度 25.5 米，初步设计主线长 167.409 公里，初步设计桥隧比 72％；设宁南、石梨、新街、会东北、会东南、小坝、会理、凤营、新九、红格、盐边、金江共 12 处互通，计划工期五年。</w:t>
      </w:r>
    </w:p>
    <w:p w:rsidR="00025B3C" w:rsidRDefault="00025B3C" w:rsidP="00025B3C">
      <w:pPr>
        <w:snapToGrid w:val="0"/>
        <w:spacing w:line="360" w:lineRule="auto"/>
        <w:ind w:firstLineChars="200" w:firstLine="480"/>
        <w:rPr>
          <w:rFonts w:ascii="宋体" w:hAnsi="宋体" w:cs="宋体"/>
          <w:sz w:val="24"/>
          <w:szCs w:val="24"/>
        </w:rPr>
      </w:pPr>
      <w:r>
        <w:rPr>
          <w:rFonts w:ascii="宋体" w:hAnsi="宋体" w:cs="宋体" w:hint="eastAsia"/>
          <w:sz w:val="24"/>
          <w:szCs w:val="24"/>
        </w:rPr>
        <w:t>全线共设置互通式立交12处（其中宁南互通为枢纽+一般互通，一次规划、分期实施；金江互通为枢纽互通，二期工程；另外还设置有石梨互通、新街互通、会东北互通、会东南互通、小坝互通、会理互通、凤营互通、新九互通、红格互通、盐边互通），服务区4处（宁南服务区、会东服务区、会理服务区、</w:t>
      </w:r>
      <w:r>
        <w:rPr>
          <w:rFonts w:ascii="宋体" w:hAnsi="宋体" w:cs="宋体" w:hint="eastAsia"/>
          <w:sz w:val="24"/>
          <w:szCs w:val="24"/>
        </w:rPr>
        <w:lastRenderedPageBreak/>
        <w:t>盐边红格服务区），停车区3处（宁南停车区、会东停车区、会理白鸡停车区），匝道收费站11处。</w:t>
      </w:r>
    </w:p>
    <w:p w:rsidR="00025B3C" w:rsidRDefault="00025B3C" w:rsidP="00025B3C">
      <w:pPr>
        <w:pStyle w:val="2"/>
        <w:rPr>
          <w:rFonts w:ascii="宋体" w:eastAsia="宋体" w:hAnsi="宋体" w:cs="宋体"/>
          <w:sz w:val="28"/>
          <w:szCs w:val="28"/>
        </w:rPr>
      </w:pPr>
      <w:bookmarkStart w:id="72" w:name="_Toc258402262"/>
      <w:bookmarkStart w:id="73" w:name="_Toc20647"/>
      <w:bookmarkStart w:id="74" w:name="_Toc20863"/>
      <w:bookmarkStart w:id="75" w:name="_Toc15833"/>
      <w:bookmarkStart w:id="76" w:name="_Toc9672"/>
      <w:bookmarkStart w:id="77" w:name="_Toc1200"/>
      <w:bookmarkStart w:id="78" w:name="_Toc25598"/>
      <w:r>
        <w:rPr>
          <w:rFonts w:ascii="宋体" w:eastAsia="宋体" w:hAnsi="宋体" w:cs="宋体" w:hint="eastAsia"/>
          <w:sz w:val="28"/>
          <w:szCs w:val="28"/>
        </w:rPr>
        <w:t>3. 投标文件</w:t>
      </w:r>
      <w:bookmarkEnd w:id="72"/>
      <w:bookmarkEnd w:id="73"/>
      <w:bookmarkEnd w:id="74"/>
      <w:bookmarkEnd w:id="75"/>
      <w:bookmarkEnd w:id="76"/>
      <w:bookmarkEnd w:id="77"/>
      <w:bookmarkEnd w:id="78"/>
    </w:p>
    <w:p w:rsidR="00025B3C" w:rsidRDefault="00025B3C" w:rsidP="00025B3C">
      <w:pPr>
        <w:spacing w:line="360" w:lineRule="auto"/>
        <w:rPr>
          <w:rFonts w:ascii="宋体" w:hAnsi="宋体" w:cs="宋体"/>
          <w:b/>
          <w:sz w:val="24"/>
          <w:szCs w:val="24"/>
        </w:rPr>
      </w:pPr>
      <w:r>
        <w:rPr>
          <w:rFonts w:ascii="宋体" w:hAnsi="宋体" w:cs="宋体" w:hint="eastAsia"/>
          <w:b/>
          <w:sz w:val="24"/>
          <w:szCs w:val="24"/>
        </w:rPr>
        <w:t>3.1 投标文件至少应包括下列内容：</w:t>
      </w:r>
    </w:p>
    <w:p w:rsidR="00025B3C" w:rsidRDefault="00025B3C" w:rsidP="00025B3C">
      <w:pPr>
        <w:snapToGrid w:val="0"/>
        <w:spacing w:line="360" w:lineRule="auto"/>
        <w:ind w:right="-22"/>
        <w:rPr>
          <w:rFonts w:ascii="宋体" w:hAnsi="宋体" w:cs="宋体"/>
          <w:b/>
          <w:sz w:val="24"/>
          <w:szCs w:val="24"/>
        </w:rPr>
      </w:pPr>
      <w:r>
        <w:rPr>
          <w:rFonts w:ascii="宋体" w:hAnsi="宋体" w:cs="宋体" w:hint="eastAsia"/>
          <w:b/>
          <w:sz w:val="24"/>
          <w:szCs w:val="24"/>
        </w:rPr>
        <w:t>（1） 投标函</w:t>
      </w:r>
    </w:p>
    <w:p w:rsidR="00025B3C" w:rsidRDefault="00025B3C" w:rsidP="00025B3C">
      <w:pPr>
        <w:snapToGrid w:val="0"/>
        <w:spacing w:line="360" w:lineRule="auto"/>
        <w:ind w:right="-22"/>
        <w:rPr>
          <w:rFonts w:ascii="宋体" w:hAnsi="宋体" w:cs="宋体"/>
          <w:b/>
          <w:sz w:val="24"/>
          <w:szCs w:val="24"/>
        </w:rPr>
      </w:pPr>
      <w:r>
        <w:rPr>
          <w:rFonts w:ascii="宋体" w:hAnsi="宋体" w:cs="宋体" w:hint="eastAsia"/>
          <w:b/>
          <w:sz w:val="24"/>
          <w:szCs w:val="24"/>
        </w:rPr>
        <w:t>（2） 法定代表人身份证明书</w:t>
      </w:r>
    </w:p>
    <w:p w:rsidR="00025B3C" w:rsidRDefault="00025B3C" w:rsidP="00025B3C">
      <w:pPr>
        <w:snapToGrid w:val="0"/>
        <w:spacing w:line="360" w:lineRule="auto"/>
        <w:ind w:right="-22"/>
        <w:rPr>
          <w:rFonts w:ascii="宋体" w:hAnsi="宋体" w:cs="宋体"/>
          <w:b/>
          <w:sz w:val="24"/>
          <w:szCs w:val="24"/>
        </w:rPr>
      </w:pPr>
      <w:r>
        <w:rPr>
          <w:rFonts w:ascii="宋体" w:hAnsi="宋体" w:cs="宋体" w:hint="eastAsia"/>
          <w:b/>
          <w:sz w:val="24"/>
          <w:szCs w:val="24"/>
        </w:rPr>
        <w:t xml:space="preserve">（3） 授权委托书（若为法定代表人可不附此页） </w:t>
      </w:r>
    </w:p>
    <w:p w:rsidR="00025B3C" w:rsidRDefault="00025B3C" w:rsidP="00025B3C">
      <w:pPr>
        <w:snapToGrid w:val="0"/>
        <w:spacing w:line="360" w:lineRule="auto"/>
        <w:ind w:right="-22"/>
        <w:rPr>
          <w:rFonts w:ascii="宋体" w:hAnsi="宋体" w:cs="宋体"/>
          <w:b/>
          <w:sz w:val="24"/>
          <w:szCs w:val="24"/>
        </w:rPr>
      </w:pPr>
      <w:r>
        <w:rPr>
          <w:rFonts w:ascii="宋体" w:hAnsi="宋体" w:cs="宋体" w:hint="eastAsia"/>
          <w:b/>
          <w:sz w:val="24"/>
          <w:szCs w:val="24"/>
        </w:rPr>
        <w:t>（4） 投标保证金</w:t>
      </w:r>
    </w:p>
    <w:p w:rsidR="00025B3C" w:rsidRDefault="00025B3C" w:rsidP="00025B3C">
      <w:pPr>
        <w:snapToGrid w:val="0"/>
        <w:spacing w:line="360" w:lineRule="auto"/>
        <w:ind w:right="-22"/>
        <w:rPr>
          <w:rFonts w:ascii="宋体" w:hAnsi="宋体" w:cs="宋体"/>
          <w:b/>
          <w:sz w:val="24"/>
          <w:szCs w:val="24"/>
        </w:rPr>
      </w:pPr>
      <w:r>
        <w:rPr>
          <w:rFonts w:ascii="宋体" w:hAnsi="宋体" w:cs="宋体" w:hint="eastAsia"/>
          <w:b/>
          <w:sz w:val="24"/>
          <w:szCs w:val="24"/>
        </w:rPr>
        <w:t>（5） 资格审查证明材料</w:t>
      </w:r>
    </w:p>
    <w:p w:rsidR="00025B3C" w:rsidRDefault="00025B3C" w:rsidP="00025B3C">
      <w:pPr>
        <w:snapToGrid w:val="0"/>
        <w:spacing w:line="360" w:lineRule="auto"/>
        <w:ind w:right="-22"/>
        <w:rPr>
          <w:rFonts w:ascii="宋体" w:hAnsi="宋体" w:cs="宋体"/>
          <w:b/>
          <w:sz w:val="24"/>
          <w:szCs w:val="24"/>
        </w:rPr>
      </w:pPr>
      <w:r>
        <w:rPr>
          <w:rFonts w:ascii="宋体" w:hAnsi="宋体" w:cs="宋体" w:hint="eastAsia"/>
          <w:b/>
          <w:sz w:val="24"/>
          <w:szCs w:val="24"/>
        </w:rPr>
        <w:t>（6） 技术文件</w:t>
      </w:r>
    </w:p>
    <w:p w:rsidR="00025B3C" w:rsidRDefault="00025B3C" w:rsidP="00025B3C">
      <w:pPr>
        <w:spacing w:line="360" w:lineRule="auto"/>
        <w:rPr>
          <w:rFonts w:ascii="宋体" w:hAnsi="宋体" w:cs="宋体"/>
          <w:b/>
          <w:sz w:val="24"/>
          <w:szCs w:val="24"/>
        </w:rPr>
      </w:pPr>
      <w:r>
        <w:rPr>
          <w:rFonts w:ascii="宋体" w:hAnsi="宋体" w:cs="宋体" w:hint="eastAsia"/>
          <w:b/>
          <w:sz w:val="24"/>
          <w:szCs w:val="24"/>
        </w:rPr>
        <w:t>3.2 投标文件的编制</w:t>
      </w:r>
    </w:p>
    <w:p w:rsidR="00025B3C" w:rsidRDefault="00025B3C" w:rsidP="00025B3C">
      <w:pPr>
        <w:spacing w:line="360" w:lineRule="auto"/>
        <w:rPr>
          <w:rFonts w:ascii="宋体" w:hAnsi="宋体" w:cs="宋体"/>
          <w:sz w:val="24"/>
          <w:szCs w:val="24"/>
        </w:rPr>
      </w:pPr>
      <w:r>
        <w:rPr>
          <w:rFonts w:ascii="宋体" w:hAnsi="宋体" w:cs="宋体" w:hint="eastAsia"/>
          <w:sz w:val="24"/>
          <w:szCs w:val="24"/>
        </w:rPr>
        <w:t>3.2.1投标文件应按第六章“投标文件格式”进行编写，如有必要，可以增加附页，作为投标文件的组成部分。</w:t>
      </w:r>
    </w:p>
    <w:p w:rsidR="00025B3C" w:rsidRDefault="00025B3C" w:rsidP="00025B3C">
      <w:pPr>
        <w:spacing w:line="360" w:lineRule="auto"/>
        <w:rPr>
          <w:rFonts w:ascii="宋体" w:hAnsi="宋体" w:cs="宋体"/>
          <w:sz w:val="24"/>
          <w:szCs w:val="24"/>
        </w:rPr>
      </w:pPr>
      <w:r>
        <w:rPr>
          <w:rFonts w:ascii="宋体" w:hAnsi="宋体" w:cs="宋体" w:hint="eastAsia"/>
          <w:sz w:val="24"/>
          <w:szCs w:val="24"/>
        </w:rPr>
        <w:t>3.2.2投标文件</w:t>
      </w:r>
      <w:r>
        <w:rPr>
          <w:rFonts w:ascii="宋体" w:hAnsi="宋体" w:cs="宋体" w:hint="eastAsia"/>
          <w:b/>
          <w:sz w:val="24"/>
          <w:szCs w:val="24"/>
        </w:rPr>
        <w:t>正本</w:t>
      </w:r>
      <w:r>
        <w:rPr>
          <w:rFonts w:ascii="宋体" w:hAnsi="宋体" w:cs="宋体" w:hint="eastAsia"/>
          <w:b/>
          <w:sz w:val="24"/>
          <w:szCs w:val="24"/>
          <w:u w:val="single"/>
        </w:rPr>
        <w:t>壹</w:t>
      </w:r>
      <w:r>
        <w:rPr>
          <w:rFonts w:ascii="宋体" w:hAnsi="宋体" w:cs="宋体" w:hint="eastAsia"/>
          <w:b/>
          <w:sz w:val="24"/>
          <w:szCs w:val="24"/>
        </w:rPr>
        <w:t>份</w:t>
      </w:r>
      <w:r>
        <w:rPr>
          <w:rFonts w:ascii="宋体" w:hAnsi="宋体" w:cs="宋体" w:hint="eastAsia"/>
          <w:sz w:val="24"/>
          <w:szCs w:val="24"/>
        </w:rPr>
        <w:t>，</w:t>
      </w:r>
      <w:r>
        <w:rPr>
          <w:rFonts w:ascii="宋体" w:hAnsi="宋体" w:cs="宋体" w:hint="eastAsia"/>
          <w:b/>
          <w:sz w:val="24"/>
          <w:szCs w:val="24"/>
        </w:rPr>
        <w:t>副本</w:t>
      </w:r>
      <w:r>
        <w:rPr>
          <w:rFonts w:ascii="宋体" w:hAnsi="宋体" w:cs="宋体" w:hint="eastAsia"/>
          <w:b/>
          <w:sz w:val="24"/>
          <w:szCs w:val="24"/>
          <w:u w:val="single"/>
        </w:rPr>
        <w:t>贰</w:t>
      </w:r>
      <w:r>
        <w:rPr>
          <w:rFonts w:ascii="宋体" w:hAnsi="宋体" w:cs="宋体" w:hint="eastAsia"/>
          <w:b/>
          <w:sz w:val="24"/>
          <w:szCs w:val="24"/>
        </w:rPr>
        <w:t>份</w:t>
      </w:r>
      <w:r>
        <w:rPr>
          <w:rFonts w:ascii="宋体" w:hAnsi="宋体" w:cs="宋体" w:hint="eastAsia"/>
          <w:sz w:val="24"/>
          <w:szCs w:val="24"/>
        </w:rPr>
        <w:t>。正本和副本的封面上应清楚地标记“</w:t>
      </w:r>
      <w:r>
        <w:rPr>
          <w:rFonts w:ascii="宋体" w:hAnsi="宋体" w:cs="宋体" w:hint="eastAsia"/>
          <w:b/>
          <w:sz w:val="24"/>
          <w:szCs w:val="24"/>
        </w:rPr>
        <w:t>正本</w:t>
      </w:r>
      <w:r>
        <w:rPr>
          <w:rFonts w:ascii="宋体" w:hAnsi="宋体" w:cs="宋体" w:hint="eastAsia"/>
          <w:sz w:val="24"/>
          <w:szCs w:val="24"/>
        </w:rPr>
        <w:t>”或“</w:t>
      </w:r>
      <w:r>
        <w:rPr>
          <w:rFonts w:ascii="宋体" w:hAnsi="宋体" w:cs="宋体" w:hint="eastAsia"/>
          <w:b/>
          <w:sz w:val="24"/>
          <w:szCs w:val="24"/>
        </w:rPr>
        <w:t>副本</w:t>
      </w:r>
      <w:r>
        <w:rPr>
          <w:rFonts w:ascii="宋体" w:hAnsi="宋体" w:cs="宋体" w:hint="eastAsia"/>
          <w:sz w:val="24"/>
          <w:szCs w:val="24"/>
        </w:rPr>
        <w:t>”的字样。投标文件副本由其正本复制（复印）而成（包括证明文件），当副本和正本不一致时，以正本为准。</w:t>
      </w:r>
    </w:p>
    <w:p w:rsidR="00025B3C" w:rsidRDefault="00025B3C" w:rsidP="00025B3C">
      <w:pPr>
        <w:spacing w:line="360" w:lineRule="auto"/>
        <w:rPr>
          <w:rFonts w:ascii="宋体" w:hAnsi="宋体" w:cs="宋体"/>
          <w:sz w:val="24"/>
          <w:szCs w:val="24"/>
        </w:rPr>
      </w:pPr>
      <w:r>
        <w:rPr>
          <w:rFonts w:ascii="宋体" w:hAnsi="宋体" w:cs="宋体" w:hint="eastAsia"/>
          <w:sz w:val="24"/>
          <w:szCs w:val="24"/>
        </w:rPr>
        <w:t>3.2.3投标文件的正本与副本应分别装订成册。</w:t>
      </w:r>
    </w:p>
    <w:p w:rsidR="00025B3C" w:rsidRDefault="00025B3C" w:rsidP="00025B3C">
      <w:pPr>
        <w:spacing w:line="360" w:lineRule="auto"/>
        <w:rPr>
          <w:rFonts w:ascii="宋体" w:hAnsi="宋体" w:cs="宋体"/>
          <w:sz w:val="24"/>
          <w:szCs w:val="24"/>
        </w:rPr>
      </w:pPr>
      <w:r>
        <w:rPr>
          <w:rFonts w:ascii="宋体" w:hAnsi="宋体" w:cs="宋体" w:hint="eastAsia"/>
          <w:sz w:val="24"/>
          <w:szCs w:val="24"/>
        </w:rPr>
        <w:t>3.2.4投标文件需签字的地方需本人签署，不得盖签名章。</w:t>
      </w:r>
    </w:p>
    <w:p w:rsidR="00025B3C" w:rsidRDefault="00025B3C" w:rsidP="00025B3C">
      <w:pPr>
        <w:spacing w:line="360" w:lineRule="auto"/>
        <w:rPr>
          <w:rFonts w:ascii="宋体" w:hAnsi="宋体" w:cs="宋体"/>
          <w:sz w:val="24"/>
          <w:szCs w:val="24"/>
        </w:rPr>
      </w:pPr>
      <w:r>
        <w:rPr>
          <w:rFonts w:ascii="宋体" w:hAnsi="宋体" w:cs="宋体" w:hint="eastAsia"/>
          <w:sz w:val="24"/>
          <w:szCs w:val="24"/>
        </w:rPr>
        <w:t>3.2.5投标文件需盖章的地方，应加盖投标人公章。</w:t>
      </w:r>
    </w:p>
    <w:p w:rsidR="00025B3C" w:rsidRDefault="00025B3C" w:rsidP="00025B3C">
      <w:pPr>
        <w:spacing w:line="360" w:lineRule="auto"/>
        <w:rPr>
          <w:rFonts w:ascii="宋体" w:hAnsi="宋体" w:cs="宋体"/>
          <w:sz w:val="24"/>
          <w:szCs w:val="24"/>
        </w:rPr>
      </w:pPr>
      <w:r>
        <w:rPr>
          <w:rFonts w:ascii="宋体" w:hAnsi="宋体" w:cs="宋体" w:hint="eastAsia"/>
          <w:sz w:val="24"/>
          <w:szCs w:val="24"/>
        </w:rPr>
        <w:t>3.2.6投标文件的正本和副本应</w:t>
      </w:r>
      <w:r>
        <w:rPr>
          <w:rFonts w:ascii="宋体" w:hAnsi="宋体" w:cs="宋体" w:hint="eastAsia"/>
          <w:b/>
          <w:sz w:val="24"/>
          <w:szCs w:val="24"/>
          <w:u w:val="single"/>
        </w:rPr>
        <w:t>采用粘贴方式左侧装订</w:t>
      </w:r>
      <w:r>
        <w:rPr>
          <w:rFonts w:ascii="宋体" w:hAnsi="宋体" w:cs="宋体" w:hint="eastAsia"/>
          <w:sz w:val="24"/>
          <w:szCs w:val="24"/>
          <w:u w:val="single"/>
        </w:rPr>
        <w:t>，</w:t>
      </w:r>
      <w:r>
        <w:rPr>
          <w:rFonts w:ascii="宋体" w:hAnsi="宋体" w:cs="宋体" w:hint="eastAsia"/>
          <w:b/>
          <w:sz w:val="24"/>
          <w:szCs w:val="24"/>
          <w:u w:val="single"/>
        </w:rPr>
        <w:t>不得采用活页夹等可随时拆换的方式装订，不得有零散页</w:t>
      </w:r>
      <w:r>
        <w:rPr>
          <w:rFonts w:ascii="宋体" w:hAnsi="宋体" w:cs="宋体" w:hint="eastAsia"/>
          <w:sz w:val="24"/>
          <w:szCs w:val="24"/>
        </w:rPr>
        <w:t>。</w:t>
      </w:r>
    </w:p>
    <w:p w:rsidR="00025B3C" w:rsidRDefault="00025B3C" w:rsidP="00025B3C">
      <w:pPr>
        <w:spacing w:line="360" w:lineRule="auto"/>
        <w:rPr>
          <w:rFonts w:ascii="宋体" w:hAnsi="宋体" w:cs="宋体"/>
          <w:b/>
          <w:sz w:val="24"/>
          <w:szCs w:val="24"/>
        </w:rPr>
      </w:pPr>
      <w:r>
        <w:rPr>
          <w:rFonts w:ascii="宋体" w:hAnsi="宋体" w:cs="宋体" w:hint="eastAsia"/>
          <w:b/>
          <w:sz w:val="24"/>
          <w:szCs w:val="24"/>
        </w:rPr>
        <w:t>3.3 投标文件的密封与标记</w:t>
      </w:r>
    </w:p>
    <w:p w:rsidR="00025B3C" w:rsidRDefault="00025B3C" w:rsidP="00025B3C">
      <w:pPr>
        <w:spacing w:line="360" w:lineRule="auto"/>
        <w:rPr>
          <w:rFonts w:ascii="宋体" w:hAnsi="宋体" w:cs="宋体"/>
          <w:sz w:val="24"/>
          <w:szCs w:val="24"/>
        </w:rPr>
      </w:pPr>
      <w:r>
        <w:rPr>
          <w:rFonts w:ascii="宋体" w:hAnsi="宋体" w:cs="宋体" w:hint="eastAsia"/>
          <w:sz w:val="24"/>
          <w:szCs w:val="24"/>
        </w:rPr>
        <w:t>3.3.1投标人应将投标文件的正本和副本统一密封在一个外层包封中，并在包封上按序写明“</w:t>
      </w:r>
      <w:r>
        <w:rPr>
          <w:rFonts w:ascii="宋体" w:hAnsi="宋体" w:cs="宋体" w:hint="eastAsia"/>
          <w:b/>
          <w:sz w:val="24"/>
          <w:szCs w:val="24"/>
          <w:u w:val="single"/>
        </w:rPr>
        <w:t>招标人：四川省交通勘察设计研究院有限公司</w:t>
      </w:r>
      <w:r>
        <w:rPr>
          <w:rFonts w:ascii="宋体" w:hAnsi="宋体" w:cs="宋体" w:hint="eastAsia"/>
          <w:sz w:val="24"/>
          <w:szCs w:val="24"/>
        </w:rPr>
        <w:t>”、 “</w:t>
      </w:r>
      <w:r>
        <w:rPr>
          <w:rFonts w:ascii="宋体" w:hAnsi="宋体" w:cs="宋体" w:hint="eastAsia"/>
          <w:b/>
          <w:sz w:val="24"/>
          <w:szCs w:val="24"/>
          <w:u w:val="single"/>
        </w:rPr>
        <w:t xml:space="preserve">投标项目: G4216线宁南至攀枝花段高速公路项目数字竣工档案系统  </w:t>
      </w:r>
      <w:r>
        <w:rPr>
          <w:rFonts w:ascii="宋体" w:hAnsi="宋体" w:cs="宋体" w:hint="eastAsia"/>
          <w:sz w:val="24"/>
          <w:szCs w:val="24"/>
        </w:rPr>
        <w:t>”、 “</w:t>
      </w:r>
      <w:r>
        <w:rPr>
          <w:rFonts w:ascii="宋体" w:hAnsi="宋体" w:cs="宋体" w:hint="eastAsia"/>
          <w:b/>
          <w:sz w:val="24"/>
          <w:szCs w:val="24"/>
          <w:u w:val="single"/>
        </w:rPr>
        <w:t>投标人的名称(     )”</w:t>
      </w:r>
      <w:r>
        <w:rPr>
          <w:rFonts w:ascii="宋体" w:hAnsi="宋体" w:cs="宋体" w:hint="eastAsia"/>
          <w:b/>
          <w:sz w:val="24"/>
          <w:szCs w:val="24"/>
        </w:rPr>
        <w:t>（并加盖投标人印章）</w:t>
      </w:r>
      <w:r>
        <w:rPr>
          <w:rFonts w:ascii="宋体" w:hAnsi="宋体" w:cs="宋体" w:hint="eastAsia"/>
          <w:sz w:val="24"/>
          <w:szCs w:val="24"/>
        </w:rPr>
        <w:t>。封皮上应注明</w:t>
      </w:r>
      <w:r>
        <w:rPr>
          <w:rFonts w:ascii="宋体" w:hAnsi="宋体" w:cs="宋体" w:hint="eastAsia"/>
          <w:b/>
          <w:sz w:val="24"/>
          <w:szCs w:val="24"/>
        </w:rPr>
        <w:t>“</w:t>
      </w:r>
      <w:r>
        <w:rPr>
          <w:rFonts w:ascii="宋体" w:hAnsi="宋体" w:cs="宋体" w:hint="eastAsia"/>
          <w:b/>
          <w:sz w:val="24"/>
          <w:szCs w:val="24"/>
          <w:u w:val="single"/>
        </w:rPr>
        <w:t>2020</w:t>
      </w:r>
      <w:r>
        <w:rPr>
          <w:rFonts w:ascii="宋体" w:hAnsi="宋体" w:cs="宋体" w:hint="eastAsia"/>
          <w:b/>
          <w:sz w:val="24"/>
          <w:szCs w:val="24"/>
        </w:rPr>
        <w:t>年</w:t>
      </w:r>
      <w:r>
        <w:rPr>
          <w:rFonts w:ascii="宋体" w:hAnsi="宋体" w:cs="宋体" w:hint="eastAsia"/>
          <w:b/>
          <w:sz w:val="24"/>
          <w:szCs w:val="24"/>
          <w:u w:val="single"/>
        </w:rPr>
        <w:t>11</w:t>
      </w:r>
      <w:r>
        <w:rPr>
          <w:rFonts w:ascii="宋体" w:hAnsi="宋体" w:cs="宋体" w:hint="eastAsia"/>
          <w:b/>
          <w:sz w:val="24"/>
          <w:szCs w:val="24"/>
        </w:rPr>
        <w:t>月</w:t>
      </w:r>
      <w:r>
        <w:rPr>
          <w:rFonts w:ascii="宋体" w:hAnsi="宋体" w:cs="宋体" w:hint="eastAsia"/>
          <w:b/>
          <w:sz w:val="24"/>
          <w:szCs w:val="24"/>
          <w:u w:val="single"/>
        </w:rPr>
        <w:t>25</w:t>
      </w:r>
      <w:r>
        <w:rPr>
          <w:rFonts w:ascii="宋体" w:hAnsi="宋体" w:cs="宋体" w:hint="eastAsia"/>
          <w:b/>
          <w:sz w:val="24"/>
          <w:szCs w:val="24"/>
        </w:rPr>
        <w:t>日</w:t>
      </w:r>
      <w:r>
        <w:rPr>
          <w:rFonts w:ascii="宋体" w:hAnsi="宋体" w:cs="宋体" w:hint="eastAsia"/>
          <w:b/>
          <w:sz w:val="24"/>
          <w:szCs w:val="24"/>
          <w:u w:val="single"/>
        </w:rPr>
        <w:t xml:space="preserve"> 10 </w:t>
      </w:r>
      <w:r>
        <w:rPr>
          <w:rFonts w:ascii="宋体" w:hAnsi="宋体" w:cs="宋体" w:hint="eastAsia"/>
          <w:b/>
          <w:sz w:val="24"/>
          <w:szCs w:val="24"/>
        </w:rPr>
        <w:t>时</w:t>
      </w:r>
      <w:r>
        <w:rPr>
          <w:rFonts w:ascii="宋体" w:hAnsi="宋体" w:cs="宋体" w:hint="eastAsia"/>
          <w:b/>
          <w:sz w:val="24"/>
          <w:szCs w:val="24"/>
          <w:u w:val="single"/>
        </w:rPr>
        <w:t xml:space="preserve"> 30 </w:t>
      </w:r>
      <w:r>
        <w:rPr>
          <w:rFonts w:ascii="宋体" w:hAnsi="宋体" w:cs="宋体" w:hint="eastAsia"/>
          <w:b/>
          <w:sz w:val="24"/>
          <w:szCs w:val="24"/>
        </w:rPr>
        <w:t>分前不得开启”</w:t>
      </w:r>
      <w:r>
        <w:rPr>
          <w:rFonts w:ascii="宋体" w:hAnsi="宋体" w:cs="宋体" w:hint="eastAsia"/>
          <w:sz w:val="24"/>
          <w:szCs w:val="24"/>
        </w:rPr>
        <w:t>字样。</w:t>
      </w:r>
    </w:p>
    <w:p w:rsidR="00025B3C" w:rsidRDefault="00025B3C" w:rsidP="00025B3C">
      <w:pPr>
        <w:spacing w:line="360" w:lineRule="auto"/>
        <w:rPr>
          <w:rFonts w:ascii="宋体" w:hAnsi="宋体" w:cs="宋体"/>
          <w:sz w:val="24"/>
          <w:szCs w:val="24"/>
        </w:rPr>
      </w:pPr>
      <w:r>
        <w:rPr>
          <w:rFonts w:ascii="宋体" w:hAnsi="宋体" w:cs="宋体" w:hint="eastAsia"/>
          <w:sz w:val="24"/>
          <w:szCs w:val="24"/>
        </w:rPr>
        <w:t>3.3.2如果包封上没有按上述规定密封并加写标志，招标人将不承担投标文件</w:t>
      </w:r>
      <w:r>
        <w:rPr>
          <w:rFonts w:ascii="宋体" w:hAnsi="宋体" w:cs="宋体" w:hint="eastAsia"/>
          <w:sz w:val="24"/>
          <w:szCs w:val="24"/>
        </w:rPr>
        <w:lastRenderedPageBreak/>
        <w:t>错放或提前开封的责任。</w:t>
      </w:r>
    </w:p>
    <w:p w:rsidR="00025B3C" w:rsidRDefault="00025B3C" w:rsidP="00025B3C">
      <w:pPr>
        <w:spacing w:line="360" w:lineRule="auto"/>
        <w:rPr>
          <w:rFonts w:ascii="宋体" w:hAnsi="宋体" w:cs="宋体"/>
          <w:sz w:val="24"/>
          <w:szCs w:val="24"/>
        </w:rPr>
      </w:pPr>
      <w:r>
        <w:rPr>
          <w:rFonts w:ascii="宋体" w:hAnsi="宋体" w:cs="宋体" w:hint="eastAsia"/>
          <w:sz w:val="24"/>
          <w:szCs w:val="24"/>
        </w:rPr>
        <w:t>3.3.3投标文件应在</w:t>
      </w:r>
      <w:r>
        <w:rPr>
          <w:rFonts w:ascii="宋体" w:hAnsi="宋体" w:cs="宋体" w:hint="eastAsia"/>
          <w:b/>
          <w:sz w:val="24"/>
          <w:szCs w:val="24"/>
        </w:rPr>
        <w:t>投标须知前附表</w:t>
      </w:r>
      <w:r>
        <w:rPr>
          <w:rFonts w:ascii="宋体" w:hAnsi="宋体" w:cs="宋体" w:hint="eastAsia"/>
          <w:sz w:val="24"/>
          <w:szCs w:val="24"/>
        </w:rPr>
        <w:t>第17项规定的投标截止时间前递交至</w:t>
      </w:r>
      <w:r>
        <w:rPr>
          <w:rFonts w:ascii="宋体" w:hAnsi="宋体" w:cs="宋体" w:hint="eastAsia"/>
          <w:b/>
          <w:sz w:val="24"/>
          <w:szCs w:val="24"/>
        </w:rPr>
        <w:t>投标须知前附表</w:t>
      </w:r>
      <w:r>
        <w:rPr>
          <w:rFonts w:ascii="宋体" w:hAnsi="宋体" w:cs="宋体" w:hint="eastAsia"/>
          <w:sz w:val="24"/>
          <w:szCs w:val="24"/>
        </w:rPr>
        <w:t>第18项规定地点。</w:t>
      </w:r>
    </w:p>
    <w:p w:rsidR="00025B3C" w:rsidRDefault="00025B3C" w:rsidP="00025B3C">
      <w:pPr>
        <w:spacing w:line="360" w:lineRule="auto"/>
        <w:rPr>
          <w:rFonts w:ascii="宋体" w:hAnsi="宋体" w:cs="宋体"/>
          <w:sz w:val="24"/>
          <w:szCs w:val="24"/>
        </w:rPr>
      </w:pPr>
      <w:r>
        <w:rPr>
          <w:rFonts w:ascii="宋体" w:hAnsi="宋体" w:cs="宋体" w:hint="eastAsia"/>
          <w:sz w:val="24"/>
          <w:szCs w:val="24"/>
        </w:rPr>
        <w:t xml:space="preserve">   逾期送达的或者未送达指定地点的投标文件，招标人不予受理。</w:t>
      </w:r>
    </w:p>
    <w:p w:rsidR="00025B3C" w:rsidRDefault="00025B3C" w:rsidP="00025B3C">
      <w:pPr>
        <w:widowControl/>
        <w:spacing w:line="360" w:lineRule="auto"/>
        <w:jc w:val="left"/>
        <w:rPr>
          <w:rFonts w:ascii="宋体" w:hAnsi="宋体" w:cs="宋体"/>
          <w:sz w:val="24"/>
          <w:szCs w:val="24"/>
        </w:rPr>
      </w:pPr>
      <w:bookmarkStart w:id="79" w:name="_Toc258402263"/>
      <w:r>
        <w:rPr>
          <w:rFonts w:ascii="宋体" w:hAnsi="宋体" w:cs="宋体" w:hint="eastAsia"/>
          <w:b/>
          <w:sz w:val="24"/>
          <w:szCs w:val="24"/>
        </w:rPr>
        <w:t>3.4 投标保证金</w:t>
      </w:r>
      <w:r>
        <w:rPr>
          <w:rFonts w:ascii="宋体" w:hAnsi="宋体" w:cs="宋体" w:hint="eastAsia"/>
          <w:kern w:val="0"/>
          <w:sz w:val="24"/>
          <w:szCs w:val="24"/>
        </w:rPr>
        <w:br/>
      </w:r>
      <w:r>
        <w:rPr>
          <w:rFonts w:ascii="宋体" w:hAnsi="宋体" w:cs="宋体" w:hint="eastAsia"/>
          <w:sz w:val="24"/>
          <w:szCs w:val="24"/>
        </w:rPr>
        <w:t>3.4.1投标人在递交投标文件的同时，须按</w:t>
      </w:r>
      <w:r>
        <w:rPr>
          <w:rFonts w:ascii="宋体" w:hAnsi="宋体" w:cs="宋体" w:hint="eastAsia"/>
          <w:b/>
          <w:sz w:val="24"/>
          <w:szCs w:val="24"/>
        </w:rPr>
        <w:t>投标须知前附表</w:t>
      </w:r>
      <w:r>
        <w:rPr>
          <w:rFonts w:ascii="宋体" w:hAnsi="宋体" w:cs="宋体" w:hint="eastAsia"/>
          <w:sz w:val="24"/>
          <w:szCs w:val="24"/>
        </w:rPr>
        <w:t>第21项规定的金额递交投标保证金。</w:t>
      </w:r>
      <w:r>
        <w:rPr>
          <w:rFonts w:ascii="宋体" w:hAnsi="宋体" w:cs="宋体" w:hint="eastAsia"/>
          <w:sz w:val="24"/>
          <w:szCs w:val="24"/>
        </w:rPr>
        <w:br/>
        <w:t>3.4.2投标人不按本章第3.4.1项要求提交投标保证金的，评标委员会将否决其投标。</w:t>
      </w:r>
      <w:r>
        <w:rPr>
          <w:rFonts w:ascii="宋体" w:hAnsi="宋体" w:cs="宋体" w:hint="eastAsia"/>
          <w:sz w:val="24"/>
          <w:szCs w:val="24"/>
        </w:rPr>
        <w:br/>
        <w:t>3.4.3招标人与中标人签订合同后30日内，向中标人和未中标的投标人无息退还投标保证金。</w:t>
      </w:r>
    </w:p>
    <w:p w:rsidR="00025B3C" w:rsidRDefault="00025B3C" w:rsidP="00025B3C">
      <w:pPr>
        <w:widowControl/>
        <w:spacing w:line="360" w:lineRule="auto"/>
        <w:jc w:val="left"/>
        <w:rPr>
          <w:rFonts w:ascii="宋体" w:hAnsi="宋体" w:cs="宋体"/>
          <w:sz w:val="24"/>
          <w:szCs w:val="24"/>
        </w:rPr>
      </w:pPr>
      <w:r>
        <w:rPr>
          <w:rFonts w:ascii="宋体" w:hAnsi="宋体" w:cs="宋体" w:hint="eastAsia"/>
          <w:sz w:val="24"/>
          <w:szCs w:val="24"/>
        </w:rPr>
        <w:t>3.4.4其他退还投标保证金的情形：</w:t>
      </w:r>
    </w:p>
    <w:p w:rsidR="00025B3C" w:rsidRDefault="00025B3C" w:rsidP="00025B3C">
      <w:pPr>
        <w:widowControl/>
        <w:spacing w:line="360" w:lineRule="auto"/>
        <w:jc w:val="left"/>
        <w:rPr>
          <w:rFonts w:ascii="宋体" w:hAnsi="宋体" w:cs="宋体"/>
          <w:sz w:val="24"/>
          <w:szCs w:val="24"/>
        </w:rPr>
      </w:pPr>
      <w:r>
        <w:rPr>
          <w:rFonts w:ascii="宋体" w:hAnsi="宋体" w:cs="宋体" w:hint="eastAsia"/>
          <w:sz w:val="24"/>
          <w:szCs w:val="24"/>
        </w:rPr>
        <w:t>（1）投标文件提交截止时间，送达投标文件的家数不足三家；</w:t>
      </w:r>
    </w:p>
    <w:p w:rsidR="00025B3C" w:rsidRDefault="00025B3C" w:rsidP="00025B3C">
      <w:pPr>
        <w:widowControl/>
        <w:spacing w:line="360" w:lineRule="auto"/>
        <w:jc w:val="left"/>
        <w:rPr>
          <w:rFonts w:ascii="宋体" w:hAnsi="宋体" w:cs="宋体"/>
          <w:sz w:val="24"/>
          <w:szCs w:val="24"/>
        </w:rPr>
      </w:pPr>
      <w:r>
        <w:rPr>
          <w:rFonts w:ascii="宋体" w:hAnsi="宋体" w:cs="宋体" w:hint="eastAsia"/>
          <w:sz w:val="24"/>
          <w:szCs w:val="24"/>
        </w:rPr>
        <w:t>（2）经评标委员会评审后否决所有投标的情形；</w:t>
      </w:r>
    </w:p>
    <w:p w:rsidR="00025B3C" w:rsidRDefault="00025B3C" w:rsidP="00025B3C">
      <w:pPr>
        <w:spacing w:line="360" w:lineRule="auto"/>
        <w:jc w:val="left"/>
        <w:rPr>
          <w:rFonts w:ascii="宋体" w:hAnsi="宋体" w:cs="宋体"/>
          <w:sz w:val="24"/>
          <w:szCs w:val="24"/>
        </w:rPr>
      </w:pPr>
      <w:r>
        <w:rPr>
          <w:rFonts w:ascii="宋体" w:hAnsi="宋体" w:cs="宋体" w:hint="eastAsia"/>
          <w:sz w:val="24"/>
          <w:szCs w:val="24"/>
        </w:rPr>
        <w:t>（3）经招标人研究后，否决所有投标的其他情形。</w:t>
      </w:r>
      <w:r>
        <w:rPr>
          <w:rFonts w:ascii="宋体" w:hAnsi="宋体" w:cs="宋体" w:hint="eastAsia"/>
          <w:sz w:val="24"/>
          <w:szCs w:val="24"/>
        </w:rPr>
        <w:br/>
        <w:t>3.4.5有下列情形之一的，投标保证金将不予退还：</w:t>
      </w:r>
    </w:p>
    <w:p w:rsidR="00025B3C" w:rsidRDefault="00025B3C" w:rsidP="00025B3C">
      <w:pPr>
        <w:spacing w:line="360" w:lineRule="auto"/>
        <w:jc w:val="left"/>
        <w:rPr>
          <w:rFonts w:ascii="宋体" w:hAnsi="宋体" w:cs="宋体"/>
          <w:sz w:val="24"/>
          <w:szCs w:val="24"/>
        </w:rPr>
      </w:pPr>
      <w:r>
        <w:rPr>
          <w:rFonts w:ascii="宋体" w:hAnsi="宋体" w:cs="宋体" w:hint="eastAsia"/>
          <w:sz w:val="24"/>
          <w:szCs w:val="24"/>
        </w:rPr>
        <w:t>（1）投标人在规定的投标有效期内撤销或修改其投标文件；</w:t>
      </w:r>
      <w:r>
        <w:rPr>
          <w:rFonts w:ascii="宋体" w:hAnsi="宋体" w:cs="宋体" w:hint="eastAsia"/>
          <w:sz w:val="24"/>
          <w:szCs w:val="24"/>
        </w:rPr>
        <w:br/>
        <w:t xml:space="preserve">（2）中标人在收到工作通知单后，无正当理由拒签合同协议书或未按招标文件规定提交履约担保。 </w:t>
      </w:r>
    </w:p>
    <w:p w:rsidR="00025B3C" w:rsidRDefault="00025B3C" w:rsidP="00025B3C">
      <w:pPr>
        <w:pStyle w:val="2"/>
        <w:numPr>
          <w:ilvl w:val="0"/>
          <w:numId w:val="0"/>
        </w:numPr>
        <w:rPr>
          <w:rFonts w:ascii="宋体" w:eastAsia="宋体" w:hAnsi="宋体" w:cs="宋体"/>
          <w:sz w:val="28"/>
          <w:szCs w:val="28"/>
        </w:rPr>
      </w:pPr>
      <w:bookmarkStart w:id="80" w:name="_Toc24885"/>
      <w:bookmarkStart w:id="81" w:name="_Toc30448"/>
      <w:bookmarkStart w:id="82" w:name="_Toc25034"/>
      <w:bookmarkStart w:id="83" w:name="_Toc27645"/>
      <w:bookmarkStart w:id="84" w:name="_Toc24434"/>
      <w:bookmarkStart w:id="85" w:name="_Toc14221"/>
      <w:r>
        <w:rPr>
          <w:rFonts w:ascii="宋体" w:eastAsia="宋体" w:hAnsi="宋体" w:cs="宋体" w:hint="eastAsia"/>
          <w:sz w:val="28"/>
          <w:szCs w:val="28"/>
        </w:rPr>
        <w:t>4. 投标文件无效的情形</w:t>
      </w:r>
      <w:bookmarkEnd w:id="79"/>
      <w:bookmarkEnd w:id="80"/>
      <w:bookmarkEnd w:id="81"/>
      <w:bookmarkEnd w:id="82"/>
      <w:bookmarkEnd w:id="83"/>
      <w:bookmarkEnd w:id="84"/>
      <w:bookmarkEnd w:id="85"/>
    </w:p>
    <w:p w:rsidR="00025B3C" w:rsidRDefault="00025B3C" w:rsidP="00025B3C">
      <w:pPr>
        <w:autoSpaceDE w:val="0"/>
        <w:autoSpaceDN w:val="0"/>
        <w:adjustRightInd w:val="0"/>
        <w:spacing w:line="360" w:lineRule="auto"/>
        <w:jc w:val="left"/>
        <w:rPr>
          <w:rFonts w:ascii="宋体" w:hAnsi="宋体" w:cs="宋体"/>
          <w:sz w:val="24"/>
          <w:szCs w:val="24"/>
        </w:rPr>
      </w:pPr>
      <w:bookmarkStart w:id="86" w:name="_Toc258402264"/>
      <w:r>
        <w:rPr>
          <w:rFonts w:ascii="宋体" w:hAnsi="宋体" w:cs="宋体" w:hint="eastAsia"/>
          <w:sz w:val="24"/>
          <w:szCs w:val="24"/>
        </w:rPr>
        <w:t>投标书有下列情况之一者，视为无效：</w:t>
      </w:r>
    </w:p>
    <w:p w:rsidR="00025B3C" w:rsidRDefault="00025B3C" w:rsidP="00025B3C">
      <w:pPr>
        <w:autoSpaceDE w:val="0"/>
        <w:autoSpaceDN w:val="0"/>
        <w:adjustRightInd w:val="0"/>
        <w:spacing w:line="360" w:lineRule="auto"/>
        <w:rPr>
          <w:rFonts w:ascii="宋体" w:hAnsi="宋体" w:cs="宋体"/>
          <w:sz w:val="24"/>
          <w:szCs w:val="24"/>
        </w:rPr>
      </w:pPr>
      <w:r>
        <w:rPr>
          <w:rFonts w:ascii="宋体" w:hAnsi="宋体" w:cs="宋体" w:hint="eastAsia"/>
          <w:b/>
          <w:sz w:val="24"/>
          <w:szCs w:val="24"/>
        </w:rPr>
        <w:t xml:space="preserve">4.1 </w:t>
      </w:r>
      <w:r>
        <w:rPr>
          <w:rFonts w:ascii="宋体" w:hAnsi="宋体" w:cs="宋体" w:hint="eastAsia"/>
          <w:sz w:val="24"/>
          <w:szCs w:val="24"/>
        </w:rPr>
        <w:t>法定代表人或其委托代理人未到现场（</w:t>
      </w:r>
      <w:r>
        <w:rPr>
          <w:rFonts w:ascii="宋体" w:hAnsi="宋体" w:cs="宋体" w:hint="eastAsia"/>
          <w:b/>
          <w:sz w:val="24"/>
          <w:szCs w:val="24"/>
          <w:u w:val="single"/>
        </w:rPr>
        <w:t>①法定代表人参与开标时，须提供营业执照、法定代表人身份证明书；②委托代理人参与开标时，须提供营业执照、法定代表人身份证明书、授权委托书；③以上资料均应加盖单位公章</w:t>
      </w:r>
      <w:r>
        <w:rPr>
          <w:rFonts w:ascii="宋体" w:hAnsi="宋体" w:cs="宋体" w:hint="eastAsia"/>
          <w:sz w:val="24"/>
          <w:szCs w:val="24"/>
        </w:rPr>
        <w:t>）。</w:t>
      </w:r>
    </w:p>
    <w:p w:rsidR="00025B3C" w:rsidRDefault="00025B3C" w:rsidP="00025B3C">
      <w:pPr>
        <w:autoSpaceDE w:val="0"/>
        <w:autoSpaceDN w:val="0"/>
        <w:adjustRightInd w:val="0"/>
        <w:spacing w:line="360" w:lineRule="auto"/>
        <w:rPr>
          <w:rFonts w:ascii="宋体" w:hAnsi="宋体" w:cs="宋体"/>
          <w:b/>
          <w:sz w:val="24"/>
          <w:szCs w:val="24"/>
        </w:rPr>
      </w:pPr>
      <w:r>
        <w:rPr>
          <w:rFonts w:ascii="宋体" w:hAnsi="宋体" w:cs="宋体" w:hint="eastAsia"/>
          <w:b/>
          <w:sz w:val="24"/>
          <w:szCs w:val="24"/>
        </w:rPr>
        <w:t xml:space="preserve">4.2 </w:t>
      </w:r>
      <w:r>
        <w:rPr>
          <w:rFonts w:ascii="宋体" w:hAnsi="宋体" w:cs="宋体" w:hint="eastAsia"/>
          <w:sz w:val="24"/>
          <w:szCs w:val="24"/>
        </w:rPr>
        <w:t>法定代表人或其委托代理人无法出示身份证原件。</w:t>
      </w:r>
    </w:p>
    <w:p w:rsidR="00025B3C" w:rsidRDefault="00025B3C" w:rsidP="00025B3C">
      <w:pPr>
        <w:autoSpaceDE w:val="0"/>
        <w:autoSpaceDN w:val="0"/>
        <w:adjustRightInd w:val="0"/>
        <w:spacing w:line="360" w:lineRule="auto"/>
        <w:rPr>
          <w:rFonts w:ascii="宋体" w:hAnsi="宋体" w:cs="宋体"/>
          <w:sz w:val="24"/>
          <w:szCs w:val="24"/>
        </w:rPr>
      </w:pPr>
      <w:r>
        <w:rPr>
          <w:rFonts w:ascii="宋体" w:hAnsi="宋体" w:cs="宋体" w:hint="eastAsia"/>
          <w:b/>
          <w:sz w:val="24"/>
          <w:szCs w:val="24"/>
        </w:rPr>
        <w:t xml:space="preserve">4.3 </w:t>
      </w:r>
      <w:r>
        <w:rPr>
          <w:rFonts w:ascii="宋体" w:hAnsi="宋体" w:cs="宋体" w:hint="eastAsia"/>
          <w:sz w:val="24"/>
          <w:szCs w:val="24"/>
        </w:rPr>
        <w:t>标书未按要求装订。</w:t>
      </w:r>
    </w:p>
    <w:p w:rsidR="00025B3C" w:rsidRDefault="00025B3C" w:rsidP="00025B3C">
      <w:pPr>
        <w:pStyle w:val="2"/>
        <w:rPr>
          <w:rFonts w:ascii="宋体" w:eastAsia="宋体" w:hAnsi="宋体" w:cs="宋体"/>
          <w:sz w:val="28"/>
          <w:szCs w:val="28"/>
        </w:rPr>
      </w:pPr>
      <w:bookmarkStart w:id="87" w:name="_Toc32014"/>
      <w:bookmarkStart w:id="88" w:name="_Toc31565"/>
      <w:bookmarkStart w:id="89" w:name="_Toc23894"/>
      <w:bookmarkStart w:id="90" w:name="_Toc16164"/>
      <w:bookmarkStart w:id="91" w:name="_Toc15687"/>
      <w:bookmarkStart w:id="92" w:name="_Toc5904"/>
      <w:r>
        <w:rPr>
          <w:rFonts w:ascii="宋体" w:eastAsia="宋体" w:hAnsi="宋体" w:cs="宋体" w:hint="eastAsia"/>
          <w:sz w:val="28"/>
          <w:szCs w:val="28"/>
        </w:rPr>
        <w:lastRenderedPageBreak/>
        <w:t>5. 开标、评标和定标</w:t>
      </w:r>
      <w:bookmarkEnd w:id="86"/>
      <w:bookmarkEnd w:id="87"/>
      <w:bookmarkEnd w:id="88"/>
      <w:bookmarkEnd w:id="89"/>
      <w:bookmarkEnd w:id="90"/>
      <w:bookmarkEnd w:id="91"/>
      <w:bookmarkEnd w:id="92"/>
    </w:p>
    <w:p w:rsidR="00025B3C" w:rsidRDefault="00025B3C" w:rsidP="00025B3C">
      <w:pPr>
        <w:snapToGrid w:val="0"/>
        <w:spacing w:line="360" w:lineRule="auto"/>
        <w:rPr>
          <w:rFonts w:ascii="宋体" w:hAnsi="宋体" w:cs="宋体"/>
          <w:b/>
          <w:sz w:val="24"/>
          <w:szCs w:val="24"/>
        </w:rPr>
      </w:pPr>
      <w:r>
        <w:rPr>
          <w:rFonts w:ascii="宋体" w:hAnsi="宋体" w:cs="宋体" w:hint="eastAsia"/>
          <w:b/>
          <w:sz w:val="24"/>
          <w:szCs w:val="24"/>
        </w:rPr>
        <w:t>5.1开标</w:t>
      </w:r>
    </w:p>
    <w:p w:rsidR="00025B3C" w:rsidRDefault="00025B3C" w:rsidP="00025B3C">
      <w:pPr>
        <w:spacing w:line="360" w:lineRule="auto"/>
        <w:rPr>
          <w:rFonts w:ascii="宋体" w:hAnsi="宋体" w:cs="宋体"/>
          <w:sz w:val="24"/>
          <w:szCs w:val="24"/>
        </w:rPr>
      </w:pPr>
      <w:bookmarkStart w:id="93" w:name="_Toc185047287"/>
      <w:r>
        <w:rPr>
          <w:rFonts w:ascii="宋体" w:hAnsi="宋体" w:cs="宋体" w:hint="eastAsia"/>
          <w:sz w:val="24"/>
          <w:szCs w:val="24"/>
        </w:rPr>
        <w:t>5.1.1 开标时间和地点</w:t>
      </w:r>
      <w:bookmarkEnd w:id="93"/>
    </w:p>
    <w:p w:rsidR="00025B3C" w:rsidRDefault="00025B3C" w:rsidP="00025B3C">
      <w:pPr>
        <w:wordWrap w:val="0"/>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招标人</w:t>
      </w:r>
      <w:r>
        <w:rPr>
          <w:rFonts w:ascii="宋体" w:hAnsi="宋体" w:cs="宋体" w:hint="eastAsia"/>
          <w:b/>
          <w:sz w:val="24"/>
          <w:szCs w:val="24"/>
        </w:rPr>
        <w:t>投标须知前附表</w:t>
      </w:r>
      <w:r>
        <w:rPr>
          <w:rFonts w:ascii="宋体" w:hAnsi="宋体" w:cs="宋体" w:hint="eastAsia"/>
          <w:sz w:val="24"/>
          <w:szCs w:val="24"/>
        </w:rPr>
        <w:t>第17项规定的投标时间（开标时间）和地点公开开标，所有投标人的法定代表人或其委托代理人在递交投标文件时携带</w:t>
      </w:r>
      <w:r>
        <w:rPr>
          <w:rFonts w:ascii="宋体" w:hAnsi="宋体" w:cs="宋体" w:hint="eastAsia"/>
          <w:b/>
          <w:sz w:val="24"/>
          <w:szCs w:val="24"/>
        </w:rPr>
        <w:t>身份证原件</w:t>
      </w:r>
      <w:r>
        <w:rPr>
          <w:rFonts w:ascii="宋体" w:hAnsi="宋体" w:cs="宋体" w:hint="eastAsia"/>
          <w:sz w:val="24"/>
          <w:szCs w:val="24"/>
        </w:rPr>
        <w:t>准时参加。如证件不齐，招标人有权拒收其投标文件。</w:t>
      </w:r>
    </w:p>
    <w:p w:rsidR="00025B3C" w:rsidRDefault="00025B3C" w:rsidP="00025B3C">
      <w:pPr>
        <w:spacing w:line="360" w:lineRule="auto"/>
        <w:rPr>
          <w:rFonts w:ascii="宋体" w:hAnsi="宋体" w:cs="宋体"/>
          <w:sz w:val="24"/>
          <w:szCs w:val="24"/>
        </w:rPr>
      </w:pPr>
      <w:bookmarkStart w:id="94" w:name="_Toc185047288"/>
      <w:r>
        <w:rPr>
          <w:rFonts w:ascii="宋体" w:hAnsi="宋体" w:cs="宋体" w:hint="eastAsia"/>
          <w:sz w:val="24"/>
          <w:szCs w:val="24"/>
        </w:rPr>
        <w:t>5.1.2 开标程序</w:t>
      </w:r>
      <w:bookmarkEnd w:id="94"/>
    </w:p>
    <w:p w:rsidR="00025B3C" w:rsidRDefault="00025B3C" w:rsidP="00025B3C">
      <w:pPr>
        <w:wordWrap w:val="0"/>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主持人按下列程序进行开标：</w:t>
      </w:r>
    </w:p>
    <w:p w:rsidR="00025B3C" w:rsidRDefault="00025B3C" w:rsidP="00025B3C">
      <w:pPr>
        <w:wordWrap w:val="0"/>
        <w:adjustRightInd w:val="0"/>
        <w:snapToGrid w:val="0"/>
        <w:spacing w:line="360" w:lineRule="auto"/>
        <w:rPr>
          <w:rFonts w:ascii="宋体" w:hAnsi="宋体" w:cs="宋体"/>
          <w:sz w:val="24"/>
          <w:szCs w:val="24"/>
        </w:rPr>
      </w:pPr>
      <w:r>
        <w:rPr>
          <w:rFonts w:ascii="宋体" w:hAnsi="宋体" w:cs="宋体" w:hint="eastAsia"/>
          <w:sz w:val="24"/>
          <w:szCs w:val="24"/>
        </w:rPr>
        <w:tab/>
        <w:t>（1）宣布开标纪律；</w:t>
      </w:r>
    </w:p>
    <w:p w:rsidR="00025B3C" w:rsidRDefault="00025B3C" w:rsidP="00025B3C">
      <w:pPr>
        <w:wordWrap w:val="0"/>
        <w:adjustRightInd w:val="0"/>
        <w:snapToGrid w:val="0"/>
        <w:spacing w:line="360" w:lineRule="auto"/>
        <w:rPr>
          <w:rFonts w:ascii="宋体" w:hAnsi="宋体" w:cs="宋体"/>
          <w:sz w:val="24"/>
          <w:szCs w:val="24"/>
        </w:rPr>
      </w:pPr>
      <w:r>
        <w:rPr>
          <w:rFonts w:ascii="宋体" w:hAnsi="宋体" w:cs="宋体" w:hint="eastAsia"/>
          <w:sz w:val="24"/>
          <w:szCs w:val="24"/>
        </w:rPr>
        <w:tab/>
        <w:t>（2）公布在投标截止时间前递交投标文件的投标人名称，并点名确认投标人是否派人到场；</w:t>
      </w:r>
    </w:p>
    <w:p w:rsidR="00025B3C" w:rsidRDefault="00025B3C" w:rsidP="00025B3C">
      <w:pPr>
        <w:wordWrap w:val="0"/>
        <w:adjustRightInd w:val="0"/>
        <w:snapToGrid w:val="0"/>
        <w:spacing w:line="360" w:lineRule="auto"/>
        <w:rPr>
          <w:rFonts w:ascii="宋体" w:hAnsi="宋体" w:cs="宋体"/>
          <w:sz w:val="24"/>
          <w:szCs w:val="24"/>
        </w:rPr>
      </w:pPr>
      <w:r>
        <w:rPr>
          <w:rFonts w:ascii="宋体" w:hAnsi="宋体" w:cs="宋体" w:hint="eastAsia"/>
          <w:sz w:val="24"/>
          <w:szCs w:val="24"/>
        </w:rPr>
        <w:tab/>
        <w:t>（3）宣布开标人、唱标人、监标人等有关人员姓名；</w:t>
      </w:r>
    </w:p>
    <w:p w:rsidR="00025B3C" w:rsidRDefault="00025B3C" w:rsidP="00025B3C">
      <w:pPr>
        <w:wordWrap w:val="0"/>
        <w:adjustRightInd w:val="0"/>
        <w:snapToGrid w:val="0"/>
        <w:spacing w:line="360" w:lineRule="auto"/>
        <w:rPr>
          <w:rFonts w:ascii="宋体" w:hAnsi="宋体" w:cs="宋体"/>
          <w:sz w:val="24"/>
          <w:szCs w:val="24"/>
        </w:rPr>
      </w:pPr>
      <w:r>
        <w:rPr>
          <w:rFonts w:ascii="宋体" w:hAnsi="宋体" w:cs="宋体" w:hint="eastAsia"/>
          <w:sz w:val="24"/>
          <w:szCs w:val="24"/>
        </w:rPr>
        <w:tab/>
        <w:t>（4）由投标人代表按招标文件密封要求相应条款检查确认；</w:t>
      </w:r>
    </w:p>
    <w:p w:rsidR="00025B3C" w:rsidRDefault="00025B3C" w:rsidP="00025B3C">
      <w:pPr>
        <w:wordWrap w:val="0"/>
        <w:adjustRightInd w:val="0"/>
        <w:snapToGrid w:val="0"/>
        <w:spacing w:line="360" w:lineRule="auto"/>
        <w:rPr>
          <w:rFonts w:ascii="宋体" w:hAnsi="宋体" w:cs="宋体"/>
          <w:sz w:val="24"/>
          <w:szCs w:val="24"/>
        </w:rPr>
      </w:pPr>
      <w:r>
        <w:rPr>
          <w:rFonts w:ascii="宋体" w:hAnsi="宋体" w:cs="宋体" w:hint="eastAsia"/>
          <w:sz w:val="24"/>
          <w:szCs w:val="24"/>
        </w:rPr>
        <w:tab/>
        <w:t>（5）按工作人员对投标文件的开启顺序当众开标（排名不分先后），公布投标人名称、项目名称、投标保证金的递交情况、投标报价、质量目标、工期及其他内容，并记录在案；</w:t>
      </w:r>
    </w:p>
    <w:p w:rsidR="00025B3C" w:rsidRDefault="00025B3C" w:rsidP="00025B3C">
      <w:pPr>
        <w:wordWrap w:val="0"/>
        <w:adjustRightInd w:val="0"/>
        <w:snapToGrid w:val="0"/>
        <w:spacing w:line="360" w:lineRule="auto"/>
        <w:rPr>
          <w:rFonts w:ascii="宋体" w:hAnsi="宋体" w:cs="宋体"/>
          <w:sz w:val="24"/>
          <w:szCs w:val="24"/>
        </w:rPr>
      </w:pPr>
      <w:r>
        <w:rPr>
          <w:rFonts w:ascii="宋体" w:hAnsi="宋体" w:cs="宋体" w:hint="eastAsia"/>
          <w:sz w:val="24"/>
          <w:szCs w:val="24"/>
        </w:rPr>
        <w:tab/>
        <w:t>（6）投标人代表、招标人代表、监标人等有关人员在开标记录上签字确认；</w:t>
      </w:r>
    </w:p>
    <w:p w:rsidR="00025B3C" w:rsidRDefault="00025B3C" w:rsidP="00025B3C">
      <w:pPr>
        <w:wordWrap w:val="0"/>
        <w:adjustRightInd w:val="0"/>
        <w:snapToGrid w:val="0"/>
        <w:spacing w:line="360" w:lineRule="auto"/>
        <w:rPr>
          <w:rFonts w:ascii="宋体" w:hAnsi="宋体" w:cs="宋体"/>
          <w:sz w:val="24"/>
          <w:szCs w:val="24"/>
        </w:rPr>
      </w:pPr>
      <w:r>
        <w:rPr>
          <w:rFonts w:ascii="宋体" w:hAnsi="宋体" w:cs="宋体" w:hint="eastAsia"/>
          <w:sz w:val="24"/>
          <w:szCs w:val="24"/>
        </w:rPr>
        <w:tab/>
        <w:t>（7）开标结束。</w:t>
      </w:r>
    </w:p>
    <w:p w:rsidR="00025B3C" w:rsidRDefault="00025B3C" w:rsidP="00025B3C">
      <w:pPr>
        <w:snapToGrid w:val="0"/>
        <w:spacing w:line="360" w:lineRule="auto"/>
        <w:rPr>
          <w:rFonts w:ascii="宋体" w:hAnsi="宋体" w:cs="宋体"/>
          <w:b/>
          <w:sz w:val="24"/>
          <w:szCs w:val="24"/>
        </w:rPr>
      </w:pPr>
      <w:r>
        <w:rPr>
          <w:rFonts w:ascii="宋体" w:hAnsi="宋体" w:cs="宋体" w:hint="eastAsia"/>
          <w:b/>
          <w:sz w:val="24"/>
          <w:szCs w:val="24"/>
        </w:rPr>
        <w:t>5.2 评标</w:t>
      </w:r>
    </w:p>
    <w:p w:rsidR="00025B3C" w:rsidRDefault="00025B3C" w:rsidP="00025B3C">
      <w:pPr>
        <w:spacing w:line="360" w:lineRule="auto"/>
        <w:ind w:firstLineChars="200" w:firstLine="492"/>
        <w:rPr>
          <w:rFonts w:ascii="宋体" w:hAnsi="宋体" w:cs="宋体"/>
          <w:sz w:val="24"/>
          <w:szCs w:val="24"/>
        </w:rPr>
      </w:pPr>
      <w:r>
        <w:rPr>
          <w:rFonts w:ascii="宋体" w:hAnsi="宋体" w:cs="宋体" w:hint="eastAsia"/>
          <w:spacing w:val="3"/>
          <w:sz w:val="24"/>
          <w:szCs w:val="24"/>
        </w:rPr>
        <w:t>评标委员会（由5名评标专家组成，评标专家在招标人所设立的专家库中随机抽取）按照评标办法的规定，独立评分并署名，按照综合得分由高到低的顺序推荐中标候选人</w:t>
      </w:r>
      <w:r>
        <w:rPr>
          <w:rFonts w:ascii="宋体" w:hAnsi="宋体" w:cs="宋体" w:hint="eastAsia"/>
          <w:sz w:val="24"/>
          <w:szCs w:val="24"/>
        </w:rPr>
        <w:t>。</w:t>
      </w:r>
    </w:p>
    <w:p w:rsidR="00025B3C" w:rsidRDefault="00025B3C" w:rsidP="00025B3C">
      <w:pPr>
        <w:snapToGrid w:val="0"/>
        <w:spacing w:line="360" w:lineRule="auto"/>
        <w:rPr>
          <w:rFonts w:ascii="宋体" w:hAnsi="宋体" w:cs="宋体"/>
          <w:b/>
          <w:sz w:val="24"/>
          <w:szCs w:val="24"/>
        </w:rPr>
      </w:pPr>
      <w:r>
        <w:rPr>
          <w:rFonts w:ascii="宋体" w:hAnsi="宋体" w:cs="宋体" w:hint="eastAsia"/>
          <w:b/>
          <w:sz w:val="24"/>
          <w:szCs w:val="24"/>
        </w:rPr>
        <w:t>5.3 定标</w:t>
      </w:r>
    </w:p>
    <w:p w:rsidR="00025B3C" w:rsidRDefault="00025B3C" w:rsidP="00025B3C">
      <w:pPr>
        <w:snapToGrid w:val="0"/>
        <w:spacing w:line="360" w:lineRule="auto"/>
        <w:ind w:firstLineChars="200" w:firstLine="480"/>
        <w:rPr>
          <w:rFonts w:ascii="宋体" w:hAnsi="宋体" w:cs="宋体"/>
          <w:sz w:val="24"/>
          <w:szCs w:val="24"/>
        </w:rPr>
      </w:pPr>
      <w:bookmarkStart w:id="95" w:name="_Toc258402265"/>
      <w:r>
        <w:rPr>
          <w:rFonts w:ascii="宋体" w:hAnsi="宋体" w:cs="宋体" w:hint="eastAsia"/>
          <w:sz w:val="24"/>
          <w:szCs w:val="24"/>
        </w:rPr>
        <w:t>评标专家小组评审确定中标人。</w:t>
      </w:r>
    </w:p>
    <w:p w:rsidR="00025B3C" w:rsidRDefault="00025B3C" w:rsidP="00025B3C">
      <w:pPr>
        <w:pStyle w:val="2"/>
        <w:rPr>
          <w:rFonts w:ascii="宋体" w:eastAsia="宋体" w:hAnsi="宋体" w:cs="宋体"/>
          <w:sz w:val="28"/>
          <w:szCs w:val="28"/>
        </w:rPr>
      </w:pPr>
      <w:bookmarkStart w:id="96" w:name="_Toc16041"/>
      <w:bookmarkStart w:id="97" w:name="_Toc27863"/>
      <w:bookmarkStart w:id="98" w:name="_Toc2055"/>
      <w:bookmarkStart w:id="99" w:name="_Toc3661"/>
      <w:bookmarkStart w:id="100" w:name="_Toc12075"/>
      <w:bookmarkStart w:id="101" w:name="_Toc12072"/>
      <w:r>
        <w:rPr>
          <w:rFonts w:ascii="宋体" w:eastAsia="宋体" w:hAnsi="宋体" w:cs="宋体" w:hint="eastAsia"/>
          <w:sz w:val="28"/>
          <w:szCs w:val="28"/>
        </w:rPr>
        <w:t>6. 签订合同</w:t>
      </w:r>
      <w:bookmarkEnd w:id="95"/>
      <w:bookmarkEnd w:id="96"/>
      <w:bookmarkEnd w:id="97"/>
      <w:bookmarkEnd w:id="98"/>
      <w:bookmarkEnd w:id="99"/>
      <w:bookmarkEnd w:id="100"/>
      <w:bookmarkEnd w:id="101"/>
    </w:p>
    <w:p w:rsidR="00025B3C" w:rsidRDefault="00025B3C" w:rsidP="00025B3C">
      <w:pPr>
        <w:snapToGrid w:val="0"/>
        <w:spacing w:line="360" w:lineRule="auto"/>
        <w:rPr>
          <w:rFonts w:ascii="宋体" w:hAnsi="宋体" w:cs="宋体"/>
          <w:sz w:val="24"/>
          <w:szCs w:val="24"/>
        </w:rPr>
      </w:pPr>
      <w:r>
        <w:rPr>
          <w:rFonts w:ascii="宋体" w:hAnsi="宋体" w:cs="宋体" w:hint="eastAsia"/>
          <w:b/>
          <w:sz w:val="24"/>
          <w:szCs w:val="24"/>
        </w:rPr>
        <w:t xml:space="preserve">6.1 </w:t>
      </w:r>
      <w:r>
        <w:rPr>
          <w:rFonts w:ascii="宋体" w:hAnsi="宋体" w:cs="宋体" w:hint="eastAsia"/>
          <w:sz w:val="24"/>
          <w:szCs w:val="24"/>
        </w:rPr>
        <w:t>中标人收到工作通知单后，应在5个工作日内向招标人缴纳履约保证金（若有，详见</w:t>
      </w:r>
      <w:r>
        <w:rPr>
          <w:rFonts w:ascii="宋体" w:hAnsi="宋体" w:cs="宋体" w:hint="eastAsia"/>
          <w:b/>
          <w:sz w:val="24"/>
          <w:szCs w:val="24"/>
        </w:rPr>
        <w:t>投标须知前附表</w:t>
      </w:r>
      <w:r>
        <w:rPr>
          <w:rFonts w:ascii="宋体" w:hAnsi="宋体" w:cs="宋体" w:hint="eastAsia"/>
          <w:sz w:val="24"/>
          <w:szCs w:val="24"/>
        </w:rPr>
        <w:t>第22项规定）。本工程履约保证金在履行完合同规定</w:t>
      </w:r>
      <w:r>
        <w:rPr>
          <w:rFonts w:ascii="宋体" w:hAnsi="宋体" w:cs="宋体" w:hint="eastAsia"/>
          <w:sz w:val="24"/>
          <w:szCs w:val="24"/>
        </w:rPr>
        <w:lastRenderedPageBreak/>
        <w:t>的全部义务后30日内无息返还</w:t>
      </w:r>
      <w:r>
        <w:rPr>
          <w:rFonts w:ascii="宋体" w:hAnsi="宋体" w:cs="宋体" w:hint="eastAsia"/>
          <w:sz w:val="24"/>
        </w:rPr>
        <w:t>。</w:t>
      </w:r>
    </w:p>
    <w:p w:rsidR="00025B3C" w:rsidRDefault="00025B3C" w:rsidP="00025B3C">
      <w:pPr>
        <w:snapToGrid w:val="0"/>
        <w:spacing w:line="360" w:lineRule="auto"/>
        <w:rPr>
          <w:rFonts w:ascii="宋体" w:hAnsi="宋体" w:cs="宋体"/>
          <w:sz w:val="24"/>
          <w:szCs w:val="24"/>
        </w:rPr>
      </w:pPr>
      <w:r>
        <w:rPr>
          <w:rFonts w:ascii="宋体" w:hAnsi="宋体" w:cs="宋体" w:hint="eastAsia"/>
          <w:b/>
          <w:sz w:val="24"/>
          <w:szCs w:val="24"/>
        </w:rPr>
        <w:t xml:space="preserve">6.2 </w:t>
      </w:r>
      <w:r>
        <w:rPr>
          <w:rFonts w:ascii="宋体" w:hAnsi="宋体" w:cs="宋体" w:hint="eastAsia"/>
          <w:sz w:val="24"/>
          <w:szCs w:val="24"/>
        </w:rPr>
        <w:t>招标人和中标人自工作通知单发出之日起15个工作日内，根据招标文件和中标人的投标文件订立书面合同；中标人无正当理由拒签合同的，视为自动放弃，并被清退出招标人合格供应商库，三年内不得参与招标人外部采购供应项目投标。</w:t>
      </w:r>
    </w:p>
    <w:p w:rsidR="00025B3C" w:rsidRDefault="00025B3C" w:rsidP="00025B3C">
      <w:pPr>
        <w:snapToGrid w:val="0"/>
        <w:spacing w:line="360" w:lineRule="auto"/>
        <w:rPr>
          <w:rFonts w:ascii="宋体" w:hAnsi="宋体" w:cs="宋体"/>
          <w:sz w:val="24"/>
          <w:szCs w:val="24"/>
        </w:rPr>
      </w:pPr>
      <w:r>
        <w:rPr>
          <w:rFonts w:ascii="宋体" w:hAnsi="宋体" w:cs="宋体" w:hint="eastAsia"/>
          <w:b/>
          <w:sz w:val="24"/>
          <w:szCs w:val="24"/>
        </w:rPr>
        <w:t xml:space="preserve">6.3 </w:t>
      </w:r>
      <w:r>
        <w:rPr>
          <w:rFonts w:ascii="宋体" w:hAnsi="宋体" w:cs="宋体" w:hint="eastAsia"/>
          <w:sz w:val="24"/>
          <w:szCs w:val="24"/>
        </w:rPr>
        <w:t>排名第一的中标候选人放弃后，招标人有权依次与后序排名的中标候选人签订合同，也可重新进行招标。</w:t>
      </w:r>
    </w:p>
    <w:p w:rsidR="00025B3C" w:rsidRDefault="00025B3C" w:rsidP="00025B3C">
      <w:pPr>
        <w:snapToGrid w:val="0"/>
        <w:spacing w:line="360" w:lineRule="auto"/>
        <w:rPr>
          <w:rFonts w:ascii="宋体" w:hAnsi="宋体" w:cs="宋体"/>
          <w:sz w:val="24"/>
          <w:szCs w:val="24"/>
        </w:rPr>
      </w:pPr>
      <w:r>
        <w:rPr>
          <w:rFonts w:ascii="宋体" w:hAnsi="宋体" w:cs="宋体" w:hint="eastAsia"/>
          <w:b/>
          <w:sz w:val="24"/>
          <w:szCs w:val="24"/>
        </w:rPr>
        <w:t xml:space="preserve">6.4 </w:t>
      </w:r>
      <w:r>
        <w:rPr>
          <w:rFonts w:ascii="宋体" w:hAnsi="宋体" w:cs="宋体" w:hint="eastAsia"/>
          <w:sz w:val="24"/>
          <w:szCs w:val="24"/>
        </w:rPr>
        <w:t>中标候选人未在规定的期限内提交履约保证金的，视为主动放弃中标资格，并被清退出招标人合格供应商库，三年内不得参与招标人外部采购供应项目投标。</w:t>
      </w:r>
    </w:p>
    <w:p w:rsidR="00025B3C" w:rsidRDefault="00025B3C" w:rsidP="00025B3C">
      <w:pPr>
        <w:pStyle w:val="2"/>
        <w:rPr>
          <w:rFonts w:ascii="宋体" w:eastAsia="宋体" w:hAnsi="宋体" w:cs="宋体"/>
          <w:sz w:val="28"/>
          <w:szCs w:val="28"/>
        </w:rPr>
      </w:pPr>
      <w:bookmarkStart w:id="102" w:name="_Toc185047299"/>
      <w:bookmarkStart w:id="103" w:name="_Toc462420848"/>
      <w:bookmarkStart w:id="104" w:name="_Toc345"/>
      <w:bookmarkStart w:id="105" w:name="_Toc17989"/>
      <w:bookmarkStart w:id="106" w:name="_Toc30115"/>
      <w:bookmarkStart w:id="107" w:name="_Toc22821"/>
      <w:bookmarkStart w:id="108" w:name="_Toc30279"/>
      <w:bookmarkStart w:id="109" w:name="_Toc13164"/>
      <w:r>
        <w:rPr>
          <w:rFonts w:ascii="宋体" w:eastAsia="宋体" w:hAnsi="宋体" w:cs="宋体" w:hint="eastAsia"/>
          <w:sz w:val="28"/>
          <w:szCs w:val="28"/>
        </w:rPr>
        <w:t>7. 重新招标</w:t>
      </w:r>
      <w:bookmarkEnd w:id="102"/>
      <w:bookmarkEnd w:id="103"/>
      <w:bookmarkEnd w:id="104"/>
      <w:bookmarkEnd w:id="105"/>
      <w:bookmarkEnd w:id="106"/>
      <w:bookmarkEnd w:id="107"/>
      <w:bookmarkEnd w:id="108"/>
      <w:bookmarkEnd w:id="109"/>
    </w:p>
    <w:p w:rsidR="00025B3C" w:rsidRDefault="00025B3C" w:rsidP="00025B3C">
      <w:pPr>
        <w:snapToGrid w:val="0"/>
        <w:spacing w:line="360" w:lineRule="auto"/>
        <w:rPr>
          <w:rFonts w:ascii="宋体" w:hAnsi="宋体" w:cs="宋体"/>
          <w:sz w:val="24"/>
          <w:szCs w:val="24"/>
        </w:rPr>
      </w:pPr>
      <w:r>
        <w:rPr>
          <w:rFonts w:ascii="宋体" w:hAnsi="宋体" w:cs="宋体" w:hint="eastAsia"/>
          <w:sz w:val="24"/>
          <w:szCs w:val="24"/>
        </w:rPr>
        <w:t>有下列情形之一的，招标人将重新招标：</w:t>
      </w:r>
    </w:p>
    <w:p w:rsidR="00025B3C" w:rsidRDefault="00025B3C" w:rsidP="00025B3C">
      <w:pPr>
        <w:snapToGrid w:val="0"/>
        <w:spacing w:line="360" w:lineRule="auto"/>
        <w:rPr>
          <w:rFonts w:ascii="宋体" w:hAnsi="宋体" w:cs="宋体"/>
          <w:sz w:val="24"/>
          <w:szCs w:val="24"/>
        </w:rPr>
      </w:pPr>
      <w:r>
        <w:rPr>
          <w:rFonts w:ascii="宋体" w:hAnsi="宋体" w:cs="宋体" w:hint="eastAsia"/>
          <w:sz w:val="24"/>
          <w:szCs w:val="24"/>
        </w:rPr>
        <w:t>（l）投标截止时间止，投标人少于3个的；</w:t>
      </w:r>
    </w:p>
    <w:p w:rsidR="00025B3C" w:rsidRDefault="00025B3C" w:rsidP="00025B3C">
      <w:pPr>
        <w:snapToGrid w:val="0"/>
        <w:spacing w:line="360" w:lineRule="auto"/>
        <w:rPr>
          <w:rStyle w:val="1Char"/>
          <w:rFonts w:ascii="宋体" w:hAnsi="宋体" w:cs="宋体"/>
          <w:sz w:val="32"/>
          <w:szCs w:val="32"/>
        </w:rPr>
      </w:pPr>
      <w:r>
        <w:rPr>
          <w:rFonts w:ascii="宋体" w:hAnsi="宋体" w:cs="宋体" w:hint="eastAsia"/>
          <w:sz w:val="24"/>
          <w:szCs w:val="24"/>
        </w:rPr>
        <w:t>（2）经评标委员会评审后否决所有投标的</w:t>
      </w:r>
      <w:bookmarkStart w:id="110" w:name="_Toc258402266"/>
      <w:r>
        <w:rPr>
          <w:rFonts w:ascii="宋体" w:hAnsi="宋体" w:cs="宋体" w:hint="eastAsia"/>
          <w:sz w:val="24"/>
          <w:szCs w:val="24"/>
        </w:rPr>
        <w:t>；</w:t>
      </w:r>
    </w:p>
    <w:p w:rsidR="00025B3C" w:rsidRDefault="00025B3C" w:rsidP="00025B3C">
      <w:pPr>
        <w:snapToGrid w:val="0"/>
        <w:spacing w:line="360" w:lineRule="auto"/>
        <w:rPr>
          <w:rFonts w:ascii="宋体" w:hAnsi="宋体" w:cs="宋体"/>
          <w:sz w:val="24"/>
          <w:szCs w:val="24"/>
        </w:rPr>
        <w:sectPr w:rsidR="00025B3C">
          <w:pgSz w:w="11906" w:h="16838"/>
          <w:pgMar w:top="1440" w:right="1797" w:bottom="1440" w:left="1985" w:header="851" w:footer="992" w:gutter="0"/>
          <w:cols w:space="720"/>
          <w:docGrid w:type="lines" w:linePitch="312"/>
        </w:sectPr>
      </w:pPr>
      <w:r>
        <w:rPr>
          <w:rFonts w:ascii="宋体" w:hAnsi="宋体" w:cs="宋体" w:hint="eastAsia"/>
          <w:sz w:val="24"/>
          <w:szCs w:val="24"/>
        </w:rPr>
        <w:t>（3）排名第一的中标候选人放弃中标，且招标人研究决定重新招标的。</w:t>
      </w:r>
    </w:p>
    <w:p w:rsidR="00025B3C" w:rsidRDefault="00025B3C" w:rsidP="00025B3C">
      <w:pPr>
        <w:jc w:val="center"/>
        <w:outlineLvl w:val="0"/>
        <w:rPr>
          <w:rFonts w:ascii="宋体" w:hAnsi="宋体" w:cs="宋体"/>
          <w:b/>
          <w:sz w:val="32"/>
          <w:szCs w:val="32"/>
        </w:rPr>
      </w:pPr>
      <w:bookmarkStart w:id="111" w:name="_Toc3573"/>
      <w:bookmarkStart w:id="112" w:name="_Toc29194"/>
      <w:bookmarkStart w:id="113" w:name="_Toc21172"/>
      <w:bookmarkStart w:id="114" w:name="_Toc22804"/>
      <w:bookmarkStart w:id="115" w:name="_Toc19917"/>
      <w:bookmarkStart w:id="116" w:name="_Toc12204"/>
      <w:bookmarkStart w:id="117" w:name="_Toc258402275"/>
      <w:bookmarkEnd w:id="110"/>
      <w:r>
        <w:rPr>
          <w:rFonts w:ascii="宋体" w:hAnsi="宋体" w:cs="宋体" w:hint="eastAsia"/>
          <w:b/>
          <w:sz w:val="32"/>
          <w:szCs w:val="32"/>
        </w:rPr>
        <w:lastRenderedPageBreak/>
        <w:t>第三章  功能及技术要求</w:t>
      </w:r>
      <w:bookmarkEnd w:id="111"/>
      <w:bookmarkEnd w:id="112"/>
      <w:bookmarkEnd w:id="113"/>
      <w:bookmarkEnd w:id="114"/>
      <w:bookmarkEnd w:id="115"/>
      <w:bookmarkEnd w:id="116"/>
    </w:p>
    <w:p w:rsidR="00025B3C" w:rsidRDefault="00025B3C" w:rsidP="00025B3C">
      <w:pPr>
        <w:pStyle w:val="2"/>
        <w:rPr>
          <w:rFonts w:ascii="宋体" w:eastAsia="宋体" w:hAnsi="宋体" w:cs="宋体"/>
          <w:sz w:val="28"/>
          <w:szCs w:val="28"/>
        </w:rPr>
      </w:pPr>
      <w:bookmarkStart w:id="118" w:name="_Toc5046"/>
      <w:bookmarkStart w:id="119" w:name="_Toc26762"/>
      <w:bookmarkStart w:id="120" w:name="_Toc16380"/>
      <w:bookmarkStart w:id="121" w:name="_Toc23447"/>
      <w:bookmarkStart w:id="122" w:name="_Toc15622"/>
      <w:bookmarkStart w:id="123" w:name="_Toc30491"/>
      <w:r>
        <w:rPr>
          <w:rFonts w:ascii="宋体" w:eastAsia="宋体" w:hAnsi="宋体" w:cs="宋体" w:hint="eastAsia"/>
          <w:sz w:val="28"/>
          <w:szCs w:val="28"/>
        </w:rPr>
        <w:t>1. 功能及技术要求</w:t>
      </w:r>
      <w:bookmarkEnd w:id="118"/>
      <w:bookmarkEnd w:id="119"/>
      <w:bookmarkEnd w:id="120"/>
      <w:bookmarkEnd w:id="121"/>
      <w:bookmarkEnd w:id="122"/>
      <w:bookmarkEnd w:id="123"/>
    </w:p>
    <w:p w:rsidR="00025B3C" w:rsidRDefault="00025B3C" w:rsidP="00025B3C">
      <w:pPr>
        <w:snapToGrid w:val="0"/>
        <w:spacing w:line="360" w:lineRule="auto"/>
        <w:ind w:firstLineChars="200" w:firstLine="480"/>
        <w:rPr>
          <w:rFonts w:ascii="宋体" w:hAnsi="宋体" w:cs="宋体"/>
          <w:bCs/>
          <w:sz w:val="24"/>
          <w:szCs w:val="24"/>
        </w:rPr>
      </w:pPr>
      <w:r>
        <w:rPr>
          <w:rFonts w:ascii="宋体" w:hAnsi="宋体" w:cs="宋体" w:hint="eastAsia"/>
          <w:bCs/>
          <w:sz w:val="24"/>
          <w:szCs w:val="24"/>
          <w:u w:val="single"/>
        </w:rPr>
        <w:t>G4216线宁南至攀枝花段高速公路项目数字竣工档案系统</w:t>
      </w:r>
      <w:r>
        <w:rPr>
          <w:rFonts w:ascii="宋体" w:hAnsi="宋体" w:cs="宋体" w:hint="eastAsia"/>
          <w:bCs/>
          <w:sz w:val="24"/>
          <w:szCs w:val="24"/>
        </w:rPr>
        <w:t>将由 CA 认证、BIM、施工建设管理三大板块组成，从建设项目初期到竣工验收的信息化资料将通过私有云服务器来进行处理和储存。</w:t>
      </w:r>
      <w:bookmarkStart w:id="124" w:name="_Toc14022"/>
    </w:p>
    <w:p w:rsidR="00025B3C" w:rsidRDefault="00025B3C" w:rsidP="00025B3C">
      <w:pPr>
        <w:snapToGrid w:val="0"/>
        <w:spacing w:line="360" w:lineRule="auto"/>
        <w:rPr>
          <w:rFonts w:ascii="宋体" w:hAnsi="宋体" w:cs="宋体"/>
          <w:b/>
          <w:sz w:val="24"/>
          <w:szCs w:val="24"/>
        </w:rPr>
      </w:pPr>
      <w:r>
        <w:rPr>
          <w:rFonts w:ascii="宋体" w:hAnsi="宋体" w:cs="宋体" w:hint="eastAsia"/>
          <w:b/>
          <w:sz w:val="24"/>
          <w:szCs w:val="24"/>
        </w:rPr>
        <w:t>CA 认证板块</w:t>
      </w:r>
      <w:bookmarkEnd w:id="124"/>
    </w:p>
    <w:p w:rsidR="00025B3C" w:rsidRDefault="00025B3C" w:rsidP="00025B3C">
      <w:pPr>
        <w:snapToGrid w:val="0"/>
        <w:spacing w:line="360" w:lineRule="auto"/>
        <w:ind w:firstLineChars="200" w:firstLine="480"/>
        <w:rPr>
          <w:rFonts w:ascii="宋体" w:hAnsi="宋体" w:cs="宋体"/>
          <w:bCs/>
          <w:sz w:val="24"/>
          <w:szCs w:val="24"/>
        </w:rPr>
      </w:pPr>
      <w:r>
        <w:rPr>
          <w:rFonts w:ascii="宋体" w:hAnsi="宋体" w:cs="宋体" w:hint="eastAsia"/>
          <w:bCs/>
          <w:sz w:val="24"/>
          <w:szCs w:val="24"/>
        </w:rPr>
        <w:t>主要通过对参建单位和参建人员的身份进行数据加密和认证，使参建单位和参建人员在工程建设事务中进行合法的电子签名，保证每个事务和审批流程都是由有合法人身的人员自愿开展的工作，保障信息化平台生成资料的合法性。CA认证板块技术参数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8"/>
        <w:gridCol w:w="1622"/>
        <w:gridCol w:w="5318"/>
        <w:gridCol w:w="652"/>
      </w:tblGrid>
      <w:tr w:rsidR="00025B3C" w:rsidTr="00CA210E">
        <w:tc>
          <w:tcPr>
            <w:tcW w:w="748"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序号</w:t>
            </w:r>
          </w:p>
        </w:tc>
        <w:tc>
          <w:tcPr>
            <w:tcW w:w="1622"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名称</w:t>
            </w:r>
          </w:p>
        </w:tc>
        <w:tc>
          <w:tcPr>
            <w:tcW w:w="5318"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技术参数</w:t>
            </w:r>
          </w:p>
        </w:tc>
        <w:tc>
          <w:tcPr>
            <w:tcW w:w="652"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数量</w:t>
            </w:r>
          </w:p>
        </w:tc>
      </w:tr>
      <w:tr w:rsidR="00025B3C" w:rsidTr="00CA210E">
        <w:tc>
          <w:tcPr>
            <w:tcW w:w="748"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1</w:t>
            </w:r>
          </w:p>
        </w:tc>
        <w:tc>
          <w:tcPr>
            <w:tcW w:w="1622"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移动签名服务系统</w:t>
            </w:r>
          </w:p>
        </w:tc>
        <w:tc>
          <w:tcPr>
            <w:tcW w:w="5318" w:type="dxa"/>
            <w:vAlign w:val="center"/>
          </w:tcPr>
          <w:p w:rsidR="00025B3C" w:rsidRDefault="00025B3C" w:rsidP="00CA210E">
            <w:pPr>
              <w:pStyle w:val="11"/>
              <w:numPr>
                <w:ilvl w:val="0"/>
                <w:numId w:val="3"/>
              </w:numPr>
              <w:spacing w:line="360" w:lineRule="auto"/>
              <w:ind w:firstLineChars="0"/>
              <w:jc w:val="left"/>
              <w:rPr>
                <w:rFonts w:ascii="宋体" w:hAnsi="宋体" w:cs="宋体"/>
                <w:szCs w:val="21"/>
              </w:rPr>
            </w:pPr>
            <w:r>
              <w:rPr>
                <w:rFonts w:ascii="宋体" w:hAnsi="宋体" w:cs="宋体" w:hint="eastAsia"/>
                <w:szCs w:val="21"/>
              </w:rPr>
              <w:t>提供用户注册功能，支持短信通知激活方式</w:t>
            </w:r>
          </w:p>
          <w:p w:rsidR="00025B3C" w:rsidRDefault="00025B3C" w:rsidP="00CA210E">
            <w:pPr>
              <w:pStyle w:val="11"/>
              <w:numPr>
                <w:ilvl w:val="0"/>
                <w:numId w:val="3"/>
              </w:numPr>
              <w:spacing w:line="360" w:lineRule="auto"/>
              <w:ind w:firstLineChars="0"/>
              <w:jc w:val="left"/>
              <w:rPr>
                <w:rFonts w:ascii="宋体" w:hAnsi="宋体" w:cs="宋体"/>
                <w:szCs w:val="21"/>
              </w:rPr>
            </w:pPr>
            <w:r>
              <w:rPr>
                <w:rFonts w:ascii="宋体" w:hAnsi="宋体" w:cs="宋体" w:hint="eastAsia"/>
                <w:szCs w:val="21"/>
              </w:rPr>
              <w:t>支持用户更换手机终端找回原有账号</w:t>
            </w:r>
          </w:p>
          <w:p w:rsidR="00025B3C" w:rsidRDefault="00025B3C" w:rsidP="00CA210E">
            <w:pPr>
              <w:pStyle w:val="11"/>
              <w:numPr>
                <w:ilvl w:val="0"/>
                <w:numId w:val="3"/>
              </w:numPr>
              <w:spacing w:line="360" w:lineRule="auto"/>
              <w:ind w:firstLineChars="0"/>
              <w:jc w:val="left"/>
              <w:rPr>
                <w:rFonts w:ascii="宋体" w:hAnsi="宋体" w:cs="宋体"/>
                <w:szCs w:val="21"/>
              </w:rPr>
            </w:pPr>
            <w:r>
              <w:rPr>
                <w:rFonts w:ascii="宋体" w:hAnsi="宋体" w:cs="宋体" w:hint="eastAsia"/>
                <w:szCs w:val="21"/>
              </w:rPr>
              <w:t>支持对应用数据或文件提供数字签名和数字签名验证功能。</w:t>
            </w:r>
          </w:p>
          <w:p w:rsidR="00025B3C" w:rsidRDefault="00025B3C" w:rsidP="00CA210E">
            <w:pPr>
              <w:pStyle w:val="11"/>
              <w:numPr>
                <w:ilvl w:val="0"/>
                <w:numId w:val="3"/>
              </w:numPr>
              <w:spacing w:line="360" w:lineRule="auto"/>
              <w:ind w:firstLineChars="0"/>
              <w:jc w:val="left"/>
              <w:rPr>
                <w:rFonts w:ascii="宋体" w:hAnsi="宋体" w:cs="宋体"/>
                <w:szCs w:val="21"/>
              </w:rPr>
            </w:pPr>
            <w:r>
              <w:rPr>
                <w:rFonts w:ascii="宋体" w:hAnsi="宋体" w:cs="宋体" w:hint="eastAsia"/>
                <w:szCs w:val="21"/>
              </w:rPr>
              <w:t>数字签名操作支持业务端、用户端、云认证签名服务系统共同作用完成，且需要用户确认。</w:t>
            </w:r>
          </w:p>
          <w:p w:rsidR="00025B3C" w:rsidRDefault="00025B3C" w:rsidP="00CA210E">
            <w:pPr>
              <w:pStyle w:val="11"/>
              <w:numPr>
                <w:ilvl w:val="0"/>
                <w:numId w:val="3"/>
              </w:numPr>
              <w:spacing w:line="360" w:lineRule="auto"/>
              <w:ind w:firstLineChars="0"/>
              <w:jc w:val="left"/>
              <w:rPr>
                <w:rFonts w:ascii="宋体" w:hAnsi="宋体" w:cs="宋体"/>
                <w:szCs w:val="21"/>
              </w:rPr>
            </w:pPr>
            <w:r>
              <w:rPr>
                <w:rFonts w:ascii="宋体" w:hAnsi="宋体" w:cs="宋体" w:hint="eastAsia"/>
                <w:szCs w:val="21"/>
              </w:rPr>
              <w:t>用户确认方式支持密码确认、指纹确认。</w:t>
            </w:r>
          </w:p>
          <w:p w:rsidR="00025B3C" w:rsidRDefault="00025B3C" w:rsidP="00CA210E">
            <w:pPr>
              <w:pStyle w:val="11"/>
              <w:numPr>
                <w:ilvl w:val="0"/>
                <w:numId w:val="3"/>
              </w:numPr>
              <w:spacing w:line="360" w:lineRule="auto"/>
              <w:ind w:firstLineChars="0"/>
              <w:jc w:val="left"/>
              <w:rPr>
                <w:rFonts w:ascii="宋体" w:hAnsi="宋体" w:cs="宋体"/>
                <w:szCs w:val="21"/>
              </w:rPr>
            </w:pPr>
            <w:r>
              <w:rPr>
                <w:rFonts w:ascii="宋体" w:hAnsi="宋体" w:cs="宋体" w:hint="eastAsia"/>
                <w:szCs w:val="21"/>
              </w:rPr>
              <w:t>密钥管理：提供密钥生成、存储、销毁、归档、统计产销等功能。</w:t>
            </w:r>
          </w:p>
          <w:p w:rsidR="00025B3C" w:rsidRDefault="00025B3C" w:rsidP="00CA210E">
            <w:pPr>
              <w:pStyle w:val="11"/>
              <w:numPr>
                <w:ilvl w:val="0"/>
                <w:numId w:val="3"/>
              </w:numPr>
              <w:spacing w:line="360" w:lineRule="auto"/>
              <w:ind w:firstLineChars="0"/>
              <w:jc w:val="left"/>
              <w:rPr>
                <w:rFonts w:ascii="宋体" w:hAnsi="宋体" w:cs="宋体"/>
                <w:szCs w:val="21"/>
              </w:rPr>
            </w:pPr>
            <w:r>
              <w:rPr>
                <w:rFonts w:ascii="宋体" w:hAnsi="宋体" w:cs="宋体" w:hint="eastAsia"/>
                <w:szCs w:val="21"/>
              </w:rPr>
              <w:t>后台管理：提供数字印章制作、印章授权、印章的停用、废除等功能。</w:t>
            </w:r>
          </w:p>
          <w:p w:rsidR="00025B3C" w:rsidRDefault="00025B3C" w:rsidP="00CA210E">
            <w:pPr>
              <w:pStyle w:val="11"/>
              <w:numPr>
                <w:ilvl w:val="0"/>
                <w:numId w:val="3"/>
              </w:numPr>
              <w:spacing w:line="360" w:lineRule="auto"/>
              <w:ind w:firstLineChars="0"/>
              <w:jc w:val="left"/>
              <w:rPr>
                <w:rFonts w:ascii="宋体" w:hAnsi="宋体" w:cs="宋体"/>
                <w:szCs w:val="21"/>
              </w:rPr>
            </w:pPr>
            <w:r>
              <w:rPr>
                <w:rFonts w:ascii="宋体" w:hAnsi="宋体" w:cs="宋体" w:hint="eastAsia"/>
                <w:szCs w:val="21"/>
              </w:rPr>
              <w:t>性能支持：支持百万用户级用户应用，认证签名效率不低于100次/秒，系统服务能力可扩展至1000万用户规模。</w:t>
            </w:r>
          </w:p>
        </w:tc>
        <w:tc>
          <w:tcPr>
            <w:tcW w:w="652"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1套</w:t>
            </w:r>
          </w:p>
        </w:tc>
      </w:tr>
      <w:tr w:rsidR="00025B3C" w:rsidTr="00CA210E">
        <w:tc>
          <w:tcPr>
            <w:tcW w:w="748"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2</w:t>
            </w:r>
          </w:p>
        </w:tc>
        <w:tc>
          <w:tcPr>
            <w:tcW w:w="1622"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移动端密码模块</w:t>
            </w:r>
          </w:p>
        </w:tc>
        <w:tc>
          <w:tcPr>
            <w:tcW w:w="5318" w:type="dxa"/>
            <w:vAlign w:val="center"/>
          </w:tcPr>
          <w:p w:rsidR="00025B3C" w:rsidRDefault="00025B3C" w:rsidP="00CA210E">
            <w:pPr>
              <w:pStyle w:val="11"/>
              <w:numPr>
                <w:ilvl w:val="0"/>
                <w:numId w:val="4"/>
              </w:numPr>
              <w:spacing w:line="360" w:lineRule="auto"/>
              <w:ind w:firstLineChars="0"/>
              <w:jc w:val="left"/>
              <w:rPr>
                <w:rFonts w:ascii="宋体" w:hAnsi="宋体" w:cs="宋体"/>
                <w:szCs w:val="21"/>
              </w:rPr>
            </w:pPr>
            <w:r>
              <w:rPr>
                <w:rFonts w:ascii="宋体" w:hAnsi="宋体" w:cs="宋体" w:hint="eastAsia"/>
                <w:szCs w:val="21"/>
              </w:rPr>
              <w:t>提供移动端密码安全模块，支持通过SDK方式集成到APP。</w:t>
            </w:r>
          </w:p>
          <w:p w:rsidR="00025B3C" w:rsidRDefault="00025B3C" w:rsidP="00CA210E">
            <w:pPr>
              <w:pStyle w:val="11"/>
              <w:numPr>
                <w:ilvl w:val="0"/>
                <w:numId w:val="4"/>
              </w:numPr>
              <w:spacing w:line="360" w:lineRule="auto"/>
              <w:ind w:firstLineChars="0"/>
              <w:jc w:val="left"/>
              <w:rPr>
                <w:rFonts w:ascii="宋体" w:hAnsi="宋体" w:cs="宋体"/>
                <w:szCs w:val="21"/>
              </w:rPr>
            </w:pPr>
            <w:r>
              <w:rPr>
                <w:rFonts w:ascii="宋体" w:hAnsi="宋体" w:cs="宋体" w:hint="eastAsia"/>
                <w:szCs w:val="21"/>
              </w:rPr>
              <w:lastRenderedPageBreak/>
              <w:t>移动端密码模块需要对接移动端的AppWorker框架。</w:t>
            </w:r>
          </w:p>
          <w:p w:rsidR="00025B3C" w:rsidRDefault="00025B3C" w:rsidP="00CA210E">
            <w:pPr>
              <w:pStyle w:val="11"/>
              <w:numPr>
                <w:ilvl w:val="0"/>
                <w:numId w:val="4"/>
              </w:numPr>
              <w:spacing w:line="360" w:lineRule="auto"/>
              <w:ind w:firstLineChars="0"/>
              <w:jc w:val="left"/>
              <w:rPr>
                <w:rFonts w:ascii="宋体" w:hAnsi="宋体" w:cs="宋体"/>
                <w:szCs w:val="21"/>
              </w:rPr>
            </w:pPr>
            <w:r>
              <w:rPr>
                <w:rFonts w:ascii="宋体" w:hAnsi="宋体" w:cs="宋体" w:hint="eastAsia"/>
                <w:szCs w:val="21"/>
              </w:rPr>
              <w:t>提供基于手机的强身份认证，身份认证方式采用数字证书。</w:t>
            </w:r>
          </w:p>
          <w:p w:rsidR="00025B3C" w:rsidRDefault="00025B3C" w:rsidP="00CA210E">
            <w:pPr>
              <w:pStyle w:val="11"/>
              <w:numPr>
                <w:ilvl w:val="0"/>
                <w:numId w:val="4"/>
              </w:numPr>
              <w:spacing w:line="360" w:lineRule="auto"/>
              <w:ind w:firstLineChars="0"/>
              <w:jc w:val="left"/>
              <w:rPr>
                <w:rFonts w:ascii="宋体" w:hAnsi="宋体" w:cs="宋体"/>
                <w:szCs w:val="21"/>
              </w:rPr>
            </w:pPr>
            <w:r>
              <w:rPr>
                <w:rFonts w:ascii="宋体" w:hAnsi="宋体" w:cs="宋体" w:hint="eastAsia"/>
                <w:szCs w:val="21"/>
              </w:rPr>
              <w:t>支持通过手机扫描二维码登陆认证。</w:t>
            </w:r>
          </w:p>
          <w:p w:rsidR="00025B3C" w:rsidRDefault="00025B3C" w:rsidP="00CA210E">
            <w:pPr>
              <w:pStyle w:val="11"/>
              <w:numPr>
                <w:ilvl w:val="0"/>
                <w:numId w:val="4"/>
              </w:numPr>
              <w:spacing w:line="360" w:lineRule="auto"/>
              <w:ind w:firstLineChars="0"/>
              <w:jc w:val="left"/>
              <w:rPr>
                <w:rFonts w:ascii="宋体" w:hAnsi="宋体" w:cs="宋体"/>
                <w:szCs w:val="21"/>
              </w:rPr>
            </w:pPr>
            <w:r>
              <w:rPr>
                <w:rFonts w:ascii="宋体" w:hAnsi="宋体" w:cs="宋体" w:hint="eastAsia"/>
                <w:szCs w:val="21"/>
              </w:rPr>
              <w:t>支持手机终端扫描二维码模式进行数字签名。</w:t>
            </w:r>
          </w:p>
          <w:p w:rsidR="00025B3C" w:rsidRDefault="00025B3C" w:rsidP="00CA210E">
            <w:pPr>
              <w:pStyle w:val="11"/>
              <w:numPr>
                <w:ilvl w:val="0"/>
                <w:numId w:val="4"/>
              </w:numPr>
              <w:spacing w:line="360" w:lineRule="auto"/>
              <w:ind w:firstLineChars="0"/>
              <w:jc w:val="left"/>
              <w:rPr>
                <w:rFonts w:ascii="宋体" w:hAnsi="宋体" w:cs="宋体"/>
                <w:szCs w:val="21"/>
              </w:rPr>
            </w:pPr>
            <w:r>
              <w:rPr>
                <w:rFonts w:ascii="宋体" w:hAnsi="宋体" w:cs="宋体" w:hint="eastAsia"/>
                <w:szCs w:val="21"/>
              </w:rPr>
              <w:t>支持在签署文档中显示签名，签名支持用户手写笔迹。</w:t>
            </w:r>
          </w:p>
        </w:tc>
        <w:tc>
          <w:tcPr>
            <w:tcW w:w="652"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lastRenderedPageBreak/>
              <w:t>1套</w:t>
            </w:r>
          </w:p>
        </w:tc>
      </w:tr>
      <w:tr w:rsidR="00025B3C" w:rsidTr="00CA210E">
        <w:tc>
          <w:tcPr>
            <w:tcW w:w="748"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lastRenderedPageBreak/>
              <w:t>3</w:t>
            </w:r>
          </w:p>
        </w:tc>
        <w:tc>
          <w:tcPr>
            <w:tcW w:w="1622"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单位数字证书服务</w:t>
            </w:r>
          </w:p>
        </w:tc>
        <w:tc>
          <w:tcPr>
            <w:tcW w:w="5318" w:type="dxa"/>
            <w:vAlign w:val="center"/>
          </w:tcPr>
          <w:p w:rsidR="00025B3C" w:rsidRDefault="00025B3C" w:rsidP="00CA210E">
            <w:pPr>
              <w:pStyle w:val="11"/>
              <w:numPr>
                <w:ilvl w:val="0"/>
                <w:numId w:val="5"/>
              </w:numPr>
              <w:spacing w:line="360" w:lineRule="auto"/>
              <w:ind w:firstLineChars="0"/>
              <w:jc w:val="left"/>
              <w:rPr>
                <w:rFonts w:ascii="宋体" w:hAnsi="宋体" w:cs="宋体"/>
                <w:szCs w:val="21"/>
              </w:rPr>
            </w:pPr>
            <w:r>
              <w:rPr>
                <w:rFonts w:ascii="宋体" w:hAnsi="宋体" w:cs="宋体" w:hint="eastAsia"/>
                <w:szCs w:val="21"/>
              </w:rPr>
              <w:t>用于代表网络中单位的实体身份。</w:t>
            </w:r>
          </w:p>
          <w:p w:rsidR="00025B3C" w:rsidRDefault="00025B3C" w:rsidP="00CA210E">
            <w:pPr>
              <w:pStyle w:val="11"/>
              <w:numPr>
                <w:ilvl w:val="0"/>
                <w:numId w:val="5"/>
              </w:numPr>
              <w:spacing w:line="360" w:lineRule="auto"/>
              <w:ind w:firstLineChars="0"/>
              <w:jc w:val="left"/>
              <w:rPr>
                <w:rFonts w:ascii="宋体" w:hAnsi="宋体" w:cs="宋体"/>
                <w:szCs w:val="21"/>
              </w:rPr>
            </w:pPr>
            <w:r>
              <w:rPr>
                <w:rFonts w:ascii="宋体" w:hAnsi="宋体" w:cs="宋体" w:hint="eastAsia"/>
                <w:szCs w:val="21"/>
              </w:rPr>
              <w:t>采用第三方电子认证机构颁发X509 v3的数字证书。</w:t>
            </w:r>
          </w:p>
          <w:p w:rsidR="00025B3C" w:rsidRDefault="00025B3C" w:rsidP="00CA210E">
            <w:pPr>
              <w:pStyle w:val="11"/>
              <w:numPr>
                <w:ilvl w:val="0"/>
                <w:numId w:val="5"/>
              </w:numPr>
              <w:spacing w:line="360" w:lineRule="auto"/>
              <w:ind w:firstLineChars="0"/>
              <w:jc w:val="left"/>
              <w:rPr>
                <w:rFonts w:ascii="宋体" w:hAnsi="宋体" w:cs="宋体"/>
                <w:szCs w:val="21"/>
              </w:rPr>
            </w:pPr>
            <w:r>
              <w:rPr>
                <w:rFonts w:ascii="宋体" w:hAnsi="宋体" w:cs="宋体" w:hint="eastAsia"/>
                <w:szCs w:val="21"/>
              </w:rPr>
              <w:t>性能支持：提供数字证书签署服务。</w:t>
            </w:r>
          </w:p>
        </w:tc>
        <w:tc>
          <w:tcPr>
            <w:tcW w:w="652"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1套</w:t>
            </w:r>
          </w:p>
        </w:tc>
      </w:tr>
      <w:tr w:rsidR="00025B3C" w:rsidTr="00CA210E">
        <w:tc>
          <w:tcPr>
            <w:tcW w:w="748"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4</w:t>
            </w:r>
          </w:p>
        </w:tc>
        <w:tc>
          <w:tcPr>
            <w:tcW w:w="1622"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个人数字证书服务</w:t>
            </w:r>
          </w:p>
        </w:tc>
        <w:tc>
          <w:tcPr>
            <w:tcW w:w="5318" w:type="dxa"/>
            <w:vAlign w:val="center"/>
          </w:tcPr>
          <w:p w:rsidR="00025B3C" w:rsidRDefault="00025B3C" w:rsidP="00CA210E">
            <w:pPr>
              <w:pStyle w:val="11"/>
              <w:numPr>
                <w:ilvl w:val="0"/>
                <w:numId w:val="6"/>
              </w:numPr>
              <w:spacing w:line="360" w:lineRule="auto"/>
              <w:ind w:firstLineChars="0"/>
              <w:jc w:val="left"/>
              <w:rPr>
                <w:rFonts w:ascii="宋体" w:hAnsi="宋体" w:cs="宋体"/>
                <w:szCs w:val="21"/>
              </w:rPr>
            </w:pPr>
            <w:r>
              <w:rPr>
                <w:rFonts w:ascii="宋体" w:hAnsi="宋体" w:cs="宋体" w:hint="eastAsia"/>
                <w:szCs w:val="21"/>
              </w:rPr>
              <w:t>用于代表网络中个人的实体身份。</w:t>
            </w:r>
          </w:p>
          <w:p w:rsidR="00025B3C" w:rsidRDefault="00025B3C" w:rsidP="00CA210E">
            <w:pPr>
              <w:pStyle w:val="11"/>
              <w:numPr>
                <w:ilvl w:val="0"/>
                <w:numId w:val="6"/>
              </w:numPr>
              <w:spacing w:line="360" w:lineRule="auto"/>
              <w:ind w:firstLineChars="0"/>
              <w:jc w:val="left"/>
              <w:rPr>
                <w:rFonts w:ascii="宋体" w:hAnsi="宋体" w:cs="宋体"/>
                <w:szCs w:val="21"/>
              </w:rPr>
            </w:pPr>
            <w:r>
              <w:rPr>
                <w:rFonts w:ascii="宋体" w:hAnsi="宋体" w:cs="宋体" w:hint="eastAsia"/>
                <w:szCs w:val="21"/>
              </w:rPr>
              <w:t>采用第三方电子认证机构颁发X509 v3的数字证书。</w:t>
            </w:r>
          </w:p>
          <w:p w:rsidR="00025B3C" w:rsidRDefault="00025B3C" w:rsidP="00CA210E">
            <w:pPr>
              <w:pStyle w:val="11"/>
              <w:numPr>
                <w:ilvl w:val="0"/>
                <w:numId w:val="6"/>
              </w:numPr>
              <w:spacing w:line="360" w:lineRule="auto"/>
              <w:ind w:firstLineChars="0"/>
              <w:jc w:val="left"/>
              <w:rPr>
                <w:rFonts w:ascii="宋体" w:hAnsi="宋体" w:cs="宋体"/>
                <w:szCs w:val="21"/>
              </w:rPr>
            </w:pPr>
            <w:r>
              <w:rPr>
                <w:rFonts w:ascii="宋体" w:hAnsi="宋体" w:cs="宋体" w:hint="eastAsia"/>
                <w:szCs w:val="21"/>
              </w:rPr>
              <w:t>性能支持：提供个人数字证书签署服务。</w:t>
            </w:r>
          </w:p>
        </w:tc>
        <w:tc>
          <w:tcPr>
            <w:tcW w:w="652" w:type="dxa"/>
            <w:vAlign w:val="center"/>
          </w:tcPr>
          <w:p w:rsidR="00025B3C" w:rsidRDefault="00025B3C" w:rsidP="00CA210E">
            <w:pPr>
              <w:spacing w:line="360" w:lineRule="auto"/>
              <w:jc w:val="center"/>
              <w:rPr>
                <w:rFonts w:ascii="宋体" w:hAnsi="宋体" w:cs="宋体"/>
                <w:szCs w:val="21"/>
              </w:rPr>
            </w:pPr>
            <w:r>
              <w:rPr>
                <w:rFonts w:ascii="宋体" w:hAnsi="宋体" w:cs="宋体" w:hint="eastAsia"/>
                <w:szCs w:val="21"/>
              </w:rPr>
              <w:t>1套</w:t>
            </w:r>
          </w:p>
        </w:tc>
      </w:tr>
    </w:tbl>
    <w:p w:rsidR="00025B3C" w:rsidRDefault="00025B3C" w:rsidP="00025B3C">
      <w:pPr>
        <w:pStyle w:val="11"/>
        <w:spacing w:line="360" w:lineRule="auto"/>
        <w:ind w:firstLineChars="0" w:firstLine="0"/>
        <w:rPr>
          <w:rFonts w:ascii="宋体" w:hAnsi="宋体" w:cs="宋体"/>
          <w:sz w:val="24"/>
        </w:rPr>
      </w:pPr>
      <w:r>
        <w:rPr>
          <w:rFonts w:ascii="宋体" w:hAnsi="宋体" w:cs="宋体" w:hint="eastAsia"/>
          <w:sz w:val="24"/>
        </w:rPr>
        <w:t>备注：</w:t>
      </w:r>
    </w:p>
    <w:p w:rsidR="00025B3C" w:rsidRDefault="00025B3C" w:rsidP="00025B3C">
      <w:pPr>
        <w:pStyle w:val="11"/>
        <w:spacing w:line="360" w:lineRule="auto"/>
        <w:ind w:firstLine="480"/>
        <w:rPr>
          <w:rFonts w:ascii="宋体" w:hAnsi="宋体" w:cs="宋体"/>
          <w:sz w:val="24"/>
        </w:rPr>
      </w:pPr>
      <w:r>
        <w:rPr>
          <w:rFonts w:ascii="宋体" w:hAnsi="宋体" w:cs="宋体" w:hint="eastAsia"/>
          <w:sz w:val="24"/>
        </w:rPr>
        <w:t>1、资质要求：移动签名系统需具备《商用密码产品认证证书》、移动端密码模块需具备《商用密码产品认证证书》，数字证书服务机构需要取得工信部的《电子认证服务许可证》。</w:t>
      </w:r>
    </w:p>
    <w:p w:rsidR="00025B3C" w:rsidRDefault="00025B3C" w:rsidP="00025B3C">
      <w:pPr>
        <w:pStyle w:val="11"/>
        <w:spacing w:line="360" w:lineRule="auto"/>
        <w:ind w:firstLine="480"/>
        <w:rPr>
          <w:rFonts w:ascii="宋体" w:hAnsi="宋体" w:cs="宋体"/>
          <w:sz w:val="24"/>
        </w:rPr>
      </w:pPr>
      <w:r>
        <w:rPr>
          <w:rFonts w:ascii="宋体" w:hAnsi="宋体" w:cs="宋体" w:hint="eastAsia"/>
          <w:sz w:val="24"/>
        </w:rPr>
        <w:t>2、移动签名服务系统、移动端密码模块和数字证书服务提供商需为同一厂商。</w:t>
      </w:r>
    </w:p>
    <w:p w:rsidR="00025B3C" w:rsidRDefault="00025B3C" w:rsidP="00025B3C">
      <w:pPr>
        <w:pStyle w:val="11"/>
        <w:spacing w:line="360" w:lineRule="auto"/>
        <w:ind w:firstLine="480"/>
        <w:rPr>
          <w:rFonts w:ascii="宋体" w:hAnsi="宋体" w:cs="宋体"/>
          <w:sz w:val="24"/>
        </w:rPr>
      </w:pPr>
      <w:r>
        <w:rPr>
          <w:rFonts w:ascii="宋体" w:hAnsi="宋体" w:cs="宋体" w:hint="eastAsia"/>
          <w:sz w:val="24"/>
        </w:rPr>
        <w:t>3、数字认证服务机构具备《ISO27018个人可识别信息信息安全管理体系认证证书》。</w:t>
      </w:r>
    </w:p>
    <w:p w:rsidR="00025B3C" w:rsidRDefault="00025B3C" w:rsidP="00025B3C">
      <w:pPr>
        <w:snapToGrid w:val="0"/>
        <w:spacing w:line="360" w:lineRule="auto"/>
        <w:rPr>
          <w:rFonts w:ascii="宋体" w:hAnsi="宋体" w:cs="宋体"/>
          <w:b/>
          <w:sz w:val="24"/>
          <w:szCs w:val="24"/>
        </w:rPr>
      </w:pPr>
      <w:bookmarkStart w:id="125" w:name="_Toc18336"/>
      <w:r>
        <w:rPr>
          <w:rFonts w:ascii="宋体" w:hAnsi="宋体" w:cs="宋体" w:hint="eastAsia"/>
          <w:b/>
          <w:sz w:val="24"/>
          <w:szCs w:val="24"/>
        </w:rPr>
        <w:t>BIM板块</w:t>
      </w:r>
      <w:bookmarkEnd w:id="125"/>
      <w:r>
        <w:rPr>
          <w:rFonts w:ascii="宋体" w:hAnsi="宋体" w:cs="宋体" w:hint="eastAsia"/>
          <w:b/>
          <w:sz w:val="24"/>
          <w:szCs w:val="24"/>
        </w:rPr>
        <w:t>（对接）</w:t>
      </w:r>
    </w:p>
    <w:p w:rsidR="00025B3C" w:rsidRDefault="00025B3C" w:rsidP="00025B3C">
      <w:pPr>
        <w:pStyle w:val="a8"/>
        <w:spacing w:line="360" w:lineRule="auto"/>
        <w:ind w:firstLineChars="200" w:firstLine="480"/>
        <w:rPr>
          <w:rFonts w:ascii="宋体" w:hAnsi="宋体" w:cs="宋体"/>
          <w:sz w:val="24"/>
          <w:szCs w:val="24"/>
        </w:rPr>
      </w:pPr>
      <w:r>
        <w:rPr>
          <w:rFonts w:ascii="宋体" w:hAnsi="宋体" w:cs="宋体" w:hint="eastAsia"/>
          <w:sz w:val="24"/>
          <w:szCs w:val="24"/>
        </w:rPr>
        <w:t>接入该项目的BIM建设管理系统，实现BIM系统的常规操作。能够通过BIM系统显示实际的进度、计量等具体情况，能够实现BIM和质保资料联动浏览的相关功能，能够实现通过BIM模型进入资料填报等功能。能够实现BIM中分部分项的数据同步。</w:t>
      </w:r>
    </w:p>
    <w:p w:rsidR="00025B3C" w:rsidRDefault="00025B3C" w:rsidP="00025B3C">
      <w:pPr>
        <w:snapToGrid w:val="0"/>
        <w:spacing w:line="360" w:lineRule="auto"/>
        <w:rPr>
          <w:rFonts w:ascii="宋体" w:hAnsi="宋体" w:cs="宋体"/>
          <w:b/>
          <w:sz w:val="24"/>
          <w:szCs w:val="24"/>
        </w:rPr>
      </w:pPr>
      <w:bookmarkStart w:id="126" w:name="_Toc28828"/>
      <w:r>
        <w:rPr>
          <w:rFonts w:ascii="宋体" w:hAnsi="宋体" w:cs="宋体" w:hint="eastAsia"/>
          <w:b/>
          <w:sz w:val="24"/>
          <w:szCs w:val="24"/>
        </w:rPr>
        <w:t>施工建设管理板块</w:t>
      </w:r>
      <w:bookmarkEnd w:id="126"/>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需</w:t>
      </w:r>
      <w:r>
        <w:rPr>
          <w:rFonts w:ascii="宋体" w:hAnsi="宋体" w:cs="宋体"/>
          <w:sz w:val="24"/>
          <w:szCs w:val="24"/>
        </w:rPr>
        <w:t>包含</w:t>
      </w:r>
      <w:r>
        <w:rPr>
          <w:rFonts w:ascii="宋体" w:hAnsi="宋体" w:cs="宋体" w:hint="eastAsia"/>
          <w:sz w:val="24"/>
          <w:szCs w:val="24"/>
        </w:rPr>
        <w:t>工程建设、质量管理、</w:t>
      </w:r>
      <w:r>
        <w:rPr>
          <w:rFonts w:ascii="宋体" w:hAnsi="宋体" w:cs="宋体"/>
          <w:sz w:val="24"/>
          <w:szCs w:val="24"/>
        </w:rPr>
        <w:t>安全</w:t>
      </w:r>
      <w:r>
        <w:rPr>
          <w:rFonts w:ascii="宋体" w:hAnsi="宋体" w:cs="宋体" w:hint="eastAsia"/>
          <w:sz w:val="24"/>
          <w:szCs w:val="24"/>
        </w:rPr>
        <w:t>环保</w:t>
      </w:r>
      <w:r>
        <w:rPr>
          <w:rFonts w:ascii="宋体" w:hAnsi="宋体" w:cs="宋体"/>
          <w:sz w:val="24"/>
          <w:szCs w:val="24"/>
        </w:rPr>
        <w:t>管理、</w:t>
      </w:r>
      <w:r>
        <w:rPr>
          <w:rFonts w:ascii="宋体" w:hAnsi="宋体" w:cs="宋体" w:hint="eastAsia"/>
          <w:sz w:val="24"/>
          <w:szCs w:val="24"/>
        </w:rPr>
        <w:t>竣工资料管理</w:t>
      </w:r>
      <w:r>
        <w:rPr>
          <w:rFonts w:ascii="宋体" w:hAnsi="宋体" w:cs="宋体"/>
          <w:sz w:val="24"/>
          <w:szCs w:val="24"/>
        </w:rPr>
        <w:t>等模块。整个建设过程中通过移动终端完成建设期间的相关事项的申报和审批，实现项目建</w:t>
      </w:r>
      <w:r>
        <w:rPr>
          <w:rFonts w:ascii="宋体" w:hAnsi="宋体" w:cs="宋体"/>
          <w:sz w:val="24"/>
          <w:szCs w:val="24"/>
        </w:rPr>
        <w:lastRenderedPageBreak/>
        <w:t>设过程电子档案信息化管理，目标是按照现行规范和相关规定实现竣工资料自动收集与归档，力争建设过程全程无纸化，以减少施工单位、监理单位、试验检测单位的内业资料工作压力，保证项目各参建单位及时完成竣工资料的编制，为顺利通过竣工验收做好准备。</w:t>
      </w:r>
      <w:r>
        <w:rPr>
          <w:rFonts w:ascii="宋体" w:hAnsi="宋体" w:cs="宋体" w:hint="eastAsia"/>
          <w:sz w:val="24"/>
          <w:szCs w:val="24"/>
        </w:rPr>
        <w:t>项目实施期间，中标人需要按照项目实施需要，进行功能优化、新需求完善等工作。</w:t>
      </w:r>
    </w:p>
    <w:p w:rsidR="00025B3C" w:rsidRDefault="00025B3C" w:rsidP="00025B3C">
      <w:pPr>
        <w:spacing w:line="360" w:lineRule="auto"/>
        <w:rPr>
          <w:rFonts w:ascii="宋体" w:hAnsi="宋体" w:cs="宋体"/>
          <w:sz w:val="24"/>
          <w:szCs w:val="24"/>
        </w:rPr>
      </w:pPr>
      <w:r>
        <w:rPr>
          <w:rFonts w:ascii="宋体" w:hAnsi="宋体" w:cs="宋体" w:hint="eastAsia"/>
          <w:sz w:val="24"/>
          <w:szCs w:val="24"/>
        </w:rPr>
        <w:t xml:space="preserve">   （1）工程建设：主要是投资计划、进度计划、首件工程、监理资料、变更管理、零号管理、开工资料、计量支付管理等。</w:t>
      </w:r>
    </w:p>
    <w:p w:rsidR="00025B3C" w:rsidRDefault="00025B3C" w:rsidP="00025B3C">
      <w:pPr>
        <w:pStyle w:val="a0"/>
      </w:pPr>
      <w:r>
        <w:rPr>
          <w:rFonts w:ascii="宋体" w:hAnsi="宋体" w:cs="宋体" w:hint="eastAsia"/>
          <w:sz w:val="24"/>
          <w:szCs w:val="24"/>
        </w:rPr>
        <w:t xml:space="preserve">   （2）质量管理：主要包括试验室管理系统、质保资料（含工程施工过程表格）、闭环指令、试验信息统计等</w:t>
      </w:r>
    </w:p>
    <w:p w:rsidR="00025B3C" w:rsidRDefault="00025B3C" w:rsidP="00025B3C">
      <w:pPr>
        <w:spacing w:line="360" w:lineRule="auto"/>
        <w:ind w:firstLineChars="100" w:firstLine="240"/>
        <w:rPr>
          <w:rFonts w:ascii="宋体" w:hAnsi="宋体" w:cs="宋体"/>
          <w:sz w:val="24"/>
          <w:szCs w:val="24"/>
        </w:rPr>
      </w:pPr>
      <w:r>
        <w:rPr>
          <w:rFonts w:ascii="宋体" w:hAnsi="宋体" w:cs="宋体" w:hint="eastAsia"/>
          <w:sz w:val="24"/>
          <w:szCs w:val="24"/>
        </w:rPr>
        <w:t>（3）安全环保管理：主要包括日志月报、安全问题整改及回复、安全经费、环保问题整改及回复、环保经费。</w:t>
      </w:r>
    </w:p>
    <w:p w:rsidR="00025B3C" w:rsidRDefault="00025B3C" w:rsidP="00025B3C">
      <w:pPr>
        <w:spacing w:line="360" w:lineRule="auto"/>
        <w:ind w:firstLineChars="100" w:firstLine="240"/>
      </w:pPr>
      <w:r>
        <w:rPr>
          <w:rFonts w:ascii="宋体" w:hAnsi="宋体" w:cs="宋体"/>
          <w:sz w:val="24"/>
          <w:szCs w:val="24"/>
        </w:rPr>
        <w:t>（4）征拆管理：实现与现有征迁管理系统无缝对接。</w:t>
      </w:r>
    </w:p>
    <w:p w:rsidR="00025B3C" w:rsidRDefault="00025B3C" w:rsidP="00025B3C">
      <w:pPr>
        <w:pStyle w:val="2"/>
        <w:rPr>
          <w:rFonts w:ascii="宋体" w:eastAsia="宋体" w:hAnsi="宋体" w:cs="宋体"/>
          <w:sz w:val="28"/>
          <w:szCs w:val="28"/>
        </w:rPr>
      </w:pPr>
      <w:bookmarkStart w:id="127" w:name="_Toc15375"/>
      <w:bookmarkStart w:id="128" w:name="_Toc7232"/>
      <w:bookmarkStart w:id="129" w:name="_Toc13843"/>
      <w:bookmarkStart w:id="130" w:name="_Toc24556"/>
      <w:bookmarkStart w:id="131" w:name="_Toc8715"/>
      <w:bookmarkStart w:id="132" w:name="_Toc2114"/>
      <w:bookmarkStart w:id="133" w:name="_Toc16741"/>
      <w:r>
        <w:rPr>
          <w:rFonts w:ascii="宋体" w:eastAsia="宋体" w:hAnsi="宋体" w:cs="宋体" w:hint="eastAsia"/>
          <w:sz w:val="28"/>
          <w:szCs w:val="28"/>
        </w:rPr>
        <w:t>2. 验收交付要求</w:t>
      </w:r>
      <w:bookmarkEnd w:id="127"/>
      <w:bookmarkEnd w:id="128"/>
      <w:bookmarkEnd w:id="129"/>
      <w:bookmarkEnd w:id="130"/>
      <w:bookmarkEnd w:id="131"/>
      <w:bookmarkEnd w:id="132"/>
      <w:bookmarkEnd w:id="133"/>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1、本项目的开发过程和交付使用后，要求将各个阶段产生的全面、规范的成果和文档资料经建设项目业主四川沿江攀宁高速公路有限公司和招标人</w:t>
      </w:r>
      <w:r>
        <w:rPr>
          <w:rFonts w:ascii="宋体" w:hAnsi="宋体" w:cs="宋体" w:hint="eastAsia"/>
          <w:sz w:val="24"/>
        </w:rPr>
        <w:t>组织验收评审合格后</w:t>
      </w:r>
      <w:r>
        <w:rPr>
          <w:rFonts w:ascii="宋体" w:hAnsi="宋体" w:cs="宋体" w:hint="eastAsia"/>
          <w:sz w:val="24"/>
          <w:szCs w:val="24"/>
        </w:rPr>
        <w:t>交付给建设项目业主，而且要提供明确的交付清单。同时，成果和文档资料必须符合软件工程的相关要求。</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2、根据中标供应商的投标承诺、本投标文件要求，以及行业标准、国家标准验收。</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3、系统交付时需开放系统全面的访问权限给建设项目业主四川沿江攀宁高速公路有限公司和招标人。</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4、系统交付时需要提交软件开发设计说明和接口规范说明，并向用户免费提供系统的所有接口，满足用户方今后的数据扩展和功能迭代需要。</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5、系统交付需要无版权纠纷和盗版风险，所有的接口对接和数据联通需要具有合法授权。达到但不限于以下验收标准：</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5"/>
        <w:gridCol w:w="1439"/>
        <w:gridCol w:w="1486"/>
        <w:gridCol w:w="2140"/>
        <w:gridCol w:w="3208"/>
        <w:gridCol w:w="818"/>
      </w:tblGrid>
      <w:tr w:rsidR="00025B3C" w:rsidTr="00CA210E">
        <w:trPr>
          <w:jc w:val="center"/>
        </w:trPr>
        <w:tc>
          <w:tcPr>
            <w:tcW w:w="735" w:type="dxa"/>
            <w:vAlign w:val="center"/>
          </w:tcPr>
          <w:p w:rsidR="00025B3C" w:rsidRDefault="00025B3C" w:rsidP="00CA210E">
            <w:pPr>
              <w:jc w:val="center"/>
              <w:rPr>
                <w:rFonts w:ascii="宋体" w:hAnsi="宋体" w:cs="宋体"/>
                <w:szCs w:val="21"/>
              </w:rPr>
            </w:pPr>
            <w:r>
              <w:rPr>
                <w:rFonts w:ascii="宋体" w:hAnsi="宋体" w:cs="宋体" w:hint="eastAsia"/>
                <w:szCs w:val="21"/>
              </w:rPr>
              <w:t>序号</w:t>
            </w:r>
          </w:p>
        </w:tc>
        <w:tc>
          <w:tcPr>
            <w:tcW w:w="1439" w:type="dxa"/>
            <w:vAlign w:val="center"/>
          </w:tcPr>
          <w:p w:rsidR="00025B3C" w:rsidRDefault="00025B3C" w:rsidP="00CA210E">
            <w:pPr>
              <w:jc w:val="center"/>
              <w:rPr>
                <w:rFonts w:ascii="宋体" w:hAnsi="宋体" w:cs="宋体"/>
                <w:szCs w:val="21"/>
              </w:rPr>
            </w:pPr>
            <w:r>
              <w:rPr>
                <w:rFonts w:ascii="宋体" w:hAnsi="宋体" w:cs="宋体" w:hint="eastAsia"/>
                <w:szCs w:val="21"/>
              </w:rPr>
              <w:t>模块名称</w:t>
            </w:r>
          </w:p>
        </w:tc>
        <w:tc>
          <w:tcPr>
            <w:tcW w:w="1486" w:type="dxa"/>
            <w:vAlign w:val="center"/>
          </w:tcPr>
          <w:p w:rsidR="00025B3C" w:rsidRDefault="00025B3C" w:rsidP="00CA210E">
            <w:pPr>
              <w:jc w:val="center"/>
              <w:rPr>
                <w:rFonts w:ascii="宋体" w:hAnsi="宋体" w:cs="宋体"/>
                <w:szCs w:val="21"/>
              </w:rPr>
            </w:pPr>
            <w:r>
              <w:rPr>
                <w:rFonts w:ascii="宋体" w:hAnsi="宋体" w:cs="宋体" w:hint="eastAsia"/>
                <w:szCs w:val="21"/>
              </w:rPr>
              <w:t>系统名称</w:t>
            </w: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分项名称</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技术说明</w:t>
            </w:r>
          </w:p>
        </w:tc>
        <w:tc>
          <w:tcPr>
            <w:tcW w:w="818" w:type="dxa"/>
            <w:vAlign w:val="center"/>
          </w:tcPr>
          <w:p w:rsidR="00025B3C" w:rsidRDefault="00025B3C" w:rsidP="00CA210E">
            <w:pPr>
              <w:jc w:val="center"/>
              <w:rPr>
                <w:rFonts w:ascii="宋体" w:hAnsi="宋体" w:cs="宋体"/>
                <w:szCs w:val="21"/>
              </w:rPr>
            </w:pPr>
            <w:r>
              <w:rPr>
                <w:rFonts w:ascii="宋体" w:hAnsi="宋体" w:cs="宋体" w:hint="eastAsia"/>
                <w:szCs w:val="21"/>
              </w:rPr>
              <w:t>数量</w:t>
            </w:r>
          </w:p>
        </w:tc>
      </w:tr>
      <w:tr w:rsidR="00025B3C" w:rsidTr="00CA210E">
        <w:trPr>
          <w:jc w:val="center"/>
        </w:trPr>
        <w:tc>
          <w:tcPr>
            <w:tcW w:w="735"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1</w:t>
            </w:r>
          </w:p>
          <w:p w:rsidR="00025B3C" w:rsidRDefault="00025B3C" w:rsidP="00CA210E">
            <w:pPr>
              <w:jc w:val="center"/>
              <w:rPr>
                <w:rFonts w:ascii="宋体" w:hAnsi="宋体" w:cs="宋体"/>
                <w:szCs w:val="21"/>
              </w:rPr>
            </w:pPr>
          </w:p>
          <w:p w:rsidR="00025B3C" w:rsidRDefault="00025B3C" w:rsidP="00CA210E">
            <w:pPr>
              <w:jc w:val="center"/>
              <w:rPr>
                <w:rFonts w:ascii="宋体" w:hAnsi="宋体" w:cs="宋体"/>
                <w:szCs w:val="21"/>
              </w:rPr>
            </w:pPr>
          </w:p>
        </w:tc>
        <w:tc>
          <w:tcPr>
            <w:tcW w:w="1439"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工程建设</w:t>
            </w:r>
          </w:p>
        </w:tc>
        <w:tc>
          <w:tcPr>
            <w:tcW w:w="1486"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工程建设基础</w:t>
            </w: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标段管理</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工程相关单位配置、人员标段配置、分管领导人员等</w:t>
            </w:r>
          </w:p>
        </w:tc>
        <w:tc>
          <w:tcPr>
            <w:tcW w:w="818"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1套</w:t>
            </w:r>
          </w:p>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分部分项数据</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导入BIM相关基础数据</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清单管理</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工程清单数据，增删改查</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零号变更</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工程清单的确认</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变更管理</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工程变更相关事宜，含报表</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合同管理</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基本信息录入，费用费率的基本设置等</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开工表格</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开工相关表格的申报，含附件、已填报表格引用，已上传附件引用</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监理表格</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监理相关表格的申报，含附件、已填报表格引用，已上传附件引用</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进度管理系统</w:t>
            </w: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投资计划</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工程投资计划相关</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详细计划</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具体施工的先后顺序、周期计划等</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进度信息</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施工过程中上报具体的施工进度</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进度计划对比</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进度计划的对比展示分析</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计量支付系统</w:t>
            </w: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计量期</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计量周期的设置</w:t>
            </w:r>
          </w:p>
        </w:tc>
        <w:tc>
          <w:tcPr>
            <w:tcW w:w="818"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1套</w:t>
            </w: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工程计量</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已完工的工程计量统计</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合同计量</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其他相关费用的录入统计</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支付报表</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汇总统计相关费用、报表审批</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监理计量</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监理单位的相关报表，简单上报流程</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监理试验室计量</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监理试验室的相关报表，简单上报流程</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3</w:t>
            </w:r>
          </w:p>
        </w:tc>
        <w:tc>
          <w:tcPr>
            <w:tcW w:w="1439"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质量管理</w:t>
            </w:r>
          </w:p>
        </w:tc>
        <w:tc>
          <w:tcPr>
            <w:tcW w:w="1486"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试验管理系统</w:t>
            </w: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试验总览</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试验数据图表展示</w:t>
            </w:r>
          </w:p>
        </w:tc>
        <w:tc>
          <w:tcPr>
            <w:tcW w:w="818"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1套</w:t>
            </w: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综合查询</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综合查询试验数据</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不合格查询</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试验中不合格数据查询及具体信息</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取样查询</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试验中委托数据查询及具体信息</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试验室平台</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试验操作具体工作平台，包含具体试验业务，如取样、试验、出具报告等</w:t>
            </w:r>
          </w:p>
        </w:tc>
        <w:tc>
          <w:tcPr>
            <w:tcW w:w="818" w:type="dxa"/>
            <w:vMerge/>
            <w:vAlign w:val="center"/>
          </w:tcPr>
          <w:p w:rsidR="00025B3C" w:rsidRDefault="00025B3C" w:rsidP="00CA210E">
            <w:pPr>
              <w:jc w:val="center"/>
              <w:rPr>
                <w:rFonts w:ascii="宋体" w:hAnsi="宋体" w:cs="宋体"/>
                <w:szCs w:val="21"/>
              </w:rPr>
            </w:pPr>
          </w:p>
        </w:tc>
      </w:tr>
      <w:tr w:rsidR="00025B3C" w:rsidTr="00CA210E">
        <w:trPr>
          <w:trHeight w:val="312"/>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质量管理系统</w:t>
            </w: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质保表格</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质量评定相关表格的申报，表格间数据引用、其他数据源数据引用、表格计算等</w:t>
            </w:r>
          </w:p>
        </w:tc>
        <w:tc>
          <w:tcPr>
            <w:tcW w:w="818" w:type="dxa"/>
            <w:vMerge/>
            <w:vAlign w:val="center"/>
          </w:tcPr>
          <w:p w:rsidR="00025B3C" w:rsidRDefault="00025B3C" w:rsidP="00CA210E">
            <w:pPr>
              <w:tabs>
                <w:tab w:val="left" w:pos="222"/>
              </w:tabs>
              <w:jc w:val="left"/>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闭环表格</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闭环业务表格填报，业务间存在强弱关联，如：停工、整改、开工</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资料勘误</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表格填报后的内容调整</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数据统计分析</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表格内数据分析</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资料管理</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按照施工工序，进行资料填报</w:t>
            </w:r>
          </w:p>
        </w:tc>
        <w:tc>
          <w:tcPr>
            <w:tcW w:w="818" w:type="dxa"/>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4</w:t>
            </w:r>
          </w:p>
        </w:tc>
        <w:tc>
          <w:tcPr>
            <w:tcW w:w="1439"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安全环保</w:t>
            </w:r>
          </w:p>
        </w:tc>
        <w:tc>
          <w:tcPr>
            <w:tcW w:w="1486"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安全环保系统</w:t>
            </w: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日志及月报</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日常工作简单的内容上报</w:t>
            </w:r>
          </w:p>
        </w:tc>
        <w:tc>
          <w:tcPr>
            <w:tcW w:w="818"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1套</w:t>
            </w: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问题巡查、整改</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含巡查、发现问题下发整改通知、整改回复等过程</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安环支付报表</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工程中安全环保的相关报表，与施工支付报表联动，简单上报流程</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5</w:t>
            </w:r>
          </w:p>
        </w:tc>
        <w:tc>
          <w:tcPr>
            <w:tcW w:w="1439"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竣工验收</w:t>
            </w:r>
          </w:p>
        </w:tc>
        <w:tc>
          <w:tcPr>
            <w:tcW w:w="1486"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竣工资料管理系统</w:t>
            </w: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非施工资料管理</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文件上传、增删查改</w:t>
            </w:r>
          </w:p>
        </w:tc>
        <w:tc>
          <w:tcPr>
            <w:tcW w:w="818"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1套</w:t>
            </w: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施工资料PDF生成</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资料表格自动生成PDF</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施工资料管理</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施工资料查询,搜索</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Merge/>
            <w:vAlign w:val="center"/>
          </w:tcPr>
          <w:p w:rsidR="00025B3C" w:rsidRDefault="00025B3C" w:rsidP="00CA210E">
            <w:pPr>
              <w:jc w:val="center"/>
              <w:rPr>
                <w:rFonts w:ascii="宋体" w:hAnsi="宋体" w:cs="宋体"/>
                <w:szCs w:val="21"/>
              </w:rPr>
            </w:pPr>
          </w:p>
        </w:tc>
        <w:tc>
          <w:tcPr>
            <w:tcW w:w="1439" w:type="dxa"/>
            <w:vMerge/>
            <w:vAlign w:val="center"/>
          </w:tcPr>
          <w:p w:rsidR="00025B3C" w:rsidRDefault="00025B3C" w:rsidP="00CA210E">
            <w:pPr>
              <w:jc w:val="center"/>
              <w:rPr>
                <w:rFonts w:ascii="宋体" w:hAnsi="宋体" w:cs="宋体"/>
                <w:szCs w:val="21"/>
              </w:rPr>
            </w:pPr>
          </w:p>
        </w:tc>
        <w:tc>
          <w:tcPr>
            <w:tcW w:w="1486" w:type="dxa"/>
            <w:vMerge/>
            <w:vAlign w:val="center"/>
          </w:tcPr>
          <w:p w:rsidR="00025B3C" w:rsidRDefault="00025B3C" w:rsidP="00CA210E">
            <w:pPr>
              <w:jc w:val="center"/>
              <w:rPr>
                <w:rFonts w:ascii="宋体" w:hAnsi="宋体" w:cs="宋体"/>
                <w:szCs w:val="21"/>
              </w:rPr>
            </w:pPr>
          </w:p>
        </w:tc>
        <w:tc>
          <w:tcPr>
            <w:tcW w:w="2140" w:type="dxa"/>
            <w:vAlign w:val="center"/>
          </w:tcPr>
          <w:p w:rsidR="00025B3C" w:rsidRDefault="00025B3C" w:rsidP="00CA210E">
            <w:pPr>
              <w:jc w:val="center"/>
              <w:rPr>
                <w:rFonts w:ascii="宋体" w:hAnsi="宋体" w:cs="宋体"/>
                <w:szCs w:val="21"/>
              </w:rPr>
            </w:pPr>
            <w:r>
              <w:rPr>
                <w:rFonts w:ascii="宋体" w:hAnsi="宋体" w:cs="宋体" w:hint="eastAsia"/>
                <w:szCs w:val="21"/>
              </w:rPr>
              <w:t>资料打包</w:t>
            </w:r>
          </w:p>
        </w:tc>
        <w:tc>
          <w:tcPr>
            <w:tcW w:w="3208" w:type="dxa"/>
            <w:vAlign w:val="center"/>
          </w:tcPr>
          <w:p w:rsidR="00025B3C" w:rsidRDefault="00025B3C" w:rsidP="00CA210E">
            <w:pPr>
              <w:jc w:val="center"/>
              <w:rPr>
                <w:rFonts w:ascii="宋体" w:hAnsi="宋体" w:cs="宋体"/>
                <w:szCs w:val="21"/>
              </w:rPr>
            </w:pPr>
            <w:r>
              <w:rPr>
                <w:rFonts w:ascii="宋体" w:hAnsi="宋体" w:cs="宋体" w:hint="eastAsia"/>
                <w:szCs w:val="21"/>
              </w:rPr>
              <w:t>资料打包</w:t>
            </w:r>
          </w:p>
        </w:tc>
        <w:tc>
          <w:tcPr>
            <w:tcW w:w="818" w:type="dxa"/>
            <w:vMerge/>
            <w:vAlign w:val="center"/>
          </w:tcPr>
          <w:p w:rsidR="00025B3C" w:rsidRDefault="00025B3C" w:rsidP="00CA210E">
            <w:pPr>
              <w:jc w:val="center"/>
              <w:rPr>
                <w:rFonts w:ascii="宋体" w:hAnsi="宋体" w:cs="宋体"/>
                <w:szCs w:val="21"/>
              </w:rPr>
            </w:pPr>
          </w:p>
        </w:tc>
      </w:tr>
      <w:tr w:rsidR="00025B3C" w:rsidTr="00CA210E">
        <w:trPr>
          <w:jc w:val="center"/>
        </w:trPr>
        <w:tc>
          <w:tcPr>
            <w:tcW w:w="735" w:type="dxa"/>
            <w:vAlign w:val="center"/>
          </w:tcPr>
          <w:p w:rsidR="00025B3C" w:rsidRDefault="00025B3C" w:rsidP="00CA210E">
            <w:pPr>
              <w:jc w:val="center"/>
              <w:rPr>
                <w:rFonts w:ascii="宋体" w:hAnsi="宋体" w:cs="宋体"/>
                <w:szCs w:val="21"/>
              </w:rPr>
            </w:pPr>
            <w:r>
              <w:rPr>
                <w:rFonts w:ascii="宋体" w:hAnsi="宋体" w:cs="宋体" w:hint="eastAsia"/>
                <w:szCs w:val="21"/>
              </w:rPr>
              <w:t>6</w:t>
            </w:r>
          </w:p>
        </w:tc>
        <w:tc>
          <w:tcPr>
            <w:tcW w:w="1439" w:type="dxa"/>
            <w:vAlign w:val="center"/>
          </w:tcPr>
          <w:p w:rsidR="00025B3C" w:rsidRDefault="00025B3C" w:rsidP="00CA210E">
            <w:pPr>
              <w:jc w:val="center"/>
              <w:rPr>
                <w:rFonts w:ascii="宋体" w:hAnsi="宋体" w:cs="宋体"/>
                <w:szCs w:val="21"/>
              </w:rPr>
            </w:pPr>
            <w:r>
              <w:rPr>
                <w:rFonts w:ascii="宋体" w:hAnsi="宋体" w:cs="宋体" w:hint="eastAsia"/>
                <w:szCs w:val="21"/>
              </w:rPr>
              <w:t>BIM对接</w:t>
            </w:r>
          </w:p>
        </w:tc>
        <w:tc>
          <w:tcPr>
            <w:tcW w:w="7652" w:type="dxa"/>
            <w:gridSpan w:val="4"/>
            <w:vAlign w:val="center"/>
          </w:tcPr>
          <w:p w:rsidR="00025B3C" w:rsidRDefault="00025B3C" w:rsidP="00CA210E">
            <w:pPr>
              <w:rPr>
                <w:rFonts w:ascii="宋体" w:hAnsi="宋体" w:cs="宋体"/>
                <w:szCs w:val="21"/>
              </w:rPr>
            </w:pPr>
            <w:r>
              <w:rPr>
                <w:rFonts w:ascii="宋体" w:hAnsi="宋体" w:cs="宋体" w:hint="eastAsia"/>
                <w:szCs w:val="21"/>
              </w:rPr>
              <w:t>实现与现有高速公路BIM建设管理系统无缝对接</w:t>
            </w:r>
          </w:p>
          <w:p w:rsidR="00025B3C" w:rsidRDefault="00025B3C" w:rsidP="00CA210E">
            <w:pPr>
              <w:pStyle w:val="20"/>
              <w:ind w:firstLineChars="0" w:firstLine="0"/>
              <w:rPr>
                <w:rFonts w:ascii="宋体" w:hAnsi="宋体" w:cs="宋体"/>
                <w:sz w:val="21"/>
                <w:szCs w:val="21"/>
              </w:rPr>
            </w:pPr>
            <w:r>
              <w:rPr>
                <w:rFonts w:ascii="宋体" w:hAnsi="宋体" w:cs="宋体" w:hint="eastAsia"/>
                <w:sz w:val="21"/>
                <w:szCs w:val="21"/>
              </w:rPr>
              <w:t>对接要求：</w:t>
            </w:r>
          </w:p>
          <w:p w:rsidR="00025B3C" w:rsidRDefault="00025B3C" w:rsidP="00CA210E">
            <w:pPr>
              <w:pStyle w:val="20"/>
              <w:ind w:firstLineChars="0" w:firstLine="0"/>
              <w:rPr>
                <w:rFonts w:ascii="宋体" w:hAnsi="宋体" w:cs="宋体"/>
                <w:sz w:val="21"/>
                <w:szCs w:val="21"/>
              </w:rPr>
            </w:pPr>
            <w:r>
              <w:rPr>
                <w:rFonts w:ascii="宋体" w:hAnsi="宋体" w:cs="宋体" w:hint="eastAsia"/>
                <w:sz w:val="21"/>
                <w:szCs w:val="21"/>
              </w:rPr>
              <w:t>1、接入平台展示</w:t>
            </w:r>
            <w:r>
              <w:rPr>
                <w:rFonts w:ascii="宋体" w:hAnsi="宋体" w:cs="宋体" w:hint="eastAsia"/>
                <w:sz w:val="21"/>
                <w:szCs w:val="21"/>
              </w:rPr>
              <w:br/>
              <w:t>2、显示实际的进度、计量等具体情况</w:t>
            </w:r>
            <w:r>
              <w:rPr>
                <w:rFonts w:ascii="宋体" w:hAnsi="宋体" w:cs="宋体" w:hint="eastAsia"/>
                <w:sz w:val="21"/>
                <w:szCs w:val="21"/>
              </w:rPr>
              <w:br/>
              <w:t>3、能够跟质保资料联动展示</w:t>
            </w:r>
          </w:p>
          <w:p w:rsidR="00025B3C" w:rsidRDefault="00025B3C" w:rsidP="00CA210E">
            <w:pPr>
              <w:pStyle w:val="20"/>
              <w:ind w:firstLineChars="0" w:firstLine="0"/>
              <w:rPr>
                <w:rFonts w:ascii="宋体" w:hAnsi="宋体" w:cs="宋体"/>
                <w:sz w:val="21"/>
                <w:szCs w:val="21"/>
              </w:rPr>
            </w:pPr>
            <w:r>
              <w:rPr>
                <w:rFonts w:ascii="宋体" w:hAnsi="宋体" w:cs="宋体" w:hint="eastAsia"/>
                <w:sz w:val="21"/>
                <w:szCs w:val="21"/>
              </w:rPr>
              <w:t>4、网页端可以通过BIM模型进入资料填报</w:t>
            </w:r>
          </w:p>
          <w:p w:rsidR="00025B3C" w:rsidRDefault="00025B3C" w:rsidP="00CA210E">
            <w:pPr>
              <w:pStyle w:val="20"/>
              <w:ind w:firstLineChars="0" w:firstLine="0"/>
              <w:rPr>
                <w:rFonts w:ascii="宋体" w:hAnsi="宋体" w:cs="宋体"/>
                <w:sz w:val="21"/>
                <w:szCs w:val="21"/>
              </w:rPr>
            </w:pPr>
            <w:r>
              <w:rPr>
                <w:rFonts w:ascii="宋体" w:hAnsi="宋体" w:cs="宋体" w:hint="eastAsia"/>
                <w:sz w:val="21"/>
                <w:szCs w:val="21"/>
              </w:rPr>
              <w:t>5、能够实现BIM中分部分项的数据同步</w:t>
            </w:r>
          </w:p>
        </w:tc>
      </w:tr>
      <w:tr w:rsidR="00025B3C" w:rsidTr="00CA210E">
        <w:trPr>
          <w:jc w:val="center"/>
        </w:trPr>
        <w:tc>
          <w:tcPr>
            <w:tcW w:w="735" w:type="dxa"/>
            <w:vAlign w:val="center"/>
          </w:tcPr>
          <w:p w:rsidR="00025B3C" w:rsidRDefault="00025B3C" w:rsidP="00CA210E">
            <w:pPr>
              <w:jc w:val="center"/>
              <w:rPr>
                <w:rFonts w:ascii="宋体" w:hAnsi="宋体" w:cs="宋体"/>
                <w:szCs w:val="21"/>
              </w:rPr>
            </w:pPr>
            <w:r>
              <w:rPr>
                <w:rFonts w:ascii="宋体" w:hAnsi="宋体" w:cs="宋体" w:hint="eastAsia"/>
                <w:szCs w:val="21"/>
              </w:rPr>
              <w:t>7</w:t>
            </w:r>
          </w:p>
        </w:tc>
        <w:tc>
          <w:tcPr>
            <w:tcW w:w="1439" w:type="dxa"/>
            <w:vAlign w:val="center"/>
          </w:tcPr>
          <w:p w:rsidR="00025B3C" w:rsidRDefault="00025B3C" w:rsidP="00CA210E">
            <w:pPr>
              <w:jc w:val="center"/>
              <w:rPr>
                <w:rFonts w:ascii="宋体" w:hAnsi="宋体" w:cs="宋体"/>
                <w:szCs w:val="21"/>
              </w:rPr>
            </w:pPr>
            <w:r>
              <w:rPr>
                <w:rFonts w:ascii="宋体" w:hAnsi="宋体" w:cs="宋体" w:hint="eastAsia"/>
                <w:szCs w:val="21"/>
              </w:rPr>
              <w:t>征迁管理系统对接</w:t>
            </w:r>
          </w:p>
        </w:tc>
        <w:tc>
          <w:tcPr>
            <w:tcW w:w="7652" w:type="dxa"/>
            <w:gridSpan w:val="4"/>
            <w:vAlign w:val="center"/>
          </w:tcPr>
          <w:p w:rsidR="00025B3C" w:rsidRDefault="00025B3C" w:rsidP="00CA210E">
            <w:pPr>
              <w:rPr>
                <w:rFonts w:ascii="宋体" w:hAnsi="宋体" w:cs="宋体"/>
                <w:szCs w:val="21"/>
              </w:rPr>
            </w:pPr>
            <w:r>
              <w:rPr>
                <w:rFonts w:ascii="宋体" w:hAnsi="宋体" w:cs="宋体" w:hint="eastAsia"/>
                <w:szCs w:val="21"/>
              </w:rPr>
              <w:t>实现与现有征迁管理系统无缝对接</w:t>
            </w:r>
          </w:p>
        </w:tc>
      </w:tr>
      <w:tr w:rsidR="00025B3C" w:rsidTr="00CA210E">
        <w:trPr>
          <w:jc w:val="center"/>
        </w:trPr>
        <w:tc>
          <w:tcPr>
            <w:tcW w:w="735" w:type="dxa"/>
          </w:tcPr>
          <w:p w:rsidR="00025B3C" w:rsidRDefault="00025B3C" w:rsidP="00CA210E">
            <w:pPr>
              <w:jc w:val="center"/>
              <w:rPr>
                <w:rFonts w:ascii="宋体" w:hAnsi="宋体" w:cs="宋体"/>
                <w:szCs w:val="21"/>
              </w:rPr>
            </w:pPr>
            <w:r>
              <w:rPr>
                <w:rFonts w:ascii="宋体" w:hAnsi="宋体" w:cs="宋体" w:hint="eastAsia"/>
                <w:szCs w:val="21"/>
              </w:rPr>
              <w:t>8</w:t>
            </w:r>
          </w:p>
        </w:tc>
        <w:tc>
          <w:tcPr>
            <w:tcW w:w="1439" w:type="dxa"/>
          </w:tcPr>
          <w:p w:rsidR="00025B3C" w:rsidRDefault="00025B3C" w:rsidP="00CA210E">
            <w:pPr>
              <w:rPr>
                <w:rFonts w:ascii="宋体" w:hAnsi="宋体" w:cs="宋体"/>
                <w:szCs w:val="21"/>
              </w:rPr>
            </w:pPr>
          </w:p>
          <w:p w:rsidR="00025B3C" w:rsidRDefault="00025B3C" w:rsidP="00CA210E">
            <w:pPr>
              <w:rPr>
                <w:rFonts w:ascii="宋体" w:hAnsi="宋体" w:cs="宋体"/>
                <w:szCs w:val="21"/>
              </w:rPr>
            </w:pPr>
            <w:r>
              <w:rPr>
                <w:rFonts w:ascii="宋体" w:hAnsi="宋体" w:cs="宋体" w:hint="eastAsia"/>
                <w:szCs w:val="21"/>
              </w:rPr>
              <w:t>CA数字认证</w:t>
            </w:r>
          </w:p>
        </w:tc>
        <w:tc>
          <w:tcPr>
            <w:tcW w:w="7652" w:type="dxa"/>
            <w:gridSpan w:val="4"/>
          </w:tcPr>
          <w:p w:rsidR="00025B3C" w:rsidRDefault="00025B3C" w:rsidP="00CA210E">
            <w:pPr>
              <w:rPr>
                <w:rFonts w:ascii="宋体" w:hAnsi="宋体" w:cs="宋体"/>
                <w:szCs w:val="21"/>
              </w:rPr>
            </w:pPr>
            <w:r>
              <w:rPr>
                <w:rFonts w:ascii="宋体" w:hAnsi="宋体" w:cs="宋体" w:hint="eastAsia"/>
                <w:szCs w:val="21"/>
              </w:rPr>
              <w:t>通过使用有资质的CA数字认证中心的数字证书，实现工程文件的在线签名签章，形成的文件直接作为竣工文件电子档案归档。为整个系统提供签名及文件合法有效的支撑。</w:t>
            </w:r>
          </w:p>
        </w:tc>
      </w:tr>
    </w:tbl>
    <w:p w:rsidR="00025B3C" w:rsidRDefault="00025B3C" w:rsidP="00025B3C">
      <w:pPr>
        <w:pStyle w:val="2"/>
        <w:numPr>
          <w:ilvl w:val="0"/>
          <w:numId w:val="0"/>
        </w:numPr>
        <w:rPr>
          <w:rFonts w:ascii="宋体" w:eastAsia="宋体" w:hAnsi="宋体" w:cs="宋体"/>
          <w:sz w:val="28"/>
          <w:szCs w:val="28"/>
        </w:rPr>
      </w:pPr>
      <w:bookmarkStart w:id="134" w:name="_Toc30120"/>
      <w:bookmarkStart w:id="135" w:name="_Toc30968"/>
      <w:bookmarkStart w:id="136" w:name="_Toc24153"/>
      <w:bookmarkStart w:id="137" w:name="_Toc9699"/>
      <w:bookmarkStart w:id="138" w:name="_Toc6024"/>
      <w:bookmarkStart w:id="139" w:name="_Toc15967"/>
      <w:r>
        <w:rPr>
          <w:rFonts w:ascii="宋体" w:eastAsia="宋体" w:hAnsi="宋体" w:cs="宋体" w:hint="eastAsia"/>
          <w:sz w:val="28"/>
          <w:szCs w:val="28"/>
        </w:rPr>
        <w:t>3. 服务及售后要求</w:t>
      </w:r>
      <w:bookmarkEnd w:id="134"/>
      <w:bookmarkEnd w:id="135"/>
      <w:bookmarkEnd w:id="136"/>
      <w:bookmarkEnd w:id="137"/>
      <w:bookmarkEnd w:id="138"/>
      <w:bookmarkEnd w:id="139"/>
    </w:p>
    <w:p w:rsidR="00025B3C" w:rsidRDefault="00025B3C" w:rsidP="00025B3C">
      <w:pPr>
        <w:spacing w:line="360" w:lineRule="auto"/>
        <w:rPr>
          <w:rFonts w:ascii="宋体" w:hAnsi="宋体" w:cs="宋体"/>
          <w:b/>
          <w:bCs/>
          <w:sz w:val="24"/>
          <w:szCs w:val="24"/>
        </w:rPr>
      </w:pPr>
      <w:r>
        <w:rPr>
          <w:rFonts w:ascii="宋体" w:hAnsi="宋体" w:cs="宋体" w:hint="eastAsia"/>
          <w:b/>
          <w:bCs/>
          <w:sz w:val="24"/>
          <w:szCs w:val="24"/>
        </w:rPr>
        <w:t>1、服务期限</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从工程验收合格之日起，保修期为 5年，保修的响应时间为 7×24 小时，8小时内到达现场。承诺保修期内定期（每 30 天）对各系统的运行情况进行全面巡查，发现问题当场解决，保障各系统稳定高效运行。</w:t>
      </w:r>
    </w:p>
    <w:p w:rsidR="00025B3C" w:rsidRDefault="00025B3C" w:rsidP="00025B3C">
      <w:pPr>
        <w:spacing w:line="360" w:lineRule="auto"/>
        <w:rPr>
          <w:rFonts w:ascii="宋体" w:hAnsi="宋体" w:cs="宋体"/>
          <w:b/>
          <w:bCs/>
          <w:sz w:val="24"/>
          <w:szCs w:val="24"/>
        </w:rPr>
      </w:pPr>
      <w:r>
        <w:rPr>
          <w:rFonts w:ascii="宋体" w:hAnsi="宋体" w:cs="宋体" w:hint="eastAsia"/>
          <w:b/>
          <w:bCs/>
          <w:sz w:val="24"/>
          <w:szCs w:val="24"/>
        </w:rPr>
        <w:t>2、服务费用</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质保期内，应对所有设备的所有配件无条件免费保修及更换，所有设备的所有配件（包括整机所有部件）的维修及部件费均为免费，并提供定期上门清洁、检测系统设备的服务。</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保修期内，所有设备维修保养服务均为上门服务，系统故障免费上门维修服务，硬件免费维修更换， 软件免费升级，传感器免费校准。由此产生的费用均不再收取。免费提供系统扩充、升级方面的技术支持服务。</w:t>
      </w:r>
    </w:p>
    <w:p w:rsidR="00025B3C" w:rsidRDefault="00025B3C" w:rsidP="00025B3C">
      <w:pPr>
        <w:spacing w:line="360" w:lineRule="auto"/>
        <w:rPr>
          <w:rFonts w:ascii="宋体" w:hAnsi="宋体" w:cs="宋体"/>
          <w:b/>
          <w:bCs/>
          <w:sz w:val="24"/>
          <w:szCs w:val="24"/>
        </w:rPr>
      </w:pPr>
      <w:r>
        <w:rPr>
          <w:rFonts w:ascii="宋体" w:hAnsi="宋体" w:cs="宋体" w:hint="eastAsia"/>
          <w:b/>
          <w:bCs/>
          <w:sz w:val="24"/>
          <w:szCs w:val="24"/>
        </w:rPr>
        <w:t>3、保修联系方式</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lastRenderedPageBreak/>
        <w:t>为用户提供免费的系统技术咨询，详细解答用户对系统工程中的任何一个问题，做到“有问必答、有答必详”。使用者在使用过程中如发现不能自行解决的问题，可直接用电话，传真，互联网，书信等方式与供应商取得联系，保证在2小时内作出响应，与使用者协商解决问题。供应商向买方所提供的软件、硬件设备的种类及其应用范围，以及买方的需求，向买方提供全方位的、有效的、及时的维修服务和技术支持。</w:t>
      </w:r>
    </w:p>
    <w:p w:rsidR="00025B3C" w:rsidRDefault="00025B3C" w:rsidP="00025B3C">
      <w:pPr>
        <w:spacing w:line="360" w:lineRule="auto"/>
        <w:rPr>
          <w:rFonts w:ascii="宋体" w:hAnsi="宋体" w:cs="宋体"/>
          <w:b/>
          <w:bCs/>
          <w:sz w:val="24"/>
          <w:szCs w:val="24"/>
        </w:rPr>
      </w:pPr>
      <w:r>
        <w:rPr>
          <w:rFonts w:ascii="宋体" w:hAnsi="宋体" w:cs="宋体" w:hint="eastAsia"/>
          <w:b/>
          <w:bCs/>
          <w:sz w:val="24"/>
          <w:szCs w:val="24"/>
        </w:rPr>
        <w:t>4、其他要求</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（1）技术支持服务期限从系统集成验收通过之日算起。</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（2）在技术支持期限内，应为用户提供技术援助电话,用于用户报告故障。技术援助电话支持是中文 。如电话支持无法解决,在接到通知后2小时内作出响应，并采取行动修理故障，24 小时内修复。</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（3）电话咨询</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免费提供咨询电话技术支持服务，解答用户在系统使用中遇到的问题，及时提出解决问题的建议和操作方法。</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（4）现场响应</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自收到用户的服务请求起 2 小时内，若以上服务形式不能解决问题，指派技术人员赶赴现场进行故障处理。遇到重大技术问题，应及时组织有关技术专家进行会诊，并采取相应措施以确保系统的正常运行。</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（5）承诺就用户今后应用软件的开发和运行提供咨询和配合。</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（6）供应商派出的培训讲师须具有丰富的软件项目培训经验，并需要为学校的参训人员提供培训用文字资料和讲义等相关材料。培训方式包括课堂讲解、上机操作、操作指南等。</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（7）中标人需为招标人提供BIM系统开发而进行的数据提取、接口对接等工作的必要技术支持。</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（8）招标人需能够基于现有系统的数据、接口进行二次开发。</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（9）招标人可根据实际情况对系统的部署情况进行调整，中标人应进行配合。</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（10）为适应项目需求的变化，招标人拥有对整个系统在数据库层面、接口层面等全面访问对接的权利。</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lastRenderedPageBreak/>
        <w:t>（11）招标人自有系统与本系统的对接和工作划分双方以协商为主。如有冲突，应以招标人意见为准。</w:t>
      </w:r>
    </w:p>
    <w:p w:rsidR="00025B3C" w:rsidRDefault="00025B3C" w:rsidP="00025B3C">
      <w:pPr>
        <w:spacing w:line="360" w:lineRule="auto"/>
        <w:ind w:firstLineChars="200" w:firstLine="480"/>
        <w:rPr>
          <w:rFonts w:ascii="宋体" w:hAnsi="宋体" w:cs="宋体"/>
          <w:sz w:val="24"/>
          <w:szCs w:val="24"/>
        </w:rPr>
      </w:pPr>
      <w:r>
        <w:rPr>
          <w:rFonts w:ascii="宋体" w:hAnsi="宋体" w:cs="宋体" w:hint="eastAsia"/>
          <w:sz w:val="24"/>
          <w:szCs w:val="24"/>
        </w:rPr>
        <w:t>（12）整个系统的生命周期内，中标人要持续对系统进行维护，配合实现新需求，修改系统问题，优化系统功能，保障系统持续运行。</w:t>
      </w:r>
    </w:p>
    <w:p w:rsidR="00025B3C" w:rsidRDefault="00025B3C" w:rsidP="00025B3C">
      <w:pPr>
        <w:spacing w:line="360" w:lineRule="auto"/>
        <w:ind w:firstLineChars="200" w:firstLine="480"/>
      </w:pPr>
      <w:r>
        <w:rPr>
          <w:rFonts w:ascii="宋体" w:hAnsi="宋体" w:cs="宋体" w:hint="eastAsia"/>
          <w:sz w:val="24"/>
          <w:szCs w:val="24"/>
        </w:rPr>
        <w:t>（13）中标人须提供本项目所需的所有系统软件和应用软件（除虚拟机操作系统和国产数据库外），并保证这些软件能够正常运行。</w:t>
      </w:r>
    </w:p>
    <w:p w:rsidR="00025B3C" w:rsidRDefault="00025B3C" w:rsidP="00025B3C">
      <w:pPr>
        <w:jc w:val="center"/>
        <w:outlineLvl w:val="0"/>
        <w:rPr>
          <w:rFonts w:ascii="宋体" w:hAnsi="宋体" w:cs="宋体"/>
          <w:b/>
          <w:sz w:val="32"/>
          <w:szCs w:val="32"/>
        </w:rPr>
      </w:pPr>
      <w:r>
        <w:rPr>
          <w:rFonts w:ascii="宋体" w:hAnsi="宋体" w:cs="宋体" w:hint="eastAsia"/>
          <w:b/>
          <w:sz w:val="32"/>
          <w:szCs w:val="32"/>
        </w:rPr>
        <w:br w:type="page"/>
      </w:r>
      <w:bookmarkStart w:id="140" w:name="_Toc10418"/>
      <w:bookmarkStart w:id="141" w:name="_Toc12794"/>
      <w:bookmarkStart w:id="142" w:name="_Toc18343"/>
      <w:bookmarkStart w:id="143" w:name="_Toc4398"/>
      <w:bookmarkStart w:id="144" w:name="_Toc9142"/>
      <w:bookmarkStart w:id="145" w:name="_Toc15120"/>
      <w:r>
        <w:rPr>
          <w:rFonts w:ascii="宋体" w:hAnsi="宋体" w:cs="宋体" w:hint="eastAsia"/>
          <w:b/>
          <w:sz w:val="32"/>
          <w:szCs w:val="32"/>
        </w:rPr>
        <w:lastRenderedPageBreak/>
        <w:t>第四章  评标办法</w:t>
      </w:r>
      <w:bookmarkEnd w:id="140"/>
      <w:bookmarkEnd w:id="141"/>
      <w:bookmarkEnd w:id="142"/>
      <w:bookmarkEnd w:id="143"/>
      <w:bookmarkEnd w:id="144"/>
      <w:bookmarkEnd w:id="145"/>
    </w:p>
    <w:p w:rsidR="00025B3C" w:rsidRDefault="00025B3C" w:rsidP="00025B3C">
      <w:pPr>
        <w:pStyle w:val="2"/>
        <w:rPr>
          <w:rFonts w:ascii="宋体" w:eastAsia="宋体" w:hAnsi="宋体" w:cs="宋体"/>
          <w:sz w:val="28"/>
          <w:szCs w:val="28"/>
        </w:rPr>
      </w:pPr>
      <w:bookmarkStart w:id="146" w:name="_Toc6416"/>
      <w:bookmarkStart w:id="147" w:name="_Toc13700"/>
      <w:bookmarkStart w:id="148" w:name="_Toc30414"/>
      <w:bookmarkStart w:id="149" w:name="_Toc28242"/>
      <w:bookmarkStart w:id="150" w:name="_Toc20522"/>
      <w:bookmarkStart w:id="151" w:name="_Toc2717"/>
      <w:r>
        <w:rPr>
          <w:rFonts w:ascii="宋体" w:eastAsia="宋体" w:hAnsi="宋体" w:cs="宋体" w:hint="eastAsia"/>
          <w:sz w:val="28"/>
          <w:szCs w:val="28"/>
        </w:rPr>
        <w:t>1. 总则</w:t>
      </w:r>
      <w:bookmarkEnd w:id="146"/>
      <w:bookmarkEnd w:id="147"/>
      <w:bookmarkEnd w:id="148"/>
      <w:bookmarkEnd w:id="149"/>
      <w:bookmarkEnd w:id="150"/>
      <w:bookmarkEnd w:id="151"/>
    </w:p>
    <w:p w:rsidR="00025B3C" w:rsidRDefault="00025B3C" w:rsidP="00025B3C">
      <w:pPr>
        <w:tabs>
          <w:tab w:val="left" w:pos="1700"/>
        </w:tabs>
        <w:autoSpaceDE w:val="0"/>
        <w:autoSpaceDN w:val="0"/>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本次评标采用</w:t>
      </w:r>
      <w:r>
        <w:rPr>
          <w:rFonts w:ascii="宋体" w:hAnsi="宋体" w:cs="宋体" w:hint="eastAsia"/>
          <w:b/>
          <w:kern w:val="0"/>
          <w:sz w:val="24"/>
          <w:szCs w:val="24"/>
          <w:u w:val="single"/>
        </w:rPr>
        <w:t>综合评估法</w:t>
      </w:r>
      <w:r>
        <w:rPr>
          <w:rFonts w:ascii="宋体" w:hAnsi="宋体" w:cs="宋体" w:hint="eastAsia"/>
          <w:kern w:val="0"/>
          <w:sz w:val="24"/>
          <w:szCs w:val="24"/>
        </w:rPr>
        <w:t>。</w:t>
      </w:r>
    </w:p>
    <w:p w:rsidR="00025B3C" w:rsidRDefault="00025B3C" w:rsidP="00025B3C">
      <w:pPr>
        <w:tabs>
          <w:tab w:val="left" w:pos="1700"/>
        </w:tabs>
        <w:autoSpaceDE w:val="0"/>
        <w:autoSpaceDN w:val="0"/>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评标委员会对满足招标文件实质性要求的投标文件，按照本章第2.5条规定的评分标准进行打分，并按得分由高到低进行排序，并确定中标人。</w:t>
      </w:r>
    </w:p>
    <w:p w:rsidR="00025B3C" w:rsidRDefault="00025B3C" w:rsidP="00025B3C">
      <w:pPr>
        <w:pStyle w:val="2"/>
        <w:rPr>
          <w:rFonts w:ascii="宋体" w:eastAsia="宋体" w:hAnsi="宋体" w:cs="宋体"/>
          <w:sz w:val="28"/>
          <w:szCs w:val="28"/>
        </w:rPr>
      </w:pPr>
      <w:bookmarkStart w:id="152" w:name="_Toc13830"/>
      <w:bookmarkStart w:id="153" w:name="_Toc32223"/>
      <w:bookmarkStart w:id="154" w:name="_Toc21198"/>
      <w:bookmarkStart w:id="155" w:name="_Toc30158"/>
      <w:bookmarkStart w:id="156" w:name="_Toc13203"/>
      <w:bookmarkStart w:id="157" w:name="_Toc18244"/>
      <w:r>
        <w:rPr>
          <w:rFonts w:ascii="宋体" w:eastAsia="宋体" w:hAnsi="宋体" w:cs="宋体" w:hint="eastAsia"/>
          <w:sz w:val="28"/>
          <w:szCs w:val="28"/>
        </w:rPr>
        <w:t>2. 评标程序和评审标准</w:t>
      </w:r>
      <w:bookmarkEnd w:id="152"/>
      <w:bookmarkEnd w:id="153"/>
      <w:bookmarkEnd w:id="154"/>
      <w:bookmarkEnd w:id="155"/>
      <w:bookmarkEnd w:id="156"/>
      <w:bookmarkEnd w:id="157"/>
    </w:p>
    <w:p w:rsidR="00025B3C" w:rsidRDefault="00025B3C" w:rsidP="00025B3C">
      <w:pPr>
        <w:spacing w:line="360" w:lineRule="auto"/>
        <w:rPr>
          <w:rFonts w:ascii="宋体" w:hAnsi="宋体" w:cs="宋体"/>
          <w:b/>
          <w:sz w:val="24"/>
        </w:rPr>
      </w:pPr>
      <w:r>
        <w:rPr>
          <w:rFonts w:ascii="宋体" w:hAnsi="宋体" w:cs="宋体" w:hint="eastAsia"/>
          <w:b/>
          <w:sz w:val="24"/>
        </w:rPr>
        <w:t>2.1 评标程序</w:t>
      </w:r>
    </w:p>
    <w:p w:rsidR="00025B3C" w:rsidRDefault="00025B3C" w:rsidP="00025B3C">
      <w:pPr>
        <w:tabs>
          <w:tab w:val="left" w:pos="1820"/>
        </w:tabs>
        <w:autoSpaceDE w:val="0"/>
        <w:autoSpaceDN w:val="0"/>
        <w:spacing w:line="360" w:lineRule="auto"/>
        <w:ind w:firstLineChars="200" w:firstLine="480"/>
        <w:jc w:val="left"/>
        <w:rPr>
          <w:rFonts w:ascii="宋体" w:hAnsi="宋体" w:cs="宋体"/>
          <w:kern w:val="0"/>
          <w:sz w:val="24"/>
          <w:szCs w:val="24"/>
        </w:rPr>
      </w:pPr>
      <w:r>
        <w:rPr>
          <w:rFonts w:ascii="宋体" w:hAnsi="宋体" w:cs="宋体" w:hint="eastAsia"/>
          <w:kern w:val="0"/>
          <w:position w:val="-4"/>
          <w:sz w:val="24"/>
          <w:szCs w:val="24"/>
        </w:rPr>
        <w:t>评标工作按以下程序进行：</w:t>
      </w:r>
    </w:p>
    <w:p w:rsidR="00025B3C" w:rsidRDefault="00025B3C" w:rsidP="00025B3C">
      <w:pPr>
        <w:autoSpaceDE w:val="0"/>
        <w:autoSpaceDN w:val="0"/>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（1）资格审查；</w:t>
      </w:r>
    </w:p>
    <w:p w:rsidR="00025B3C" w:rsidRDefault="00025B3C" w:rsidP="00025B3C">
      <w:pPr>
        <w:autoSpaceDE w:val="0"/>
        <w:autoSpaceDN w:val="0"/>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（2）初步评审；</w:t>
      </w:r>
    </w:p>
    <w:p w:rsidR="00025B3C" w:rsidRDefault="00025B3C" w:rsidP="00025B3C">
      <w:pPr>
        <w:autoSpaceDE w:val="0"/>
        <w:autoSpaceDN w:val="0"/>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（3）澄清(如果需要)；</w:t>
      </w:r>
    </w:p>
    <w:p w:rsidR="00025B3C" w:rsidRDefault="00025B3C" w:rsidP="00025B3C">
      <w:pPr>
        <w:autoSpaceDE w:val="0"/>
        <w:autoSpaceDN w:val="0"/>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（4）详细评审；</w:t>
      </w:r>
    </w:p>
    <w:p w:rsidR="00025B3C" w:rsidRDefault="00025B3C" w:rsidP="00025B3C">
      <w:pPr>
        <w:autoSpaceDE w:val="0"/>
        <w:autoSpaceDN w:val="0"/>
        <w:spacing w:line="360" w:lineRule="auto"/>
        <w:ind w:firstLineChars="200" w:firstLine="480"/>
        <w:jc w:val="left"/>
        <w:rPr>
          <w:rFonts w:ascii="宋体" w:hAnsi="宋体" w:cs="宋体"/>
          <w:kern w:val="0"/>
          <w:szCs w:val="21"/>
        </w:rPr>
      </w:pPr>
      <w:r>
        <w:rPr>
          <w:rFonts w:ascii="宋体" w:hAnsi="宋体" w:cs="宋体" w:hint="eastAsia"/>
          <w:kern w:val="0"/>
          <w:sz w:val="24"/>
          <w:szCs w:val="24"/>
        </w:rPr>
        <w:t>（5）编写评标报告。</w:t>
      </w:r>
    </w:p>
    <w:p w:rsidR="00025B3C" w:rsidRDefault="00025B3C" w:rsidP="00025B3C">
      <w:pPr>
        <w:spacing w:line="360" w:lineRule="auto"/>
        <w:rPr>
          <w:rFonts w:ascii="宋体" w:hAnsi="宋体" w:cs="宋体"/>
          <w:b/>
          <w:sz w:val="24"/>
        </w:rPr>
      </w:pPr>
      <w:r>
        <w:rPr>
          <w:rFonts w:ascii="宋体" w:hAnsi="宋体" w:cs="宋体" w:hint="eastAsia"/>
          <w:szCs w:val="21"/>
        </w:rPr>
        <w:t>※</w:t>
      </w:r>
      <w:r>
        <w:rPr>
          <w:rFonts w:ascii="宋体" w:hAnsi="宋体" w:cs="宋体" w:hint="eastAsia"/>
          <w:b/>
          <w:sz w:val="24"/>
        </w:rPr>
        <w:t>2.2 资格审查</w:t>
      </w:r>
    </w:p>
    <w:p w:rsidR="00025B3C" w:rsidRDefault="00025B3C" w:rsidP="00025B3C">
      <w:pPr>
        <w:autoSpaceDE w:val="0"/>
        <w:autoSpaceDN w:val="0"/>
        <w:spacing w:line="360" w:lineRule="auto"/>
        <w:rPr>
          <w:rFonts w:ascii="宋体" w:hAnsi="宋体" w:cs="宋体"/>
          <w:kern w:val="0"/>
          <w:sz w:val="24"/>
          <w:szCs w:val="24"/>
        </w:rPr>
      </w:pPr>
      <w:r>
        <w:rPr>
          <w:rFonts w:ascii="宋体" w:hAnsi="宋体" w:cs="宋体" w:hint="eastAsia"/>
          <w:spacing w:val="5"/>
          <w:kern w:val="0"/>
          <w:sz w:val="24"/>
          <w:szCs w:val="24"/>
        </w:rPr>
        <w:tab/>
        <w:t>评</w:t>
      </w:r>
      <w:r>
        <w:rPr>
          <w:rFonts w:ascii="宋体" w:hAnsi="宋体" w:cs="宋体" w:hint="eastAsia"/>
          <w:spacing w:val="2"/>
          <w:kern w:val="0"/>
          <w:sz w:val="24"/>
          <w:szCs w:val="24"/>
        </w:rPr>
        <w:t>标委员</w:t>
      </w:r>
      <w:r>
        <w:rPr>
          <w:rFonts w:ascii="宋体" w:hAnsi="宋体" w:cs="宋体" w:hint="eastAsia"/>
          <w:spacing w:val="5"/>
          <w:kern w:val="0"/>
          <w:sz w:val="24"/>
          <w:szCs w:val="24"/>
        </w:rPr>
        <w:t>会</w:t>
      </w:r>
      <w:r>
        <w:rPr>
          <w:rFonts w:ascii="宋体" w:hAnsi="宋体" w:cs="宋体" w:hint="eastAsia"/>
          <w:spacing w:val="2"/>
          <w:kern w:val="0"/>
          <w:sz w:val="24"/>
          <w:szCs w:val="24"/>
        </w:rPr>
        <w:t>首先对</w:t>
      </w:r>
      <w:r>
        <w:rPr>
          <w:rFonts w:ascii="宋体" w:hAnsi="宋体" w:cs="宋体" w:hint="eastAsia"/>
          <w:spacing w:val="5"/>
          <w:kern w:val="0"/>
          <w:sz w:val="24"/>
          <w:szCs w:val="24"/>
        </w:rPr>
        <w:t>投</w:t>
      </w:r>
      <w:r>
        <w:rPr>
          <w:rFonts w:ascii="宋体" w:hAnsi="宋体" w:cs="宋体" w:hint="eastAsia"/>
          <w:spacing w:val="2"/>
          <w:kern w:val="0"/>
          <w:sz w:val="24"/>
          <w:szCs w:val="24"/>
        </w:rPr>
        <w:t>标</w:t>
      </w:r>
      <w:r>
        <w:rPr>
          <w:rFonts w:ascii="宋体" w:hAnsi="宋体" w:cs="宋体" w:hint="eastAsia"/>
          <w:spacing w:val="5"/>
          <w:kern w:val="0"/>
          <w:sz w:val="24"/>
          <w:szCs w:val="24"/>
        </w:rPr>
        <w:t>人</w:t>
      </w:r>
      <w:r>
        <w:rPr>
          <w:rFonts w:ascii="宋体" w:hAnsi="宋体" w:cs="宋体" w:hint="eastAsia"/>
          <w:spacing w:val="2"/>
          <w:kern w:val="0"/>
          <w:sz w:val="24"/>
          <w:szCs w:val="24"/>
        </w:rPr>
        <w:t>提交的投标文件进</w:t>
      </w:r>
      <w:r>
        <w:rPr>
          <w:rFonts w:ascii="宋体" w:hAnsi="宋体" w:cs="宋体" w:hint="eastAsia"/>
          <w:spacing w:val="5"/>
          <w:kern w:val="0"/>
          <w:sz w:val="24"/>
          <w:szCs w:val="24"/>
        </w:rPr>
        <w:t>行</w:t>
      </w:r>
      <w:r>
        <w:rPr>
          <w:rFonts w:ascii="宋体" w:hAnsi="宋体" w:cs="宋体" w:hint="eastAsia"/>
          <w:spacing w:val="2"/>
          <w:kern w:val="0"/>
          <w:sz w:val="24"/>
          <w:szCs w:val="24"/>
        </w:rPr>
        <w:t>审查：库内合格的单位和</w:t>
      </w:r>
      <w:r>
        <w:rPr>
          <w:rFonts w:ascii="宋体" w:hAnsi="宋体" w:cs="宋体" w:hint="eastAsia"/>
          <w:sz w:val="24"/>
          <w:szCs w:val="24"/>
        </w:rPr>
        <w:t>库外单位均按照2.2款表1项目进行资格审查，</w:t>
      </w:r>
      <w:r>
        <w:rPr>
          <w:rFonts w:ascii="宋体" w:hAnsi="宋体" w:cs="宋体" w:hint="eastAsia"/>
          <w:b/>
          <w:spacing w:val="2"/>
          <w:kern w:val="0"/>
          <w:sz w:val="24"/>
          <w:szCs w:val="24"/>
          <w:u w:val="single"/>
        </w:rPr>
        <w:t>有一项不符合评审标准的,作无效标处理</w:t>
      </w:r>
      <w:r>
        <w:rPr>
          <w:rFonts w:ascii="宋体" w:hAnsi="宋体" w:cs="宋体" w:hint="eastAsia"/>
          <w:b/>
          <w:spacing w:val="2"/>
          <w:kern w:val="0"/>
          <w:sz w:val="24"/>
          <w:szCs w:val="24"/>
        </w:rPr>
        <w:t>。</w:t>
      </w:r>
      <w:r>
        <w:rPr>
          <w:rFonts w:ascii="宋体" w:hAnsi="宋体" w:cs="宋体" w:hint="eastAsia"/>
          <w:spacing w:val="2"/>
          <w:kern w:val="0"/>
          <w:sz w:val="24"/>
          <w:szCs w:val="24"/>
        </w:rPr>
        <w:t>通过资格审查</w:t>
      </w:r>
      <w:r>
        <w:rPr>
          <w:rFonts w:ascii="宋体" w:hAnsi="宋体" w:cs="宋体" w:hint="eastAsia"/>
          <w:kern w:val="0"/>
          <w:sz w:val="24"/>
          <w:szCs w:val="24"/>
        </w:rPr>
        <w:t>的标准见“表1 资格审查评审标准”。</w:t>
      </w:r>
    </w:p>
    <w:p w:rsidR="00025B3C" w:rsidRDefault="00025B3C" w:rsidP="00025B3C">
      <w:pPr>
        <w:spacing w:beforeLines="50" w:before="156" w:line="360" w:lineRule="auto"/>
        <w:jc w:val="center"/>
        <w:rPr>
          <w:rFonts w:ascii="宋体" w:hAnsi="宋体" w:cs="宋体"/>
          <w:sz w:val="24"/>
        </w:rPr>
      </w:pPr>
      <w:r>
        <w:rPr>
          <w:rFonts w:ascii="宋体" w:hAnsi="宋体" w:cs="宋体" w:hint="eastAsia"/>
          <w:sz w:val="24"/>
        </w:rPr>
        <w:t>表1 资格审查评审标准</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134"/>
        <w:gridCol w:w="6095"/>
      </w:tblGrid>
      <w:tr w:rsidR="00025B3C" w:rsidTr="00CA210E">
        <w:trPr>
          <w:cantSplit/>
          <w:trHeight w:val="20"/>
        </w:trPr>
        <w:tc>
          <w:tcPr>
            <w:tcW w:w="851" w:type="dxa"/>
            <w:vAlign w:val="center"/>
          </w:tcPr>
          <w:p w:rsidR="00025B3C" w:rsidRDefault="00025B3C" w:rsidP="00CA210E">
            <w:pPr>
              <w:spacing w:line="360" w:lineRule="atLeast"/>
              <w:jc w:val="center"/>
              <w:rPr>
                <w:rFonts w:ascii="宋体" w:hAnsi="宋体" w:cs="宋体"/>
                <w:b/>
                <w:sz w:val="24"/>
                <w:szCs w:val="24"/>
              </w:rPr>
            </w:pPr>
            <w:r>
              <w:rPr>
                <w:rFonts w:ascii="宋体" w:hAnsi="宋体" w:cs="宋体" w:hint="eastAsia"/>
                <w:b/>
                <w:sz w:val="24"/>
                <w:szCs w:val="24"/>
              </w:rPr>
              <w:t>条款号</w:t>
            </w:r>
          </w:p>
        </w:tc>
        <w:tc>
          <w:tcPr>
            <w:tcW w:w="1134" w:type="dxa"/>
            <w:vAlign w:val="center"/>
          </w:tcPr>
          <w:p w:rsidR="00025B3C" w:rsidRDefault="00025B3C" w:rsidP="00CA210E">
            <w:pPr>
              <w:spacing w:line="360" w:lineRule="atLeast"/>
              <w:jc w:val="center"/>
              <w:rPr>
                <w:rFonts w:ascii="宋体" w:hAnsi="宋体" w:cs="宋体"/>
                <w:b/>
                <w:sz w:val="24"/>
                <w:szCs w:val="24"/>
              </w:rPr>
            </w:pPr>
            <w:r>
              <w:rPr>
                <w:rFonts w:ascii="宋体" w:hAnsi="宋体" w:cs="宋体" w:hint="eastAsia"/>
                <w:b/>
                <w:sz w:val="24"/>
                <w:szCs w:val="24"/>
              </w:rPr>
              <w:t>条款</w:t>
            </w:r>
          </w:p>
          <w:p w:rsidR="00025B3C" w:rsidRDefault="00025B3C" w:rsidP="00CA210E">
            <w:pPr>
              <w:spacing w:line="360" w:lineRule="atLeast"/>
              <w:jc w:val="center"/>
              <w:rPr>
                <w:rFonts w:ascii="宋体" w:hAnsi="宋体" w:cs="宋体"/>
                <w:b/>
                <w:sz w:val="24"/>
                <w:szCs w:val="24"/>
              </w:rPr>
            </w:pPr>
            <w:r>
              <w:rPr>
                <w:rFonts w:ascii="宋体" w:hAnsi="宋体" w:cs="宋体" w:hint="eastAsia"/>
                <w:b/>
                <w:sz w:val="24"/>
                <w:szCs w:val="24"/>
              </w:rPr>
              <w:t>名称</w:t>
            </w:r>
          </w:p>
        </w:tc>
        <w:tc>
          <w:tcPr>
            <w:tcW w:w="6095" w:type="dxa"/>
            <w:vAlign w:val="center"/>
          </w:tcPr>
          <w:p w:rsidR="00025B3C" w:rsidRDefault="00025B3C" w:rsidP="00CA210E">
            <w:pPr>
              <w:spacing w:line="360" w:lineRule="atLeast"/>
              <w:jc w:val="center"/>
              <w:rPr>
                <w:rFonts w:ascii="宋体" w:hAnsi="宋体" w:cs="宋体"/>
                <w:b/>
                <w:sz w:val="24"/>
                <w:szCs w:val="24"/>
              </w:rPr>
            </w:pPr>
            <w:r>
              <w:rPr>
                <w:rFonts w:ascii="宋体" w:hAnsi="宋体" w:cs="宋体" w:hint="eastAsia"/>
                <w:b/>
                <w:sz w:val="24"/>
                <w:szCs w:val="24"/>
              </w:rPr>
              <w:t>评审因素与评审标准</w:t>
            </w:r>
          </w:p>
        </w:tc>
      </w:tr>
      <w:tr w:rsidR="00025B3C" w:rsidTr="00CA210E">
        <w:trPr>
          <w:cantSplit/>
          <w:trHeight w:val="1774"/>
        </w:trPr>
        <w:tc>
          <w:tcPr>
            <w:tcW w:w="851" w:type="dxa"/>
            <w:vAlign w:val="center"/>
          </w:tcPr>
          <w:p w:rsidR="00025B3C" w:rsidRDefault="00025B3C" w:rsidP="00CA210E">
            <w:pPr>
              <w:spacing w:line="360" w:lineRule="atLeast"/>
              <w:jc w:val="center"/>
              <w:rPr>
                <w:rFonts w:ascii="宋体" w:hAnsi="宋体" w:cs="宋体"/>
                <w:sz w:val="24"/>
                <w:szCs w:val="24"/>
              </w:rPr>
            </w:pPr>
            <w:r>
              <w:rPr>
                <w:rFonts w:ascii="宋体" w:hAnsi="宋体" w:cs="宋体" w:hint="eastAsia"/>
                <w:sz w:val="24"/>
                <w:szCs w:val="24"/>
              </w:rPr>
              <w:t>2.2</w:t>
            </w:r>
          </w:p>
        </w:tc>
        <w:tc>
          <w:tcPr>
            <w:tcW w:w="1134" w:type="dxa"/>
            <w:vAlign w:val="center"/>
          </w:tcPr>
          <w:p w:rsidR="00025B3C" w:rsidRDefault="00025B3C" w:rsidP="00CA210E">
            <w:pPr>
              <w:spacing w:line="360" w:lineRule="atLeast"/>
              <w:jc w:val="center"/>
              <w:rPr>
                <w:rFonts w:ascii="宋体" w:hAnsi="宋体" w:cs="宋体"/>
                <w:sz w:val="24"/>
                <w:szCs w:val="24"/>
              </w:rPr>
            </w:pPr>
            <w:r>
              <w:rPr>
                <w:rFonts w:ascii="宋体" w:hAnsi="宋体" w:cs="宋体" w:hint="eastAsia"/>
                <w:sz w:val="24"/>
                <w:szCs w:val="24"/>
              </w:rPr>
              <w:t>资格</w:t>
            </w:r>
          </w:p>
          <w:p w:rsidR="00025B3C" w:rsidRDefault="00025B3C" w:rsidP="00CA210E">
            <w:pPr>
              <w:spacing w:line="360" w:lineRule="atLeast"/>
              <w:jc w:val="center"/>
              <w:rPr>
                <w:rFonts w:ascii="宋体" w:hAnsi="宋体" w:cs="宋体"/>
                <w:sz w:val="24"/>
                <w:szCs w:val="24"/>
              </w:rPr>
            </w:pPr>
            <w:r>
              <w:rPr>
                <w:rFonts w:ascii="宋体" w:hAnsi="宋体" w:cs="宋体" w:hint="eastAsia"/>
                <w:sz w:val="24"/>
                <w:szCs w:val="24"/>
              </w:rPr>
              <w:t>审查</w:t>
            </w:r>
          </w:p>
        </w:tc>
        <w:tc>
          <w:tcPr>
            <w:tcW w:w="6095" w:type="dxa"/>
          </w:tcPr>
          <w:p w:rsidR="00025B3C" w:rsidRDefault="00025B3C" w:rsidP="00CA210E">
            <w:pPr>
              <w:spacing w:line="280" w:lineRule="exact"/>
              <w:ind w:firstLineChars="119" w:firstLine="286"/>
              <w:rPr>
                <w:rFonts w:ascii="宋体" w:hAnsi="宋体"/>
                <w:sz w:val="24"/>
                <w:szCs w:val="24"/>
              </w:rPr>
            </w:pPr>
            <w:r>
              <w:rPr>
                <w:rFonts w:ascii="宋体" w:hAnsi="宋体" w:hint="eastAsia"/>
                <w:sz w:val="24"/>
                <w:szCs w:val="24"/>
              </w:rPr>
              <w:t>(1)投标人具备有效的营业执照；</w:t>
            </w:r>
          </w:p>
          <w:p w:rsidR="00025B3C" w:rsidRDefault="00025B3C" w:rsidP="00CA210E">
            <w:pPr>
              <w:spacing w:line="280" w:lineRule="exact"/>
              <w:ind w:firstLineChars="119" w:firstLine="286"/>
              <w:rPr>
                <w:rFonts w:ascii="宋体" w:hAnsi="宋体"/>
                <w:sz w:val="24"/>
                <w:szCs w:val="24"/>
              </w:rPr>
            </w:pPr>
            <w:r>
              <w:rPr>
                <w:rFonts w:ascii="宋体" w:hAnsi="宋体" w:hint="eastAsia"/>
                <w:sz w:val="24"/>
                <w:szCs w:val="24"/>
              </w:rPr>
              <w:t xml:space="preserve">(2)投标人的资质符合第二章“投标人须知前附表”第8项规定；； </w:t>
            </w:r>
          </w:p>
          <w:p w:rsidR="00025B3C" w:rsidRDefault="00025B3C" w:rsidP="00CA210E">
            <w:pPr>
              <w:spacing w:line="280" w:lineRule="exact"/>
              <w:ind w:firstLineChars="119" w:firstLine="286"/>
              <w:rPr>
                <w:rFonts w:ascii="宋体" w:hAnsi="宋体"/>
                <w:sz w:val="24"/>
                <w:szCs w:val="24"/>
              </w:rPr>
            </w:pPr>
            <w:r>
              <w:rPr>
                <w:rFonts w:ascii="宋体" w:hAnsi="宋体" w:hint="eastAsia"/>
                <w:sz w:val="24"/>
                <w:szCs w:val="24"/>
              </w:rPr>
              <w:t>(3)投标人的业绩符合第二章“投标人须知前附表” 第8项规定</w:t>
            </w:r>
          </w:p>
          <w:p w:rsidR="00025B3C" w:rsidRDefault="00025B3C" w:rsidP="00CA210E">
            <w:pPr>
              <w:spacing w:line="280" w:lineRule="exact"/>
              <w:ind w:firstLineChars="119" w:firstLine="286"/>
              <w:rPr>
                <w:rFonts w:ascii="宋体" w:hAnsi="宋体" w:cs="宋体"/>
                <w:sz w:val="24"/>
                <w:szCs w:val="24"/>
              </w:rPr>
            </w:pPr>
            <w:r>
              <w:rPr>
                <w:rFonts w:ascii="宋体" w:hAnsi="宋体" w:hint="eastAsia"/>
                <w:sz w:val="24"/>
                <w:szCs w:val="24"/>
              </w:rPr>
              <w:t>(4)投标人是否缴纳投标保证金。</w:t>
            </w:r>
          </w:p>
        </w:tc>
      </w:tr>
    </w:tbl>
    <w:p w:rsidR="00025B3C" w:rsidRDefault="00025B3C" w:rsidP="00025B3C">
      <w:pPr>
        <w:spacing w:line="360" w:lineRule="auto"/>
        <w:rPr>
          <w:rFonts w:ascii="宋体" w:hAnsi="宋体" w:cs="宋体"/>
          <w:b/>
          <w:sz w:val="24"/>
        </w:rPr>
      </w:pPr>
      <w:r>
        <w:rPr>
          <w:rFonts w:ascii="宋体" w:hAnsi="宋体" w:cs="宋体" w:hint="eastAsia"/>
          <w:b/>
          <w:sz w:val="24"/>
        </w:rPr>
        <w:t>2.3 初步评审</w:t>
      </w:r>
    </w:p>
    <w:p w:rsidR="00025B3C" w:rsidRDefault="00025B3C" w:rsidP="00025B3C">
      <w:pPr>
        <w:tabs>
          <w:tab w:val="left" w:pos="1720"/>
        </w:tabs>
        <w:autoSpaceDE w:val="0"/>
        <w:autoSpaceDN w:val="0"/>
        <w:spacing w:line="360" w:lineRule="auto"/>
        <w:ind w:firstLineChars="200" w:firstLine="488"/>
        <w:jc w:val="left"/>
        <w:rPr>
          <w:rFonts w:ascii="宋体" w:hAnsi="宋体" w:cs="宋体"/>
          <w:kern w:val="0"/>
          <w:sz w:val="24"/>
          <w:szCs w:val="24"/>
        </w:rPr>
      </w:pPr>
      <w:r>
        <w:rPr>
          <w:rFonts w:ascii="宋体" w:hAnsi="宋体" w:cs="宋体" w:hint="eastAsia"/>
          <w:spacing w:val="2"/>
          <w:kern w:val="0"/>
          <w:sz w:val="24"/>
          <w:szCs w:val="24"/>
        </w:rPr>
        <w:t>评标委员会对</w:t>
      </w:r>
      <w:r>
        <w:rPr>
          <w:rFonts w:ascii="宋体" w:hAnsi="宋体" w:cs="宋体" w:hint="eastAsia"/>
          <w:b/>
          <w:spacing w:val="2"/>
          <w:kern w:val="0"/>
          <w:sz w:val="24"/>
          <w:szCs w:val="24"/>
          <w:u w:val="single"/>
        </w:rPr>
        <w:t>通过资格审查</w:t>
      </w:r>
      <w:r>
        <w:rPr>
          <w:rFonts w:ascii="宋体" w:hAnsi="宋体" w:cs="宋体" w:hint="eastAsia"/>
          <w:spacing w:val="2"/>
          <w:kern w:val="0"/>
          <w:sz w:val="24"/>
          <w:szCs w:val="24"/>
        </w:rPr>
        <w:t>的投标文件进行初步评审，</w:t>
      </w:r>
      <w:r>
        <w:rPr>
          <w:rFonts w:ascii="宋体" w:hAnsi="宋体" w:cs="宋体" w:hint="eastAsia"/>
          <w:b/>
          <w:spacing w:val="2"/>
          <w:kern w:val="0"/>
          <w:sz w:val="24"/>
          <w:szCs w:val="24"/>
          <w:u w:val="single"/>
        </w:rPr>
        <w:t>有一项不符合评审标准的，作无效标处理</w:t>
      </w:r>
      <w:r>
        <w:rPr>
          <w:rFonts w:ascii="宋体" w:hAnsi="宋体" w:cs="宋体" w:hint="eastAsia"/>
          <w:b/>
          <w:spacing w:val="2"/>
          <w:kern w:val="0"/>
          <w:sz w:val="24"/>
          <w:szCs w:val="24"/>
        </w:rPr>
        <w:t>。</w:t>
      </w:r>
      <w:r>
        <w:rPr>
          <w:rFonts w:ascii="宋体" w:hAnsi="宋体" w:cs="宋体" w:hint="eastAsia"/>
          <w:spacing w:val="2"/>
          <w:kern w:val="0"/>
          <w:sz w:val="24"/>
          <w:szCs w:val="24"/>
        </w:rPr>
        <w:t>通过初步评审的标准见“</w:t>
      </w:r>
      <w:r>
        <w:rPr>
          <w:rFonts w:ascii="宋体" w:hAnsi="宋体" w:cs="宋体" w:hint="eastAsia"/>
          <w:kern w:val="0"/>
          <w:sz w:val="24"/>
          <w:szCs w:val="24"/>
        </w:rPr>
        <w:t>表2 初步评审标准”。</w:t>
      </w:r>
    </w:p>
    <w:p w:rsidR="00025B3C" w:rsidRDefault="00025B3C" w:rsidP="00025B3C">
      <w:pPr>
        <w:spacing w:beforeLines="50" w:before="156" w:line="360" w:lineRule="auto"/>
        <w:jc w:val="center"/>
        <w:rPr>
          <w:rFonts w:ascii="宋体" w:hAnsi="宋体" w:cs="宋体"/>
          <w:sz w:val="24"/>
        </w:rPr>
      </w:pPr>
      <w:r>
        <w:rPr>
          <w:rFonts w:ascii="宋体" w:hAnsi="宋体" w:cs="宋体" w:hint="eastAsia"/>
          <w:sz w:val="24"/>
        </w:rPr>
        <w:lastRenderedPageBreak/>
        <w:t>表2 初步评审标准</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134"/>
        <w:gridCol w:w="6095"/>
      </w:tblGrid>
      <w:tr w:rsidR="00025B3C" w:rsidTr="00CA210E">
        <w:trPr>
          <w:cantSplit/>
          <w:trHeight w:val="20"/>
        </w:trPr>
        <w:tc>
          <w:tcPr>
            <w:tcW w:w="851" w:type="dxa"/>
            <w:vAlign w:val="center"/>
          </w:tcPr>
          <w:p w:rsidR="00025B3C" w:rsidRDefault="00025B3C" w:rsidP="00CA210E">
            <w:pPr>
              <w:spacing w:line="360" w:lineRule="atLeast"/>
              <w:jc w:val="center"/>
              <w:rPr>
                <w:rFonts w:ascii="宋体" w:hAnsi="宋体" w:cs="宋体"/>
                <w:b/>
                <w:sz w:val="24"/>
                <w:szCs w:val="24"/>
              </w:rPr>
            </w:pPr>
            <w:r>
              <w:rPr>
                <w:rFonts w:ascii="宋体" w:hAnsi="宋体" w:cs="宋体" w:hint="eastAsia"/>
                <w:b/>
                <w:sz w:val="24"/>
                <w:szCs w:val="24"/>
              </w:rPr>
              <w:t>条款号</w:t>
            </w:r>
          </w:p>
        </w:tc>
        <w:tc>
          <w:tcPr>
            <w:tcW w:w="1134" w:type="dxa"/>
            <w:vAlign w:val="center"/>
          </w:tcPr>
          <w:p w:rsidR="00025B3C" w:rsidRDefault="00025B3C" w:rsidP="00CA210E">
            <w:pPr>
              <w:spacing w:line="360" w:lineRule="atLeast"/>
              <w:jc w:val="center"/>
              <w:rPr>
                <w:rFonts w:ascii="宋体" w:hAnsi="宋体" w:cs="宋体"/>
                <w:b/>
                <w:sz w:val="24"/>
                <w:szCs w:val="24"/>
              </w:rPr>
            </w:pPr>
            <w:r>
              <w:rPr>
                <w:rFonts w:ascii="宋体" w:hAnsi="宋体" w:cs="宋体" w:hint="eastAsia"/>
                <w:b/>
                <w:sz w:val="24"/>
                <w:szCs w:val="24"/>
              </w:rPr>
              <w:t>条款</w:t>
            </w:r>
          </w:p>
          <w:p w:rsidR="00025B3C" w:rsidRDefault="00025B3C" w:rsidP="00CA210E">
            <w:pPr>
              <w:spacing w:line="360" w:lineRule="atLeast"/>
              <w:jc w:val="center"/>
              <w:rPr>
                <w:rFonts w:ascii="宋体" w:hAnsi="宋体" w:cs="宋体"/>
                <w:b/>
                <w:sz w:val="24"/>
                <w:szCs w:val="24"/>
              </w:rPr>
            </w:pPr>
            <w:r>
              <w:rPr>
                <w:rFonts w:ascii="宋体" w:hAnsi="宋体" w:cs="宋体" w:hint="eastAsia"/>
                <w:b/>
                <w:sz w:val="24"/>
                <w:szCs w:val="24"/>
              </w:rPr>
              <w:t>名称</w:t>
            </w:r>
          </w:p>
        </w:tc>
        <w:tc>
          <w:tcPr>
            <w:tcW w:w="6095" w:type="dxa"/>
            <w:vAlign w:val="center"/>
          </w:tcPr>
          <w:p w:rsidR="00025B3C" w:rsidRDefault="00025B3C" w:rsidP="00CA210E">
            <w:pPr>
              <w:spacing w:line="360" w:lineRule="atLeast"/>
              <w:jc w:val="center"/>
              <w:rPr>
                <w:rFonts w:ascii="宋体" w:hAnsi="宋体" w:cs="宋体"/>
                <w:b/>
                <w:sz w:val="24"/>
                <w:szCs w:val="24"/>
              </w:rPr>
            </w:pPr>
            <w:r>
              <w:rPr>
                <w:rFonts w:ascii="宋体" w:hAnsi="宋体" w:cs="宋体" w:hint="eastAsia"/>
                <w:b/>
                <w:sz w:val="24"/>
                <w:szCs w:val="24"/>
              </w:rPr>
              <w:t>评审因素与评审标准</w:t>
            </w:r>
          </w:p>
        </w:tc>
      </w:tr>
      <w:tr w:rsidR="00025B3C" w:rsidTr="00CA210E">
        <w:trPr>
          <w:cantSplit/>
          <w:trHeight w:val="20"/>
        </w:trPr>
        <w:tc>
          <w:tcPr>
            <w:tcW w:w="851" w:type="dxa"/>
            <w:vAlign w:val="center"/>
          </w:tcPr>
          <w:p w:rsidR="00025B3C" w:rsidRDefault="00025B3C" w:rsidP="00CA210E">
            <w:pPr>
              <w:spacing w:line="360" w:lineRule="atLeast"/>
              <w:jc w:val="center"/>
              <w:rPr>
                <w:rFonts w:ascii="宋体" w:hAnsi="宋体" w:cs="宋体"/>
                <w:sz w:val="24"/>
                <w:szCs w:val="24"/>
              </w:rPr>
            </w:pPr>
            <w:r>
              <w:rPr>
                <w:rFonts w:ascii="宋体" w:hAnsi="宋体" w:cs="宋体" w:hint="eastAsia"/>
                <w:sz w:val="24"/>
                <w:szCs w:val="24"/>
              </w:rPr>
              <w:t>2.3</w:t>
            </w:r>
          </w:p>
        </w:tc>
        <w:tc>
          <w:tcPr>
            <w:tcW w:w="1134" w:type="dxa"/>
            <w:vAlign w:val="center"/>
          </w:tcPr>
          <w:p w:rsidR="00025B3C" w:rsidRDefault="00025B3C" w:rsidP="00CA210E">
            <w:pPr>
              <w:spacing w:line="360" w:lineRule="atLeast"/>
              <w:jc w:val="center"/>
              <w:rPr>
                <w:rFonts w:ascii="宋体" w:hAnsi="宋体" w:cs="宋体"/>
                <w:sz w:val="24"/>
                <w:szCs w:val="24"/>
              </w:rPr>
            </w:pPr>
            <w:r>
              <w:rPr>
                <w:rFonts w:ascii="宋体" w:hAnsi="宋体" w:cs="宋体" w:hint="eastAsia"/>
                <w:sz w:val="24"/>
                <w:szCs w:val="24"/>
              </w:rPr>
              <w:t>初步</w:t>
            </w:r>
          </w:p>
          <w:p w:rsidR="00025B3C" w:rsidRDefault="00025B3C" w:rsidP="00CA210E">
            <w:pPr>
              <w:spacing w:line="360" w:lineRule="atLeast"/>
              <w:jc w:val="center"/>
              <w:rPr>
                <w:rFonts w:ascii="宋体" w:hAnsi="宋体" w:cs="宋体"/>
                <w:sz w:val="24"/>
                <w:szCs w:val="24"/>
              </w:rPr>
            </w:pPr>
            <w:r>
              <w:rPr>
                <w:rFonts w:ascii="宋体" w:hAnsi="宋体" w:cs="宋体" w:hint="eastAsia"/>
                <w:sz w:val="24"/>
                <w:szCs w:val="24"/>
              </w:rPr>
              <w:t>评审</w:t>
            </w:r>
          </w:p>
        </w:tc>
        <w:tc>
          <w:tcPr>
            <w:tcW w:w="6095" w:type="dxa"/>
          </w:tcPr>
          <w:p w:rsidR="00025B3C" w:rsidRDefault="00025B3C" w:rsidP="00CA210E">
            <w:pPr>
              <w:spacing w:line="280" w:lineRule="exact"/>
              <w:ind w:firstLineChars="119" w:firstLine="286"/>
              <w:rPr>
                <w:rFonts w:ascii="宋体" w:hAnsi="宋体" w:cs="宋体"/>
                <w:sz w:val="24"/>
                <w:szCs w:val="24"/>
              </w:rPr>
            </w:pPr>
            <w:r>
              <w:rPr>
                <w:rFonts w:ascii="宋体" w:hAnsi="宋体" w:cs="宋体" w:hint="eastAsia"/>
                <w:sz w:val="24"/>
                <w:szCs w:val="24"/>
              </w:rPr>
              <w:t>（1）投标文件按照招标文件规定的格式、内容填写，字迹清晰可辩；</w:t>
            </w:r>
          </w:p>
          <w:p w:rsidR="00025B3C" w:rsidRDefault="00025B3C" w:rsidP="00CA210E">
            <w:pPr>
              <w:spacing w:line="280" w:lineRule="exact"/>
              <w:ind w:firstLineChars="119" w:firstLine="286"/>
              <w:rPr>
                <w:rFonts w:ascii="宋体" w:hAnsi="宋体" w:cs="宋体"/>
                <w:sz w:val="24"/>
                <w:szCs w:val="24"/>
              </w:rPr>
            </w:pPr>
            <w:r>
              <w:rPr>
                <w:rFonts w:ascii="宋体" w:hAnsi="宋体" w:cs="宋体" w:hint="eastAsia"/>
                <w:sz w:val="24"/>
                <w:szCs w:val="24"/>
              </w:rPr>
              <w:t>（2）投标文件上法定代表人或其委托代理人的签字、投标人的单位章盖章齐全，符合招标文件规定：</w:t>
            </w:r>
          </w:p>
          <w:p w:rsidR="00025B3C" w:rsidRDefault="00025B3C" w:rsidP="00CA210E">
            <w:pPr>
              <w:spacing w:line="280" w:lineRule="exact"/>
              <w:ind w:firstLineChars="119" w:firstLine="286"/>
              <w:rPr>
                <w:rFonts w:ascii="宋体" w:hAnsi="宋体" w:cs="宋体"/>
                <w:sz w:val="24"/>
                <w:szCs w:val="24"/>
              </w:rPr>
            </w:pPr>
            <w:r>
              <w:rPr>
                <w:rFonts w:ascii="宋体" w:hAnsi="宋体" w:cs="宋体" w:hint="eastAsia"/>
                <w:sz w:val="24"/>
                <w:szCs w:val="24"/>
              </w:rPr>
              <w:t>（3）投标人按照规定提供了法定代表人的授权委托书或法定代表人身份证明；</w:t>
            </w:r>
          </w:p>
          <w:p w:rsidR="00025B3C" w:rsidRDefault="00025B3C" w:rsidP="00CA210E">
            <w:pPr>
              <w:spacing w:line="280" w:lineRule="exact"/>
              <w:ind w:firstLineChars="119" w:firstLine="286"/>
              <w:rPr>
                <w:rFonts w:ascii="宋体" w:hAnsi="宋体" w:cs="宋体"/>
                <w:sz w:val="24"/>
                <w:szCs w:val="24"/>
              </w:rPr>
            </w:pPr>
            <w:r>
              <w:rPr>
                <w:rFonts w:ascii="宋体" w:hAnsi="宋体" w:cs="宋体" w:hint="eastAsia"/>
                <w:sz w:val="24"/>
                <w:szCs w:val="24"/>
              </w:rPr>
              <w:t>（4）投标报价唯一且未超过限价；</w:t>
            </w:r>
          </w:p>
          <w:p w:rsidR="00025B3C" w:rsidRDefault="00025B3C" w:rsidP="00CA210E">
            <w:pPr>
              <w:spacing w:line="280" w:lineRule="exact"/>
              <w:ind w:firstLineChars="119" w:firstLine="286"/>
              <w:rPr>
                <w:rFonts w:ascii="宋体" w:hAnsi="宋体" w:cs="宋体"/>
                <w:sz w:val="24"/>
                <w:szCs w:val="24"/>
              </w:rPr>
            </w:pPr>
            <w:r>
              <w:rPr>
                <w:rFonts w:ascii="宋体" w:hAnsi="宋体" w:cs="宋体" w:hint="eastAsia"/>
                <w:sz w:val="24"/>
                <w:szCs w:val="24"/>
              </w:rPr>
              <w:t>（5）工期符合招标文件要求；</w:t>
            </w:r>
          </w:p>
          <w:p w:rsidR="00025B3C" w:rsidRDefault="00025B3C" w:rsidP="00CA210E">
            <w:pPr>
              <w:spacing w:line="280" w:lineRule="exact"/>
              <w:ind w:firstLineChars="119" w:firstLine="286"/>
              <w:rPr>
                <w:rFonts w:ascii="宋体" w:hAnsi="宋体" w:cs="宋体"/>
                <w:sz w:val="24"/>
                <w:szCs w:val="24"/>
              </w:rPr>
            </w:pPr>
            <w:r>
              <w:rPr>
                <w:rFonts w:ascii="宋体" w:hAnsi="宋体" w:cs="宋体" w:hint="eastAsia"/>
                <w:sz w:val="24"/>
                <w:szCs w:val="24"/>
              </w:rPr>
              <w:t>（6）投标文件载明的投标文件有效期未超过招标文件规定的时限；</w:t>
            </w:r>
          </w:p>
          <w:p w:rsidR="00025B3C" w:rsidRDefault="00025B3C" w:rsidP="00CA210E">
            <w:pPr>
              <w:spacing w:line="280" w:lineRule="exact"/>
              <w:ind w:firstLineChars="119" w:firstLine="286"/>
              <w:rPr>
                <w:rFonts w:ascii="宋体" w:hAnsi="宋体" w:cs="宋体"/>
                <w:sz w:val="24"/>
                <w:szCs w:val="24"/>
              </w:rPr>
            </w:pPr>
            <w:r>
              <w:rPr>
                <w:rFonts w:ascii="宋体" w:hAnsi="宋体" w:cs="宋体" w:hint="eastAsia"/>
                <w:sz w:val="24"/>
                <w:szCs w:val="24"/>
              </w:rPr>
              <w:t>（7）投标人未提供虚假资料。</w:t>
            </w:r>
          </w:p>
        </w:tc>
      </w:tr>
    </w:tbl>
    <w:p w:rsidR="00025B3C" w:rsidRDefault="00025B3C" w:rsidP="00025B3C">
      <w:pPr>
        <w:spacing w:line="360" w:lineRule="auto"/>
        <w:rPr>
          <w:rFonts w:ascii="宋体" w:hAnsi="宋体" w:cs="宋体"/>
          <w:sz w:val="24"/>
        </w:rPr>
      </w:pPr>
      <w:r>
        <w:rPr>
          <w:rFonts w:ascii="宋体" w:hAnsi="宋体" w:cs="宋体" w:hint="eastAsia"/>
          <w:sz w:val="24"/>
        </w:rPr>
        <w:t>2.3.1本项目设最高限价920万元。</w:t>
      </w:r>
    </w:p>
    <w:p w:rsidR="00025B3C" w:rsidRDefault="00025B3C" w:rsidP="00025B3C">
      <w:pPr>
        <w:spacing w:line="360" w:lineRule="auto"/>
        <w:rPr>
          <w:rFonts w:ascii="宋体" w:hAnsi="宋体" w:cs="宋体"/>
          <w:b/>
          <w:sz w:val="24"/>
        </w:rPr>
      </w:pPr>
      <w:r>
        <w:rPr>
          <w:rFonts w:ascii="宋体" w:hAnsi="宋体" w:cs="宋体" w:hint="eastAsia"/>
          <w:b/>
          <w:sz w:val="24"/>
        </w:rPr>
        <w:t>2.4 澄清</w:t>
      </w:r>
    </w:p>
    <w:p w:rsidR="00025B3C" w:rsidRDefault="00025B3C" w:rsidP="00025B3C">
      <w:pPr>
        <w:autoSpaceDE w:val="0"/>
        <w:autoSpaceDN w:val="0"/>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在评标过程中</w:t>
      </w:r>
      <w:r>
        <w:rPr>
          <w:rFonts w:ascii="宋体" w:hAnsi="宋体" w:cs="宋体" w:hint="eastAsia"/>
          <w:spacing w:val="-38"/>
          <w:kern w:val="0"/>
          <w:sz w:val="24"/>
          <w:szCs w:val="24"/>
        </w:rPr>
        <w:t>，</w:t>
      </w:r>
      <w:r>
        <w:rPr>
          <w:rFonts w:ascii="宋体" w:hAnsi="宋体" w:cs="宋体" w:hint="eastAsia"/>
          <w:kern w:val="0"/>
          <w:sz w:val="24"/>
          <w:szCs w:val="24"/>
        </w:rPr>
        <w:t>评标委员会可以书面形式要求投标人对所提交投标文件中含义不明确、对同类问题表述不一致或者有明显文字错误的内容作必要的澄清、说明或者补正。评标委员会不接受投标人主动提出的澄清、说明或补正。</w:t>
      </w:r>
    </w:p>
    <w:p w:rsidR="00025B3C" w:rsidRDefault="00025B3C" w:rsidP="00025B3C">
      <w:pPr>
        <w:autoSpaceDE w:val="0"/>
        <w:autoSpaceDN w:val="0"/>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澄清、说明或补正应以书面方式进行，并不得超出投标文件的范围或者改变投标文件的实质性内容。投标人的书面澄清</w:t>
      </w:r>
      <w:r>
        <w:rPr>
          <w:rFonts w:ascii="宋体" w:hAnsi="宋体" w:cs="宋体" w:hint="eastAsia"/>
          <w:spacing w:val="-38"/>
          <w:kern w:val="0"/>
          <w:sz w:val="24"/>
          <w:szCs w:val="24"/>
        </w:rPr>
        <w:t>、</w:t>
      </w:r>
      <w:r>
        <w:rPr>
          <w:rFonts w:ascii="宋体" w:hAnsi="宋体" w:cs="宋体" w:hint="eastAsia"/>
          <w:kern w:val="0"/>
          <w:sz w:val="24"/>
          <w:szCs w:val="24"/>
        </w:rPr>
        <w:t>说明和补正属于投标文件的组成部分。</w:t>
      </w:r>
    </w:p>
    <w:p w:rsidR="00025B3C" w:rsidRDefault="00025B3C" w:rsidP="00025B3C">
      <w:pPr>
        <w:autoSpaceDE w:val="0"/>
        <w:autoSpaceDN w:val="0"/>
        <w:spacing w:line="360" w:lineRule="auto"/>
        <w:ind w:firstLineChars="200" w:firstLine="480"/>
        <w:jc w:val="left"/>
        <w:rPr>
          <w:rFonts w:ascii="宋体" w:hAnsi="宋体" w:cs="宋体"/>
          <w:kern w:val="0"/>
          <w:szCs w:val="21"/>
        </w:rPr>
      </w:pPr>
      <w:r>
        <w:rPr>
          <w:rFonts w:ascii="宋体" w:hAnsi="宋体" w:cs="宋体" w:hint="eastAsia"/>
          <w:kern w:val="0"/>
          <w:sz w:val="24"/>
          <w:szCs w:val="24"/>
        </w:rPr>
        <w:t>评标委员会对投标人提交的澄清</w:t>
      </w:r>
      <w:r>
        <w:rPr>
          <w:rFonts w:ascii="宋体" w:hAnsi="宋体" w:cs="宋体" w:hint="eastAsia"/>
          <w:spacing w:val="-38"/>
          <w:kern w:val="0"/>
          <w:sz w:val="24"/>
          <w:szCs w:val="24"/>
        </w:rPr>
        <w:t>、</w:t>
      </w:r>
      <w:r>
        <w:rPr>
          <w:rFonts w:ascii="宋体" w:hAnsi="宋体" w:cs="宋体" w:hint="eastAsia"/>
          <w:kern w:val="0"/>
          <w:sz w:val="24"/>
          <w:szCs w:val="24"/>
        </w:rPr>
        <w:t>说明或补正有疑问的</w:t>
      </w:r>
      <w:r>
        <w:rPr>
          <w:rFonts w:ascii="宋体" w:hAnsi="宋体" w:cs="宋体" w:hint="eastAsia"/>
          <w:spacing w:val="-38"/>
          <w:kern w:val="0"/>
          <w:sz w:val="24"/>
          <w:szCs w:val="24"/>
        </w:rPr>
        <w:t>，</w:t>
      </w:r>
      <w:r>
        <w:rPr>
          <w:rFonts w:ascii="宋体" w:hAnsi="宋体" w:cs="宋体" w:hint="eastAsia"/>
          <w:kern w:val="0"/>
          <w:sz w:val="24"/>
          <w:szCs w:val="24"/>
        </w:rPr>
        <w:t>可以要求投标人进一步澄清</w:t>
      </w:r>
      <w:r>
        <w:rPr>
          <w:rFonts w:ascii="宋体" w:hAnsi="宋体" w:cs="宋体" w:hint="eastAsia"/>
          <w:spacing w:val="-26"/>
          <w:kern w:val="0"/>
          <w:sz w:val="24"/>
          <w:szCs w:val="24"/>
        </w:rPr>
        <w:t>、</w:t>
      </w:r>
      <w:r>
        <w:rPr>
          <w:rFonts w:ascii="宋体" w:hAnsi="宋体" w:cs="宋体" w:hint="eastAsia"/>
          <w:kern w:val="0"/>
          <w:sz w:val="24"/>
          <w:szCs w:val="24"/>
        </w:rPr>
        <w:t>说明或补正</w:t>
      </w:r>
      <w:r>
        <w:rPr>
          <w:rFonts w:ascii="宋体" w:hAnsi="宋体" w:cs="宋体" w:hint="eastAsia"/>
          <w:spacing w:val="-26"/>
          <w:kern w:val="0"/>
          <w:sz w:val="24"/>
          <w:szCs w:val="24"/>
        </w:rPr>
        <w:t>，</w:t>
      </w:r>
      <w:r>
        <w:rPr>
          <w:rFonts w:ascii="宋体" w:hAnsi="宋体" w:cs="宋体" w:hint="eastAsia"/>
          <w:kern w:val="0"/>
          <w:sz w:val="24"/>
          <w:szCs w:val="24"/>
        </w:rPr>
        <w:t>直至满足评标委员会的要求</w:t>
      </w:r>
      <w:r>
        <w:rPr>
          <w:rFonts w:ascii="宋体" w:hAnsi="宋体" w:cs="宋体" w:hint="eastAsia"/>
          <w:spacing w:val="-26"/>
          <w:kern w:val="0"/>
          <w:sz w:val="24"/>
          <w:szCs w:val="24"/>
        </w:rPr>
        <w:t>。</w:t>
      </w:r>
      <w:r>
        <w:rPr>
          <w:rFonts w:ascii="宋体" w:hAnsi="宋体" w:cs="宋体" w:hint="eastAsia"/>
          <w:kern w:val="0"/>
          <w:sz w:val="24"/>
          <w:szCs w:val="24"/>
        </w:rPr>
        <w:t>凡超出招标文件规定的或给发包人带来未曾要求的利益的变化、偏差或其他因素在评标时不予考虑。</w:t>
      </w:r>
    </w:p>
    <w:p w:rsidR="00025B3C" w:rsidRDefault="00025B3C" w:rsidP="00025B3C">
      <w:pPr>
        <w:spacing w:line="360" w:lineRule="auto"/>
        <w:rPr>
          <w:rFonts w:ascii="宋体" w:hAnsi="宋体" w:cs="宋体"/>
          <w:b/>
          <w:sz w:val="24"/>
        </w:rPr>
      </w:pPr>
      <w:r>
        <w:rPr>
          <w:rFonts w:ascii="宋体" w:hAnsi="宋体" w:cs="宋体" w:hint="eastAsia"/>
          <w:b/>
          <w:sz w:val="24"/>
        </w:rPr>
        <w:t>2.5详细评审</w:t>
      </w:r>
    </w:p>
    <w:p w:rsidR="00025B3C" w:rsidRDefault="00025B3C" w:rsidP="00025B3C">
      <w:pPr>
        <w:autoSpaceDE w:val="0"/>
        <w:autoSpaceDN w:val="0"/>
        <w:spacing w:line="360" w:lineRule="auto"/>
        <w:ind w:firstLineChars="200" w:firstLine="480"/>
        <w:jc w:val="center"/>
        <w:rPr>
          <w:rFonts w:ascii="宋体" w:hAnsi="宋体" w:cs="宋体"/>
          <w:kern w:val="0"/>
          <w:sz w:val="24"/>
          <w:szCs w:val="24"/>
        </w:rPr>
      </w:pPr>
      <w:r>
        <w:rPr>
          <w:rFonts w:ascii="宋体" w:hAnsi="宋体" w:cs="宋体" w:hint="eastAsia"/>
          <w:kern w:val="0"/>
          <w:sz w:val="24"/>
          <w:szCs w:val="24"/>
        </w:rPr>
        <w:t>评标委员会只对</w:t>
      </w:r>
      <w:r>
        <w:rPr>
          <w:rFonts w:ascii="宋体" w:hAnsi="宋体" w:cs="宋体" w:hint="eastAsia"/>
          <w:b/>
          <w:kern w:val="0"/>
          <w:sz w:val="24"/>
          <w:szCs w:val="24"/>
        </w:rPr>
        <w:t>通过初步评审</w:t>
      </w:r>
      <w:r>
        <w:rPr>
          <w:rFonts w:ascii="宋体" w:hAnsi="宋体" w:cs="宋体" w:hint="eastAsia"/>
          <w:kern w:val="0"/>
          <w:sz w:val="24"/>
          <w:szCs w:val="24"/>
        </w:rPr>
        <w:t>的投标人的投标文件进行详细评审。评标委员会按“详细评审标准”规定的评审因素和评分值评分，并计算出综合得分。表3 详细评审标准</w:t>
      </w:r>
    </w:p>
    <w:tbl>
      <w:tblPr>
        <w:tblW w:w="9713"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8"/>
        <w:gridCol w:w="644"/>
        <w:gridCol w:w="810"/>
        <w:gridCol w:w="720"/>
        <w:gridCol w:w="7051"/>
      </w:tblGrid>
      <w:tr w:rsidR="00025B3C" w:rsidTr="00CA210E">
        <w:trPr>
          <w:trHeight w:val="490"/>
        </w:trPr>
        <w:tc>
          <w:tcPr>
            <w:tcW w:w="488" w:type="dxa"/>
            <w:vAlign w:val="center"/>
          </w:tcPr>
          <w:p w:rsidR="00025B3C" w:rsidRDefault="00025B3C" w:rsidP="00CA210E">
            <w:pPr>
              <w:jc w:val="center"/>
              <w:rPr>
                <w:rFonts w:ascii="宋体" w:hAnsi="宋体" w:cs="宋体"/>
                <w:b/>
                <w:szCs w:val="21"/>
              </w:rPr>
            </w:pPr>
            <w:r>
              <w:rPr>
                <w:rFonts w:ascii="宋体" w:hAnsi="宋体" w:cs="宋体" w:hint="eastAsia"/>
                <w:b/>
                <w:szCs w:val="21"/>
              </w:rPr>
              <w:t>序号</w:t>
            </w:r>
          </w:p>
        </w:tc>
        <w:tc>
          <w:tcPr>
            <w:tcW w:w="1454" w:type="dxa"/>
            <w:gridSpan w:val="2"/>
            <w:vAlign w:val="center"/>
          </w:tcPr>
          <w:p w:rsidR="00025B3C" w:rsidRDefault="00025B3C" w:rsidP="00CA210E">
            <w:pPr>
              <w:jc w:val="center"/>
              <w:rPr>
                <w:rFonts w:ascii="宋体" w:hAnsi="宋体" w:cs="宋体"/>
                <w:b/>
                <w:szCs w:val="21"/>
              </w:rPr>
            </w:pPr>
            <w:r>
              <w:rPr>
                <w:rFonts w:ascii="宋体" w:hAnsi="宋体" w:cs="宋体" w:hint="eastAsia"/>
                <w:b/>
                <w:szCs w:val="21"/>
              </w:rPr>
              <w:t>评分指标</w:t>
            </w:r>
          </w:p>
        </w:tc>
        <w:tc>
          <w:tcPr>
            <w:tcW w:w="720" w:type="dxa"/>
            <w:vAlign w:val="center"/>
          </w:tcPr>
          <w:p w:rsidR="00025B3C" w:rsidRDefault="00025B3C" w:rsidP="00CA210E">
            <w:pPr>
              <w:jc w:val="center"/>
              <w:rPr>
                <w:rFonts w:ascii="宋体" w:hAnsi="宋体" w:cs="宋体"/>
                <w:b/>
                <w:szCs w:val="21"/>
              </w:rPr>
            </w:pPr>
            <w:r>
              <w:rPr>
                <w:rFonts w:ascii="宋体" w:hAnsi="宋体" w:cs="宋体" w:hint="eastAsia"/>
                <w:b/>
                <w:szCs w:val="21"/>
              </w:rPr>
              <w:t>分值</w:t>
            </w:r>
          </w:p>
        </w:tc>
        <w:tc>
          <w:tcPr>
            <w:tcW w:w="7051" w:type="dxa"/>
            <w:vAlign w:val="center"/>
          </w:tcPr>
          <w:p w:rsidR="00025B3C" w:rsidRDefault="00025B3C" w:rsidP="00CA210E">
            <w:pPr>
              <w:jc w:val="center"/>
              <w:rPr>
                <w:rFonts w:ascii="宋体" w:hAnsi="宋体" w:cs="宋体"/>
                <w:b/>
                <w:szCs w:val="21"/>
              </w:rPr>
            </w:pPr>
            <w:r>
              <w:rPr>
                <w:rFonts w:ascii="宋体" w:hAnsi="宋体" w:cs="宋体" w:hint="eastAsia"/>
                <w:b/>
                <w:szCs w:val="21"/>
              </w:rPr>
              <w:t>评分标准及说明</w:t>
            </w:r>
          </w:p>
        </w:tc>
      </w:tr>
      <w:tr w:rsidR="00025B3C" w:rsidTr="00CA210E">
        <w:tc>
          <w:tcPr>
            <w:tcW w:w="488" w:type="dxa"/>
            <w:vAlign w:val="center"/>
          </w:tcPr>
          <w:p w:rsidR="00025B3C" w:rsidRDefault="00025B3C" w:rsidP="00CA210E">
            <w:pPr>
              <w:jc w:val="center"/>
              <w:rPr>
                <w:rFonts w:ascii="宋体" w:hAnsi="宋体" w:cs="宋体"/>
                <w:szCs w:val="21"/>
              </w:rPr>
            </w:pPr>
            <w:r>
              <w:rPr>
                <w:rFonts w:ascii="宋体" w:hAnsi="宋体" w:cs="宋体" w:hint="eastAsia"/>
                <w:szCs w:val="21"/>
              </w:rPr>
              <w:t>1</w:t>
            </w:r>
          </w:p>
        </w:tc>
        <w:tc>
          <w:tcPr>
            <w:tcW w:w="1454" w:type="dxa"/>
            <w:gridSpan w:val="2"/>
            <w:vAlign w:val="center"/>
          </w:tcPr>
          <w:p w:rsidR="00025B3C" w:rsidRDefault="00025B3C" w:rsidP="00CA210E">
            <w:pPr>
              <w:jc w:val="center"/>
              <w:rPr>
                <w:rFonts w:ascii="宋体" w:hAnsi="宋体" w:cs="宋体"/>
                <w:szCs w:val="21"/>
              </w:rPr>
            </w:pPr>
            <w:r>
              <w:rPr>
                <w:rFonts w:ascii="宋体" w:hAnsi="宋体" w:cs="宋体" w:hint="eastAsia"/>
                <w:szCs w:val="21"/>
              </w:rPr>
              <w:t>报价(10分）</w:t>
            </w:r>
          </w:p>
        </w:tc>
        <w:tc>
          <w:tcPr>
            <w:tcW w:w="720" w:type="dxa"/>
            <w:vAlign w:val="center"/>
          </w:tcPr>
          <w:p w:rsidR="00025B3C" w:rsidRDefault="00025B3C" w:rsidP="00CA210E">
            <w:pPr>
              <w:jc w:val="center"/>
              <w:rPr>
                <w:rFonts w:ascii="宋体" w:hAnsi="宋体" w:cs="宋体"/>
                <w:szCs w:val="21"/>
              </w:rPr>
            </w:pPr>
            <w:r>
              <w:rPr>
                <w:rFonts w:ascii="宋体" w:hAnsi="宋体" w:cs="宋体" w:hint="eastAsia"/>
                <w:szCs w:val="21"/>
              </w:rPr>
              <w:t>10分</w:t>
            </w:r>
          </w:p>
        </w:tc>
        <w:tc>
          <w:tcPr>
            <w:tcW w:w="7051" w:type="dxa"/>
          </w:tcPr>
          <w:p w:rsidR="00025B3C" w:rsidRDefault="00025B3C" w:rsidP="00CA210E">
            <w:pPr>
              <w:rPr>
                <w:rFonts w:ascii="宋体" w:hAnsi="宋体" w:cs="宋体"/>
                <w:szCs w:val="21"/>
              </w:rPr>
            </w:pPr>
            <w:r>
              <w:rPr>
                <w:rFonts w:ascii="宋体" w:hAnsi="宋体" w:cs="宋体" w:hint="eastAsia"/>
                <w:szCs w:val="21"/>
              </w:rPr>
              <w:t>报价得分=（基准价/有效报价）*价格分值。最多10分，如果低于最高限价60%，需要说明原因。备注：基准价=有效报价平均值</w:t>
            </w:r>
          </w:p>
        </w:tc>
      </w:tr>
      <w:tr w:rsidR="00025B3C" w:rsidTr="00CA210E">
        <w:tc>
          <w:tcPr>
            <w:tcW w:w="488" w:type="dxa"/>
            <w:vAlign w:val="center"/>
          </w:tcPr>
          <w:p w:rsidR="00025B3C" w:rsidRDefault="00025B3C" w:rsidP="00CA210E">
            <w:pPr>
              <w:jc w:val="center"/>
              <w:rPr>
                <w:rFonts w:ascii="宋体" w:hAnsi="宋体" w:cs="宋体"/>
                <w:szCs w:val="21"/>
              </w:rPr>
            </w:pPr>
            <w:r>
              <w:rPr>
                <w:rFonts w:ascii="宋体" w:hAnsi="宋体" w:cs="宋体" w:hint="eastAsia"/>
                <w:szCs w:val="21"/>
              </w:rPr>
              <w:t>2</w:t>
            </w:r>
          </w:p>
        </w:tc>
        <w:tc>
          <w:tcPr>
            <w:tcW w:w="644" w:type="dxa"/>
            <w:vMerge w:val="restart"/>
            <w:tcBorders>
              <w:right w:val="single" w:sz="4" w:space="0" w:color="000000"/>
            </w:tcBorders>
            <w:vAlign w:val="center"/>
          </w:tcPr>
          <w:p w:rsidR="00025B3C" w:rsidRDefault="00025B3C" w:rsidP="00CA210E">
            <w:pPr>
              <w:jc w:val="center"/>
              <w:rPr>
                <w:rFonts w:ascii="宋体" w:hAnsi="宋体" w:cs="宋体"/>
                <w:szCs w:val="21"/>
              </w:rPr>
            </w:pPr>
            <w:r>
              <w:rPr>
                <w:rFonts w:ascii="宋体" w:hAnsi="宋体" w:cs="宋体" w:hint="eastAsia"/>
                <w:szCs w:val="21"/>
              </w:rPr>
              <w:t>商务（50分）</w:t>
            </w:r>
          </w:p>
        </w:tc>
        <w:tc>
          <w:tcPr>
            <w:tcW w:w="810" w:type="dxa"/>
            <w:tcBorders>
              <w:left w:val="single" w:sz="4" w:space="0" w:color="000000"/>
            </w:tcBorders>
            <w:vAlign w:val="center"/>
          </w:tcPr>
          <w:p w:rsidR="00025B3C" w:rsidRDefault="00025B3C" w:rsidP="00CA210E">
            <w:pPr>
              <w:jc w:val="center"/>
              <w:rPr>
                <w:rFonts w:ascii="宋体" w:hAnsi="宋体" w:cs="宋体"/>
                <w:szCs w:val="21"/>
              </w:rPr>
            </w:pPr>
            <w:r>
              <w:rPr>
                <w:rFonts w:ascii="宋体" w:hAnsi="宋体" w:cs="宋体" w:hint="eastAsia"/>
                <w:szCs w:val="21"/>
              </w:rPr>
              <w:t>业绩</w:t>
            </w:r>
          </w:p>
        </w:tc>
        <w:tc>
          <w:tcPr>
            <w:tcW w:w="720" w:type="dxa"/>
            <w:vAlign w:val="center"/>
          </w:tcPr>
          <w:p w:rsidR="00025B3C" w:rsidRDefault="00025B3C" w:rsidP="00CA210E">
            <w:pPr>
              <w:jc w:val="center"/>
              <w:rPr>
                <w:rFonts w:ascii="宋体" w:hAnsi="宋体" w:cs="宋体"/>
                <w:szCs w:val="21"/>
              </w:rPr>
            </w:pPr>
            <w:r>
              <w:rPr>
                <w:rFonts w:ascii="宋体" w:hAnsi="宋体" w:cs="宋体" w:hint="eastAsia"/>
                <w:szCs w:val="21"/>
              </w:rPr>
              <w:t>10分</w:t>
            </w:r>
          </w:p>
        </w:tc>
        <w:tc>
          <w:tcPr>
            <w:tcW w:w="7051" w:type="dxa"/>
          </w:tcPr>
          <w:p w:rsidR="00025B3C" w:rsidRDefault="00025B3C" w:rsidP="00CA210E">
            <w:pPr>
              <w:rPr>
                <w:rFonts w:ascii="宋体" w:hAnsi="宋体" w:cs="宋体"/>
                <w:szCs w:val="21"/>
              </w:rPr>
            </w:pPr>
            <w:r>
              <w:rPr>
                <w:rFonts w:ascii="宋体" w:hAnsi="宋体" w:cs="宋体" w:hint="eastAsia"/>
                <w:spacing w:val="-4"/>
                <w:szCs w:val="21"/>
              </w:rPr>
              <w:t>2017年以来具有相关信息化系统相关业绩案例，需提供业绩合同及项目完成证明材料，每提供一个业绩得2分，最多10分。（需提供业绩证明合同及合同甲方出具的项目验收证明材料复印件加盖公章，否则不得分。）</w:t>
            </w:r>
          </w:p>
        </w:tc>
      </w:tr>
      <w:tr w:rsidR="00025B3C" w:rsidTr="00CA210E">
        <w:trPr>
          <w:trHeight w:val="740"/>
        </w:trPr>
        <w:tc>
          <w:tcPr>
            <w:tcW w:w="488" w:type="dxa"/>
            <w:vAlign w:val="center"/>
          </w:tcPr>
          <w:p w:rsidR="00025B3C" w:rsidRDefault="00025B3C" w:rsidP="00CA210E">
            <w:pPr>
              <w:jc w:val="center"/>
              <w:rPr>
                <w:rFonts w:ascii="宋体" w:hAnsi="宋体" w:cs="宋体"/>
                <w:szCs w:val="21"/>
              </w:rPr>
            </w:pPr>
            <w:r>
              <w:rPr>
                <w:rFonts w:ascii="宋体" w:hAnsi="宋体" w:cs="宋体" w:hint="eastAsia"/>
                <w:szCs w:val="21"/>
              </w:rPr>
              <w:lastRenderedPageBreak/>
              <w:t>3</w:t>
            </w:r>
          </w:p>
        </w:tc>
        <w:tc>
          <w:tcPr>
            <w:tcW w:w="644" w:type="dxa"/>
            <w:vMerge/>
            <w:tcBorders>
              <w:right w:val="single" w:sz="4" w:space="0" w:color="000000"/>
            </w:tcBorders>
            <w:vAlign w:val="center"/>
          </w:tcPr>
          <w:p w:rsidR="00025B3C" w:rsidRDefault="00025B3C" w:rsidP="00CA210E">
            <w:pPr>
              <w:jc w:val="center"/>
              <w:rPr>
                <w:rFonts w:ascii="宋体" w:hAnsi="宋体" w:cs="宋体"/>
                <w:szCs w:val="21"/>
              </w:rPr>
            </w:pPr>
          </w:p>
        </w:tc>
        <w:tc>
          <w:tcPr>
            <w:tcW w:w="810" w:type="dxa"/>
            <w:tcBorders>
              <w:left w:val="single" w:sz="4" w:space="0" w:color="000000"/>
            </w:tcBorders>
            <w:vAlign w:val="center"/>
          </w:tcPr>
          <w:p w:rsidR="00025B3C" w:rsidRDefault="00025B3C" w:rsidP="00CA210E">
            <w:pPr>
              <w:jc w:val="center"/>
              <w:rPr>
                <w:rFonts w:ascii="宋体" w:hAnsi="宋体" w:cs="宋体"/>
                <w:szCs w:val="21"/>
              </w:rPr>
            </w:pPr>
            <w:r>
              <w:rPr>
                <w:rFonts w:ascii="宋体" w:hAnsi="宋体" w:cs="宋体" w:hint="eastAsia"/>
                <w:szCs w:val="21"/>
              </w:rPr>
              <w:t>企业能力</w:t>
            </w:r>
          </w:p>
        </w:tc>
        <w:tc>
          <w:tcPr>
            <w:tcW w:w="720" w:type="dxa"/>
            <w:vAlign w:val="center"/>
          </w:tcPr>
          <w:p w:rsidR="00025B3C" w:rsidRDefault="00025B3C" w:rsidP="00CA210E">
            <w:pPr>
              <w:jc w:val="center"/>
              <w:rPr>
                <w:rFonts w:ascii="宋体" w:hAnsi="宋体" w:cs="宋体"/>
                <w:szCs w:val="21"/>
              </w:rPr>
            </w:pPr>
            <w:r>
              <w:rPr>
                <w:rFonts w:ascii="宋体" w:hAnsi="宋体" w:cs="宋体" w:hint="eastAsia"/>
                <w:szCs w:val="21"/>
              </w:rPr>
              <w:t>27分</w:t>
            </w:r>
          </w:p>
        </w:tc>
        <w:tc>
          <w:tcPr>
            <w:tcW w:w="7051" w:type="dxa"/>
          </w:tcPr>
          <w:p w:rsidR="00025B3C" w:rsidRDefault="00025B3C" w:rsidP="00CA210E">
            <w:pPr>
              <w:rPr>
                <w:rFonts w:ascii="宋体" w:hAnsi="宋体" w:cs="宋体"/>
                <w:szCs w:val="21"/>
              </w:rPr>
            </w:pPr>
            <w:r>
              <w:rPr>
                <w:rFonts w:ascii="宋体" w:hAnsi="宋体" w:cs="宋体" w:hint="eastAsia"/>
                <w:szCs w:val="21"/>
              </w:rPr>
              <w:t>1、注册资金：2000万元以上，2分；</w:t>
            </w:r>
          </w:p>
          <w:p w:rsidR="00025B3C" w:rsidRDefault="00025B3C" w:rsidP="00CA210E">
            <w:pPr>
              <w:rPr>
                <w:rFonts w:ascii="宋体" w:hAnsi="宋体" w:cs="宋体"/>
                <w:szCs w:val="21"/>
              </w:rPr>
            </w:pPr>
            <w:r>
              <w:rPr>
                <w:rFonts w:ascii="宋体" w:hAnsi="宋体" w:cs="宋体" w:hint="eastAsia"/>
                <w:szCs w:val="21"/>
              </w:rPr>
              <w:t>2、（1）具有CMMI3级证书，得2分；</w:t>
            </w:r>
          </w:p>
          <w:p w:rsidR="00025B3C" w:rsidRDefault="00025B3C" w:rsidP="00CA210E">
            <w:pPr>
              <w:rPr>
                <w:rFonts w:ascii="宋体" w:hAnsi="宋体" w:cs="宋体"/>
                <w:szCs w:val="21"/>
              </w:rPr>
            </w:pPr>
            <w:r>
              <w:rPr>
                <w:rFonts w:ascii="宋体" w:hAnsi="宋体" w:cs="宋体" w:hint="eastAsia"/>
                <w:szCs w:val="21"/>
              </w:rPr>
              <w:t>（2）具有ISO9001质量管理体系认证证书，得2分；</w:t>
            </w:r>
          </w:p>
          <w:p w:rsidR="00025B3C" w:rsidRDefault="00025B3C" w:rsidP="00CA210E">
            <w:pPr>
              <w:rPr>
                <w:rFonts w:ascii="宋体" w:hAnsi="宋体" w:cs="宋体"/>
                <w:szCs w:val="21"/>
              </w:rPr>
            </w:pPr>
            <w:r>
              <w:rPr>
                <w:rFonts w:ascii="宋体" w:hAnsi="宋体" w:cs="宋体" w:hint="eastAsia"/>
                <w:szCs w:val="21"/>
              </w:rPr>
              <w:t>（3）具有知识产权管理体系认证证书，得2分；</w:t>
            </w:r>
          </w:p>
          <w:p w:rsidR="00025B3C" w:rsidRDefault="00025B3C" w:rsidP="00CA210E">
            <w:pPr>
              <w:rPr>
                <w:rFonts w:ascii="宋体" w:hAnsi="宋体" w:cs="宋体"/>
                <w:szCs w:val="21"/>
              </w:rPr>
            </w:pPr>
            <w:r>
              <w:rPr>
                <w:rFonts w:ascii="宋体" w:hAnsi="宋体" w:cs="宋体" w:hint="eastAsia"/>
                <w:szCs w:val="21"/>
              </w:rPr>
              <w:t>（4）具有ISO27001信息安全管理体系认证证书，得2分；</w:t>
            </w:r>
          </w:p>
          <w:p w:rsidR="00025B3C" w:rsidRDefault="00025B3C" w:rsidP="00CA210E">
            <w:pPr>
              <w:rPr>
                <w:rFonts w:ascii="宋体" w:hAnsi="宋体" w:cs="宋体"/>
                <w:szCs w:val="21"/>
              </w:rPr>
            </w:pPr>
            <w:r>
              <w:rPr>
                <w:rFonts w:ascii="宋体" w:hAnsi="宋体" w:cs="宋体" w:hint="eastAsia"/>
                <w:szCs w:val="21"/>
              </w:rPr>
              <w:t>（5）具有ISO20000信息技术服务管理体系认证证书，得2分；</w:t>
            </w:r>
          </w:p>
          <w:p w:rsidR="00025B3C" w:rsidRDefault="00025B3C" w:rsidP="00CA210E">
            <w:pPr>
              <w:rPr>
                <w:rFonts w:ascii="宋体" w:hAnsi="宋体" w:cs="宋体"/>
                <w:szCs w:val="21"/>
              </w:rPr>
            </w:pPr>
            <w:r>
              <w:rPr>
                <w:rFonts w:ascii="宋体" w:hAnsi="宋体" w:cs="宋体" w:hint="eastAsia"/>
                <w:szCs w:val="21"/>
              </w:rPr>
              <w:t>（6）具有高新技术企业证书，得2分；</w:t>
            </w:r>
          </w:p>
          <w:p w:rsidR="00025B3C" w:rsidRDefault="00025B3C" w:rsidP="00CA210E">
            <w:pPr>
              <w:rPr>
                <w:rFonts w:ascii="宋体" w:hAnsi="宋体" w:cs="宋体"/>
                <w:szCs w:val="21"/>
              </w:rPr>
            </w:pPr>
            <w:r>
              <w:rPr>
                <w:rFonts w:ascii="宋体" w:hAnsi="宋体" w:cs="宋体" w:hint="eastAsia"/>
                <w:szCs w:val="21"/>
              </w:rPr>
              <w:t>（7）获得过省部级（含直辖市）科技技术证书，每个得2分，最多4分；</w:t>
            </w:r>
          </w:p>
          <w:p w:rsidR="00025B3C" w:rsidRDefault="00025B3C" w:rsidP="00CA210E">
            <w:pPr>
              <w:rPr>
                <w:rFonts w:ascii="宋体" w:hAnsi="宋体" w:cs="宋体"/>
                <w:szCs w:val="21"/>
              </w:rPr>
            </w:pPr>
            <w:r>
              <w:rPr>
                <w:rFonts w:ascii="宋体" w:hAnsi="宋体" w:cs="宋体" w:hint="eastAsia"/>
                <w:szCs w:val="21"/>
              </w:rPr>
              <w:t>（8）具有检测相关软件登记著作权登记证书，每个得1分，最多4分；</w:t>
            </w:r>
          </w:p>
          <w:p w:rsidR="00025B3C" w:rsidRDefault="00025B3C" w:rsidP="00CA210E">
            <w:pPr>
              <w:rPr>
                <w:rFonts w:ascii="宋体" w:hAnsi="宋体" w:cs="宋体"/>
                <w:szCs w:val="21"/>
              </w:rPr>
            </w:pPr>
            <w:r>
              <w:rPr>
                <w:rFonts w:ascii="宋体" w:hAnsi="宋体" w:cs="宋体" w:hint="eastAsia"/>
                <w:szCs w:val="21"/>
              </w:rPr>
              <w:t>（9）获得省级软件企业50强证书，得5分。</w:t>
            </w:r>
          </w:p>
        </w:tc>
      </w:tr>
      <w:tr w:rsidR="00025B3C" w:rsidTr="00CA210E">
        <w:trPr>
          <w:trHeight w:val="734"/>
        </w:trPr>
        <w:tc>
          <w:tcPr>
            <w:tcW w:w="488" w:type="dxa"/>
            <w:vAlign w:val="center"/>
          </w:tcPr>
          <w:p w:rsidR="00025B3C" w:rsidRDefault="00025B3C" w:rsidP="00CA210E">
            <w:pPr>
              <w:jc w:val="center"/>
              <w:rPr>
                <w:rFonts w:ascii="宋体" w:hAnsi="宋体" w:cs="宋体"/>
                <w:szCs w:val="21"/>
              </w:rPr>
            </w:pPr>
            <w:r>
              <w:rPr>
                <w:rFonts w:ascii="宋体" w:hAnsi="宋体" w:cs="宋体" w:hint="eastAsia"/>
                <w:szCs w:val="21"/>
              </w:rPr>
              <w:t>4</w:t>
            </w:r>
          </w:p>
        </w:tc>
        <w:tc>
          <w:tcPr>
            <w:tcW w:w="644" w:type="dxa"/>
            <w:vMerge/>
            <w:tcBorders>
              <w:right w:val="single" w:sz="4" w:space="0" w:color="000000"/>
            </w:tcBorders>
            <w:vAlign w:val="center"/>
          </w:tcPr>
          <w:p w:rsidR="00025B3C" w:rsidRDefault="00025B3C" w:rsidP="00CA210E">
            <w:pPr>
              <w:jc w:val="center"/>
              <w:rPr>
                <w:rFonts w:ascii="宋体" w:hAnsi="宋体" w:cs="宋体"/>
                <w:szCs w:val="21"/>
              </w:rPr>
            </w:pPr>
          </w:p>
        </w:tc>
        <w:tc>
          <w:tcPr>
            <w:tcW w:w="810" w:type="dxa"/>
            <w:tcBorders>
              <w:left w:val="single" w:sz="4" w:space="0" w:color="000000"/>
            </w:tcBorders>
            <w:vAlign w:val="center"/>
          </w:tcPr>
          <w:p w:rsidR="00025B3C" w:rsidRDefault="00025B3C" w:rsidP="00CA210E">
            <w:pPr>
              <w:jc w:val="center"/>
              <w:rPr>
                <w:rFonts w:ascii="宋体" w:hAnsi="宋体" w:cs="宋体"/>
                <w:szCs w:val="21"/>
              </w:rPr>
            </w:pPr>
            <w:r>
              <w:rPr>
                <w:rFonts w:ascii="宋体" w:hAnsi="宋体" w:cs="宋体" w:hint="eastAsia"/>
                <w:szCs w:val="21"/>
              </w:rPr>
              <w:t>售后服务</w:t>
            </w:r>
          </w:p>
        </w:tc>
        <w:tc>
          <w:tcPr>
            <w:tcW w:w="720" w:type="dxa"/>
            <w:vAlign w:val="center"/>
          </w:tcPr>
          <w:p w:rsidR="00025B3C" w:rsidRDefault="00025B3C" w:rsidP="00CA210E">
            <w:pPr>
              <w:jc w:val="center"/>
              <w:rPr>
                <w:rFonts w:ascii="宋体" w:hAnsi="宋体" w:cs="宋体"/>
                <w:szCs w:val="21"/>
              </w:rPr>
            </w:pPr>
            <w:r>
              <w:rPr>
                <w:rFonts w:ascii="宋体" w:hAnsi="宋体" w:cs="宋体" w:hint="eastAsia"/>
                <w:szCs w:val="21"/>
              </w:rPr>
              <w:t>5分</w:t>
            </w:r>
          </w:p>
        </w:tc>
        <w:tc>
          <w:tcPr>
            <w:tcW w:w="7051" w:type="dxa"/>
          </w:tcPr>
          <w:p w:rsidR="00025B3C" w:rsidRDefault="00025B3C" w:rsidP="00CA210E">
            <w:pPr>
              <w:rPr>
                <w:rFonts w:ascii="宋体" w:hAnsi="宋体" w:cs="宋体"/>
                <w:szCs w:val="21"/>
              </w:rPr>
            </w:pPr>
            <w:r>
              <w:rPr>
                <w:rFonts w:ascii="宋体" w:hAnsi="宋体" w:cs="宋体" w:hint="eastAsia"/>
                <w:szCs w:val="21"/>
              </w:rPr>
              <w:t>售后服务方案：服务人员的配备齐全、响应时间快、售后方式完整、售后能力和售后保障强、紧急故障处理预案完整、支持培训、技术指导、二次开发支持、需求变更等服务。满足得5分，基本满足得2分，不满足得0分。</w:t>
            </w:r>
          </w:p>
        </w:tc>
      </w:tr>
      <w:tr w:rsidR="00025B3C" w:rsidTr="00CA210E">
        <w:trPr>
          <w:trHeight w:val="574"/>
        </w:trPr>
        <w:tc>
          <w:tcPr>
            <w:tcW w:w="488" w:type="dxa"/>
            <w:vAlign w:val="center"/>
          </w:tcPr>
          <w:p w:rsidR="00025B3C" w:rsidRDefault="00025B3C" w:rsidP="00CA210E">
            <w:pPr>
              <w:jc w:val="center"/>
              <w:rPr>
                <w:rFonts w:ascii="宋体" w:hAnsi="宋体" w:cs="宋体"/>
                <w:szCs w:val="21"/>
              </w:rPr>
            </w:pPr>
            <w:r>
              <w:rPr>
                <w:rFonts w:ascii="宋体" w:hAnsi="宋体" w:cs="宋体" w:hint="eastAsia"/>
                <w:szCs w:val="21"/>
              </w:rPr>
              <w:t>5</w:t>
            </w:r>
          </w:p>
        </w:tc>
        <w:tc>
          <w:tcPr>
            <w:tcW w:w="644" w:type="dxa"/>
            <w:vMerge/>
            <w:tcBorders>
              <w:right w:val="single" w:sz="4" w:space="0" w:color="000000"/>
            </w:tcBorders>
            <w:vAlign w:val="center"/>
          </w:tcPr>
          <w:p w:rsidR="00025B3C" w:rsidRDefault="00025B3C" w:rsidP="00CA210E">
            <w:pPr>
              <w:jc w:val="center"/>
              <w:rPr>
                <w:rFonts w:ascii="宋体" w:hAnsi="宋体" w:cs="宋体"/>
                <w:szCs w:val="21"/>
              </w:rPr>
            </w:pPr>
          </w:p>
        </w:tc>
        <w:tc>
          <w:tcPr>
            <w:tcW w:w="810" w:type="dxa"/>
            <w:tcBorders>
              <w:left w:val="single" w:sz="4" w:space="0" w:color="000000"/>
            </w:tcBorders>
            <w:vAlign w:val="center"/>
          </w:tcPr>
          <w:p w:rsidR="00025B3C" w:rsidRDefault="00025B3C" w:rsidP="00CA210E">
            <w:pPr>
              <w:jc w:val="center"/>
              <w:rPr>
                <w:rFonts w:ascii="宋体" w:hAnsi="宋体" w:cs="宋体"/>
                <w:szCs w:val="21"/>
              </w:rPr>
            </w:pPr>
            <w:r>
              <w:rPr>
                <w:rFonts w:ascii="宋体" w:hAnsi="宋体" w:cs="宋体" w:hint="eastAsia"/>
                <w:szCs w:val="21"/>
              </w:rPr>
              <w:t>企业信用</w:t>
            </w:r>
          </w:p>
        </w:tc>
        <w:tc>
          <w:tcPr>
            <w:tcW w:w="720" w:type="dxa"/>
            <w:vAlign w:val="center"/>
          </w:tcPr>
          <w:p w:rsidR="00025B3C" w:rsidRDefault="00025B3C" w:rsidP="00CA210E">
            <w:pPr>
              <w:jc w:val="center"/>
              <w:rPr>
                <w:rFonts w:ascii="宋体" w:hAnsi="宋体" w:cs="宋体"/>
                <w:szCs w:val="21"/>
              </w:rPr>
            </w:pPr>
            <w:r>
              <w:rPr>
                <w:rFonts w:ascii="宋体" w:hAnsi="宋体" w:cs="宋体" w:hint="eastAsia"/>
                <w:szCs w:val="21"/>
              </w:rPr>
              <w:t>2分</w:t>
            </w:r>
          </w:p>
        </w:tc>
        <w:tc>
          <w:tcPr>
            <w:tcW w:w="7051" w:type="dxa"/>
          </w:tcPr>
          <w:p w:rsidR="00025B3C" w:rsidRDefault="00025B3C" w:rsidP="00CA210E">
            <w:pPr>
              <w:pStyle w:val="11"/>
              <w:ind w:firstLineChars="0" w:firstLine="0"/>
              <w:rPr>
                <w:rFonts w:ascii="宋体" w:hAnsi="宋体" w:cs="宋体"/>
                <w:szCs w:val="21"/>
              </w:rPr>
            </w:pPr>
            <w:r>
              <w:rPr>
                <w:rFonts w:ascii="宋体" w:hAnsi="宋体" w:cs="宋体" w:hint="eastAsia"/>
                <w:szCs w:val="21"/>
              </w:rPr>
              <w:t>证明材料：提供银行信用等级证明A类及以上，或纳税信用等级证明A类，得2分，否则得0分。</w:t>
            </w:r>
          </w:p>
        </w:tc>
      </w:tr>
      <w:tr w:rsidR="00025B3C" w:rsidTr="00CA210E">
        <w:trPr>
          <w:trHeight w:val="734"/>
        </w:trPr>
        <w:tc>
          <w:tcPr>
            <w:tcW w:w="488" w:type="dxa"/>
            <w:vAlign w:val="center"/>
          </w:tcPr>
          <w:p w:rsidR="00025B3C" w:rsidRDefault="00025B3C" w:rsidP="00CA210E">
            <w:pPr>
              <w:jc w:val="center"/>
              <w:rPr>
                <w:rFonts w:ascii="宋体" w:hAnsi="宋体" w:cs="宋体"/>
                <w:szCs w:val="21"/>
              </w:rPr>
            </w:pPr>
            <w:r>
              <w:rPr>
                <w:rFonts w:ascii="宋体" w:hAnsi="宋体" w:cs="宋体" w:hint="eastAsia"/>
                <w:szCs w:val="21"/>
              </w:rPr>
              <w:t>6</w:t>
            </w:r>
          </w:p>
        </w:tc>
        <w:tc>
          <w:tcPr>
            <w:tcW w:w="644" w:type="dxa"/>
            <w:vMerge/>
            <w:tcBorders>
              <w:right w:val="single" w:sz="4" w:space="0" w:color="000000"/>
            </w:tcBorders>
            <w:vAlign w:val="center"/>
          </w:tcPr>
          <w:p w:rsidR="00025B3C" w:rsidRDefault="00025B3C" w:rsidP="00CA210E">
            <w:pPr>
              <w:jc w:val="center"/>
              <w:rPr>
                <w:rFonts w:ascii="宋体" w:hAnsi="宋体" w:cs="宋体"/>
                <w:szCs w:val="21"/>
              </w:rPr>
            </w:pPr>
          </w:p>
        </w:tc>
        <w:tc>
          <w:tcPr>
            <w:tcW w:w="810" w:type="dxa"/>
            <w:tcBorders>
              <w:left w:val="single" w:sz="4" w:space="0" w:color="000000"/>
            </w:tcBorders>
            <w:vAlign w:val="center"/>
          </w:tcPr>
          <w:p w:rsidR="00025B3C" w:rsidRDefault="00025B3C" w:rsidP="00CA210E">
            <w:pPr>
              <w:jc w:val="center"/>
              <w:rPr>
                <w:rFonts w:ascii="宋体" w:hAnsi="宋体" w:cs="宋体"/>
                <w:szCs w:val="21"/>
              </w:rPr>
            </w:pPr>
            <w:r>
              <w:rPr>
                <w:rFonts w:ascii="宋体" w:hAnsi="宋体" w:cs="宋体" w:hint="eastAsia"/>
                <w:szCs w:val="21"/>
              </w:rPr>
              <w:t>人员配置</w:t>
            </w:r>
          </w:p>
        </w:tc>
        <w:tc>
          <w:tcPr>
            <w:tcW w:w="720" w:type="dxa"/>
            <w:vAlign w:val="center"/>
          </w:tcPr>
          <w:p w:rsidR="00025B3C" w:rsidRDefault="00025B3C" w:rsidP="00CA210E">
            <w:pPr>
              <w:jc w:val="center"/>
              <w:rPr>
                <w:rFonts w:ascii="宋体" w:hAnsi="宋体" w:cs="宋体"/>
                <w:szCs w:val="21"/>
              </w:rPr>
            </w:pPr>
            <w:r>
              <w:rPr>
                <w:rFonts w:ascii="宋体" w:hAnsi="宋体" w:cs="宋体" w:hint="eastAsia"/>
                <w:szCs w:val="21"/>
              </w:rPr>
              <w:t>6分</w:t>
            </w:r>
          </w:p>
        </w:tc>
        <w:tc>
          <w:tcPr>
            <w:tcW w:w="7051" w:type="dxa"/>
          </w:tcPr>
          <w:p w:rsidR="00025B3C" w:rsidRDefault="00025B3C" w:rsidP="00CA210E">
            <w:pPr>
              <w:pStyle w:val="11"/>
              <w:ind w:firstLineChars="0" w:firstLine="0"/>
              <w:rPr>
                <w:rFonts w:ascii="宋体" w:hAnsi="宋体" w:cs="宋体"/>
                <w:szCs w:val="21"/>
              </w:rPr>
            </w:pPr>
            <w:r>
              <w:rPr>
                <w:rFonts w:ascii="宋体" w:hAnsi="宋体" w:cs="宋体" w:hint="eastAsia"/>
                <w:szCs w:val="21"/>
              </w:rPr>
              <w:t>1、项目组成员具有计算机软件类中级证书及以上的，每个得1分，最多3分；</w:t>
            </w:r>
          </w:p>
          <w:p w:rsidR="00025B3C" w:rsidRDefault="00025B3C" w:rsidP="00CA210E">
            <w:pPr>
              <w:pStyle w:val="11"/>
              <w:ind w:firstLineChars="0" w:firstLine="0"/>
              <w:rPr>
                <w:rFonts w:ascii="宋体" w:hAnsi="宋体" w:cs="宋体"/>
                <w:szCs w:val="21"/>
              </w:rPr>
            </w:pPr>
            <w:r>
              <w:rPr>
                <w:rFonts w:ascii="宋体" w:hAnsi="宋体" w:cs="宋体" w:hint="eastAsia"/>
                <w:szCs w:val="21"/>
              </w:rPr>
              <w:t>2、售后服务人员具有售后服务管理师证书，每个得1分，最多3分。</w:t>
            </w:r>
          </w:p>
        </w:tc>
      </w:tr>
      <w:tr w:rsidR="00025B3C" w:rsidTr="00CA210E">
        <w:trPr>
          <w:trHeight w:val="734"/>
        </w:trPr>
        <w:tc>
          <w:tcPr>
            <w:tcW w:w="488" w:type="dxa"/>
            <w:vAlign w:val="center"/>
          </w:tcPr>
          <w:p w:rsidR="00025B3C" w:rsidRDefault="00025B3C" w:rsidP="00CA210E">
            <w:pPr>
              <w:jc w:val="center"/>
              <w:rPr>
                <w:rFonts w:ascii="宋体" w:hAnsi="宋体" w:cs="宋体"/>
                <w:szCs w:val="21"/>
              </w:rPr>
            </w:pPr>
            <w:r>
              <w:rPr>
                <w:rFonts w:ascii="宋体" w:hAnsi="宋体" w:cs="宋体" w:hint="eastAsia"/>
                <w:szCs w:val="21"/>
              </w:rPr>
              <w:t>7</w:t>
            </w:r>
          </w:p>
        </w:tc>
        <w:tc>
          <w:tcPr>
            <w:tcW w:w="644" w:type="dxa"/>
            <w:vMerge w:val="restart"/>
            <w:tcBorders>
              <w:right w:val="single" w:sz="4" w:space="0" w:color="000000"/>
            </w:tcBorders>
            <w:vAlign w:val="center"/>
          </w:tcPr>
          <w:p w:rsidR="00025B3C" w:rsidRDefault="00025B3C" w:rsidP="00CA210E">
            <w:pPr>
              <w:jc w:val="center"/>
              <w:rPr>
                <w:rFonts w:ascii="宋体" w:hAnsi="宋体" w:cs="宋体"/>
                <w:szCs w:val="21"/>
              </w:rPr>
            </w:pPr>
            <w:r>
              <w:rPr>
                <w:rFonts w:ascii="宋体" w:hAnsi="宋体" w:cs="宋体" w:hint="eastAsia"/>
                <w:szCs w:val="21"/>
              </w:rPr>
              <w:t>技术评分标准（40分）</w:t>
            </w:r>
          </w:p>
        </w:tc>
        <w:tc>
          <w:tcPr>
            <w:tcW w:w="810" w:type="dxa"/>
            <w:tcBorders>
              <w:left w:val="single" w:sz="4" w:space="0" w:color="000000"/>
            </w:tcBorders>
            <w:vAlign w:val="center"/>
          </w:tcPr>
          <w:p w:rsidR="00025B3C" w:rsidRDefault="00025B3C" w:rsidP="00CA210E">
            <w:pPr>
              <w:jc w:val="center"/>
              <w:rPr>
                <w:rFonts w:ascii="宋体" w:hAnsi="宋体" w:cs="宋体"/>
                <w:szCs w:val="21"/>
              </w:rPr>
            </w:pPr>
            <w:r>
              <w:rPr>
                <w:rFonts w:ascii="宋体" w:hAnsi="宋体" w:cs="宋体" w:hint="eastAsia"/>
                <w:szCs w:val="21"/>
              </w:rPr>
              <w:t>系统功能设计</w:t>
            </w:r>
          </w:p>
        </w:tc>
        <w:tc>
          <w:tcPr>
            <w:tcW w:w="720" w:type="dxa"/>
            <w:vAlign w:val="center"/>
          </w:tcPr>
          <w:p w:rsidR="00025B3C" w:rsidRDefault="00025B3C" w:rsidP="00CA210E">
            <w:pPr>
              <w:jc w:val="center"/>
              <w:rPr>
                <w:rFonts w:ascii="宋体" w:hAnsi="宋体" w:cs="宋体"/>
                <w:szCs w:val="21"/>
              </w:rPr>
            </w:pPr>
            <w:r>
              <w:rPr>
                <w:rFonts w:ascii="宋体" w:hAnsi="宋体" w:cs="宋体" w:hint="eastAsia"/>
                <w:szCs w:val="21"/>
              </w:rPr>
              <w:t>15分</w:t>
            </w:r>
          </w:p>
        </w:tc>
        <w:tc>
          <w:tcPr>
            <w:tcW w:w="7051" w:type="dxa"/>
          </w:tcPr>
          <w:p w:rsidR="00025B3C" w:rsidRDefault="00025B3C" w:rsidP="00CA210E">
            <w:pPr>
              <w:pStyle w:val="a8"/>
              <w:rPr>
                <w:rFonts w:ascii="宋体" w:hAnsi="宋体" w:cs="宋体"/>
                <w:szCs w:val="21"/>
              </w:rPr>
            </w:pPr>
            <w:r>
              <w:rPr>
                <w:rFonts w:ascii="宋体" w:hAnsi="宋体" w:cs="宋体" w:hint="eastAsia"/>
                <w:szCs w:val="21"/>
              </w:rPr>
              <w:t>1、招标文件理解到位且方案完整，方案总体设计、完整、规范、清晰，满足要求得6分，基本满足要求得3分，不满足要求得0分；</w:t>
            </w:r>
          </w:p>
          <w:p w:rsidR="00025B3C" w:rsidRDefault="00025B3C" w:rsidP="00CA210E">
            <w:pPr>
              <w:pStyle w:val="a8"/>
              <w:rPr>
                <w:rFonts w:ascii="宋体" w:hAnsi="宋体" w:cs="宋体"/>
                <w:szCs w:val="21"/>
              </w:rPr>
            </w:pPr>
            <w:r>
              <w:rPr>
                <w:rFonts w:ascii="宋体" w:hAnsi="宋体" w:cs="宋体" w:hint="eastAsia"/>
                <w:szCs w:val="21"/>
              </w:rPr>
              <w:t>2、系统功能设计合理、完整、清晰、详尽、可行，满足要求得5分，基本满足要求2分，不满足要求得0分；</w:t>
            </w:r>
          </w:p>
          <w:p w:rsidR="00025B3C" w:rsidRDefault="00025B3C" w:rsidP="00CA210E">
            <w:pPr>
              <w:pStyle w:val="a8"/>
            </w:pPr>
            <w:r>
              <w:rPr>
                <w:rFonts w:ascii="宋体" w:hAnsi="宋体" w:cs="宋体" w:hint="eastAsia"/>
                <w:szCs w:val="21"/>
              </w:rPr>
              <w:t>3、实现</w:t>
            </w:r>
            <w:r>
              <w:rPr>
                <w:rFonts w:hint="eastAsia"/>
              </w:rPr>
              <w:t>与</w:t>
            </w:r>
            <w:r>
              <w:rPr>
                <w:rFonts w:hint="eastAsia"/>
              </w:rPr>
              <w:t>BIM</w:t>
            </w:r>
            <w:r>
              <w:rPr>
                <w:rFonts w:hint="eastAsia"/>
              </w:rPr>
              <w:t>系统无缝对接，满足得</w:t>
            </w:r>
            <w:r>
              <w:rPr>
                <w:rFonts w:hint="eastAsia"/>
              </w:rPr>
              <w:t>1</w:t>
            </w:r>
            <w:r>
              <w:rPr>
                <w:rFonts w:hint="eastAsia"/>
              </w:rPr>
              <w:t>分，不满足得</w:t>
            </w:r>
            <w:r>
              <w:rPr>
                <w:rFonts w:hint="eastAsia"/>
              </w:rPr>
              <w:t>0</w:t>
            </w:r>
            <w:r>
              <w:rPr>
                <w:rFonts w:hint="eastAsia"/>
              </w:rPr>
              <w:t>分；</w:t>
            </w:r>
          </w:p>
          <w:p w:rsidR="00025B3C" w:rsidRDefault="00025B3C" w:rsidP="00CA210E">
            <w:pPr>
              <w:pStyle w:val="a8"/>
            </w:pPr>
            <w:r>
              <w:rPr>
                <w:rFonts w:hint="eastAsia"/>
              </w:rPr>
              <w:t>4</w:t>
            </w:r>
            <w:r>
              <w:rPr>
                <w:rFonts w:hint="eastAsia"/>
              </w:rPr>
              <w:t>、能够实现三维常规操作、进度计量展示，满足得</w:t>
            </w:r>
            <w:r>
              <w:rPr>
                <w:rFonts w:hint="eastAsia"/>
              </w:rPr>
              <w:t>1</w:t>
            </w:r>
            <w:r>
              <w:rPr>
                <w:rFonts w:hint="eastAsia"/>
              </w:rPr>
              <w:t>分，不满足得</w:t>
            </w:r>
            <w:r>
              <w:rPr>
                <w:rFonts w:hint="eastAsia"/>
              </w:rPr>
              <w:t>0</w:t>
            </w:r>
            <w:r>
              <w:rPr>
                <w:rFonts w:hint="eastAsia"/>
              </w:rPr>
              <w:t>分；</w:t>
            </w:r>
          </w:p>
          <w:p w:rsidR="00025B3C" w:rsidRDefault="00025B3C" w:rsidP="00CA210E">
            <w:pPr>
              <w:pStyle w:val="a8"/>
            </w:pPr>
            <w:r>
              <w:rPr>
                <w:rFonts w:hint="eastAsia"/>
              </w:rPr>
              <w:t>5</w:t>
            </w:r>
            <w:r>
              <w:rPr>
                <w:rFonts w:hint="eastAsia"/>
              </w:rPr>
              <w:t>、能够实现</w:t>
            </w:r>
            <w:r>
              <w:rPr>
                <w:rFonts w:hint="eastAsia"/>
              </w:rPr>
              <w:t>BIM</w:t>
            </w:r>
            <w:r>
              <w:rPr>
                <w:rFonts w:hint="eastAsia"/>
              </w:rPr>
              <w:t>模型和质保资料联动浏览，满足得</w:t>
            </w:r>
            <w:r>
              <w:rPr>
                <w:rFonts w:hint="eastAsia"/>
              </w:rPr>
              <w:t>1</w:t>
            </w:r>
            <w:r>
              <w:rPr>
                <w:rFonts w:hint="eastAsia"/>
              </w:rPr>
              <w:t>分，不满足得</w:t>
            </w:r>
            <w:r>
              <w:rPr>
                <w:rFonts w:hint="eastAsia"/>
              </w:rPr>
              <w:t>0</w:t>
            </w:r>
            <w:r>
              <w:rPr>
                <w:rFonts w:hint="eastAsia"/>
              </w:rPr>
              <w:t>分；</w:t>
            </w:r>
          </w:p>
          <w:p w:rsidR="00025B3C" w:rsidRDefault="00025B3C" w:rsidP="00CA210E">
            <w:pPr>
              <w:pStyle w:val="a8"/>
              <w:rPr>
                <w:rFonts w:ascii="宋体" w:hAnsi="宋体" w:cs="宋体"/>
                <w:szCs w:val="21"/>
              </w:rPr>
            </w:pPr>
            <w:r>
              <w:rPr>
                <w:rFonts w:hint="eastAsia"/>
              </w:rPr>
              <w:t>6</w:t>
            </w:r>
            <w:r>
              <w:rPr>
                <w:rFonts w:hint="eastAsia"/>
              </w:rPr>
              <w:t>、能够实现通过</w:t>
            </w:r>
            <w:r>
              <w:rPr>
                <w:rFonts w:hint="eastAsia"/>
              </w:rPr>
              <w:t>BIM</w:t>
            </w:r>
            <w:r>
              <w:rPr>
                <w:rFonts w:hint="eastAsia"/>
              </w:rPr>
              <w:t>模型进行资料填报</w:t>
            </w:r>
            <w:r>
              <w:rPr>
                <w:rFonts w:ascii="宋体" w:hAnsi="宋体" w:cs="宋体" w:hint="eastAsia"/>
                <w:szCs w:val="21"/>
              </w:rPr>
              <w:t>，满足得1分，不满足得0分。</w:t>
            </w:r>
          </w:p>
        </w:tc>
      </w:tr>
      <w:tr w:rsidR="00025B3C" w:rsidTr="00CA210E">
        <w:trPr>
          <w:trHeight w:val="734"/>
        </w:trPr>
        <w:tc>
          <w:tcPr>
            <w:tcW w:w="488" w:type="dxa"/>
            <w:vAlign w:val="center"/>
          </w:tcPr>
          <w:p w:rsidR="00025B3C" w:rsidRDefault="00025B3C" w:rsidP="00CA210E">
            <w:pPr>
              <w:jc w:val="center"/>
              <w:rPr>
                <w:rFonts w:ascii="宋体" w:hAnsi="宋体" w:cs="宋体"/>
                <w:szCs w:val="21"/>
              </w:rPr>
            </w:pPr>
            <w:r>
              <w:rPr>
                <w:rFonts w:ascii="宋体" w:hAnsi="宋体" w:cs="宋体" w:hint="eastAsia"/>
                <w:szCs w:val="21"/>
              </w:rPr>
              <w:t>8</w:t>
            </w:r>
          </w:p>
        </w:tc>
        <w:tc>
          <w:tcPr>
            <w:tcW w:w="644" w:type="dxa"/>
            <w:vMerge/>
            <w:tcBorders>
              <w:right w:val="single" w:sz="4" w:space="0" w:color="000000"/>
            </w:tcBorders>
            <w:vAlign w:val="center"/>
          </w:tcPr>
          <w:p w:rsidR="00025B3C" w:rsidRDefault="00025B3C" w:rsidP="00CA210E">
            <w:pPr>
              <w:jc w:val="center"/>
              <w:rPr>
                <w:rFonts w:ascii="宋体" w:hAnsi="宋体" w:cs="宋体"/>
                <w:szCs w:val="21"/>
              </w:rPr>
            </w:pPr>
          </w:p>
        </w:tc>
        <w:tc>
          <w:tcPr>
            <w:tcW w:w="810" w:type="dxa"/>
            <w:tcBorders>
              <w:left w:val="single" w:sz="4" w:space="0" w:color="000000"/>
            </w:tcBorders>
            <w:vAlign w:val="center"/>
          </w:tcPr>
          <w:p w:rsidR="00025B3C" w:rsidRDefault="00025B3C" w:rsidP="00CA210E">
            <w:pPr>
              <w:jc w:val="center"/>
              <w:rPr>
                <w:rFonts w:ascii="宋体" w:hAnsi="宋体" w:cs="宋体"/>
                <w:szCs w:val="21"/>
              </w:rPr>
            </w:pPr>
            <w:r>
              <w:rPr>
                <w:rFonts w:ascii="宋体" w:hAnsi="宋体" w:cs="宋体" w:hint="eastAsia"/>
                <w:szCs w:val="21"/>
              </w:rPr>
              <w:t>技术架构</w:t>
            </w:r>
          </w:p>
        </w:tc>
        <w:tc>
          <w:tcPr>
            <w:tcW w:w="720" w:type="dxa"/>
            <w:vAlign w:val="center"/>
          </w:tcPr>
          <w:p w:rsidR="00025B3C" w:rsidRDefault="00025B3C" w:rsidP="00CA210E">
            <w:pPr>
              <w:jc w:val="center"/>
              <w:rPr>
                <w:rFonts w:ascii="宋体" w:hAnsi="宋体" w:cs="宋体"/>
                <w:szCs w:val="21"/>
              </w:rPr>
            </w:pPr>
            <w:r>
              <w:rPr>
                <w:rFonts w:ascii="宋体" w:hAnsi="宋体" w:cs="宋体" w:hint="eastAsia"/>
                <w:szCs w:val="21"/>
              </w:rPr>
              <w:t>5分</w:t>
            </w:r>
          </w:p>
        </w:tc>
        <w:tc>
          <w:tcPr>
            <w:tcW w:w="7051" w:type="dxa"/>
          </w:tcPr>
          <w:p w:rsidR="00025B3C" w:rsidRDefault="00025B3C" w:rsidP="00CA210E">
            <w:pPr>
              <w:pStyle w:val="11"/>
              <w:numPr>
                <w:ilvl w:val="0"/>
                <w:numId w:val="7"/>
              </w:numPr>
              <w:ind w:firstLineChars="0"/>
              <w:rPr>
                <w:rFonts w:ascii="宋体" w:hAnsi="宋体" w:cs="宋体"/>
                <w:szCs w:val="21"/>
              </w:rPr>
            </w:pPr>
            <w:r>
              <w:rPr>
                <w:rFonts w:ascii="宋体" w:hAnsi="宋体" w:cs="宋体" w:hint="eastAsia"/>
                <w:szCs w:val="21"/>
              </w:rPr>
              <w:t>技术架构成熟、稳定、先进、具有可扩展性，满足要求得3分，基本满足得1分，不满足得0分；</w:t>
            </w:r>
          </w:p>
          <w:p w:rsidR="00025B3C" w:rsidRDefault="00025B3C" w:rsidP="00CA210E">
            <w:pPr>
              <w:pStyle w:val="11"/>
              <w:numPr>
                <w:ilvl w:val="0"/>
                <w:numId w:val="7"/>
              </w:numPr>
              <w:ind w:firstLineChars="0"/>
              <w:rPr>
                <w:rFonts w:ascii="宋体" w:hAnsi="宋体" w:cs="宋体"/>
                <w:szCs w:val="21"/>
              </w:rPr>
            </w:pPr>
            <w:r>
              <w:rPr>
                <w:rFonts w:ascii="宋体" w:hAnsi="宋体" w:cs="宋体" w:hint="eastAsia"/>
                <w:szCs w:val="21"/>
              </w:rPr>
              <w:t>进行了合理的安全保障体系设计，提出了数据安全切实可行的措施，满足要求得1分，基本满足得0.5分，不满足得0分；</w:t>
            </w:r>
          </w:p>
          <w:p w:rsidR="00025B3C" w:rsidRDefault="00025B3C" w:rsidP="00CA210E">
            <w:pPr>
              <w:pStyle w:val="11"/>
              <w:numPr>
                <w:ilvl w:val="0"/>
                <w:numId w:val="7"/>
              </w:numPr>
              <w:ind w:firstLineChars="0"/>
              <w:rPr>
                <w:rFonts w:ascii="宋体" w:hAnsi="宋体" w:cs="宋体"/>
                <w:szCs w:val="21"/>
              </w:rPr>
            </w:pPr>
            <w:r>
              <w:rPr>
                <w:rFonts w:ascii="宋体" w:hAnsi="宋体" w:cs="宋体" w:hint="eastAsia"/>
                <w:szCs w:val="21"/>
              </w:rPr>
              <w:t>性能设计满足业务需要，得1分，基本满足得0.5分，不满足得0分；</w:t>
            </w:r>
          </w:p>
        </w:tc>
      </w:tr>
      <w:tr w:rsidR="00025B3C" w:rsidTr="00CA210E">
        <w:trPr>
          <w:trHeight w:val="734"/>
        </w:trPr>
        <w:tc>
          <w:tcPr>
            <w:tcW w:w="488" w:type="dxa"/>
            <w:vAlign w:val="center"/>
          </w:tcPr>
          <w:p w:rsidR="00025B3C" w:rsidRDefault="00025B3C" w:rsidP="00CA210E">
            <w:pPr>
              <w:jc w:val="center"/>
              <w:rPr>
                <w:rFonts w:ascii="宋体" w:hAnsi="宋体" w:cs="宋体"/>
                <w:szCs w:val="21"/>
              </w:rPr>
            </w:pPr>
            <w:r>
              <w:rPr>
                <w:rFonts w:ascii="宋体" w:hAnsi="宋体" w:cs="宋体" w:hint="eastAsia"/>
                <w:szCs w:val="21"/>
              </w:rPr>
              <w:t>9</w:t>
            </w:r>
          </w:p>
        </w:tc>
        <w:tc>
          <w:tcPr>
            <w:tcW w:w="644" w:type="dxa"/>
            <w:vMerge/>
            <w:tcBorders>
              <w:right w:val="single" w:sz="4" w:space="0" w:color="000000"/>
            </w:tcBorders>
            <w:vAlign w:val="center"/>
          </w:tcPr>
          <w:p w:rsidR="00025B3C" w:rsidRDefault="00025B3C" w:rsidP="00CA210E">
            <w:pPr>
              <w:jc w:val="center"/>
              <w:rPr>
                <w:rFonts w:ascii="宋体" w:hAnsi="宋体" w:cs="宋体"/>
                <w:szCs w:val="21"/>
              </w:rPr>
            </w:pPr>
          </w:p>
        </w:tc>
        <w:tc>
          <w:tcPr>
            <w:tcW w:w="810" w:type="dxa"/>
            <w:tcBorders>
              <w:left w:val="single" w:sz="4" w:space="0" w:color="000000"/>
            </w:tcBorders>
            <w:vAlign w:val="center"/>
          </w:tcPr>
          <w:p w:rsidR="00025B3C" w:rsidRDefault="00025B3C" w:rsidP="00CA210E">
            <w:pPr>
              <w:jc w:val="center"/>
              <w:rPr>
                <w:rFonts w:ascii="宋体" w:hAnsi="宋体" w:cs="宋体"/>
                <w:szCs w:val="21"/>
              </w:rPr>
            </w:pPr>
            <w:r>
              <w:rPr>
                <w:rFonts w:ascii="宋体" w:hAnsi="宋体" w:cs="宋体" w:hint="eastAsia"/>
                <w:szCs w:val="21"/>
              </w:rPr>
              <w:t>技术要求</w:t>
            </w:r>
          </w:p>
        </w:tc>
        <w:tc>
          <w:tcPr>
            <w:tcW w:w="720" w:type="dxa"/>
            <w:vAlign w:val="center"/>
          </w:tcPr>
          <w:p w:rsidR="00025B3C" w:rsidRDefault="00025B3C" w:rsidP="00CA210E">
            <w:pPr>
              <w:jc w:val="center"/>
              <w:rPr>
                <w:rFonts w:ascii="宋体" w:hAnsi="宋体" w:cs="宋体"/>
                <w:szCs w:val="21"/>
              </w:rPr>
            </w:pPr>
            <w:r>
              <w:rPr>
                <w:rFonts w:ascii="宋体" w:hAnsi="宋体" w:cs="宋体" w:hint="eastAsia"/>
                <w:szCs w:val="21"/>
              </w:rPr>
              <w:t>10分</w:t>
            </w:r>
          </w:p>
        </w:tc>
        <w:tc>
          <w:tcPr>
            <w:tcW w:w="7051" w:type="dxa"/>
          </w:tcPr>
          <w:p w:rsidR="00025B3C" w:rsidRDefault="00025B3C" w:rsidP="00CA210E">
            <w:pPr>
              <w:pStyle w:val="11"/>
              <w:ind w:firstLineChars="0" w:firstLine="0"/>
              <w:rPr>
                <w:rFonts w:ascii="宋体" w:hAnsi="宋体" w:cs="宋体"/>
                <w:szCs w:val="21"/>
              </w:rPr>
            </w:pPr>
            <w:r>
              <w:rPr>
                <w:rFonts w:ascii="宋体" w:hAnsi="宋体" w:cs="宋体" w:hint="eastAsia"/>
                <w:szCs w:val="21"/>
              </w:rPr>
              <w:t>技术要求满足招标文件采购需求，且具备采购需求中要求提供的证书及证明资料的，得10分，不提供者不得分。（证</w:t>
            </w:r>
            <w:r>
              <w:rPr>
                <w:rFonts w:ascii="仿宋_GB2312" w:hint="eastAsia"/>
                <w:szCs w:val="21"/>
              </w:rPr>
              <w:t>明材料需加盖原厂商公章</w:t>
            </w:r>
            <w:r>
              <w:rPr>
                <w:rFonts w:ascii="宋体" w:hAnsi="宋体" w:cs="宋体" w:hint="eastAsia"/>
                <w:szCs w:val="21"/>
              </w:rPr>
              <w:t>）</w:t>
            </w:r>
          </w:p>
          <w:p w:rsidR="00025B3C" w:rsidRDefault="00025B3C" w:rsidP="00CA210E">
            <w:pPr>
              <w:pStyle w:val="11"/>
              <w:numPr>
                <w:ilvl w:val="0"/>
                <w:numId w:val="8"/>
              </w:numPr>
              <w:ind w:firstLineChars="0" w:firstLine="0"/>
              <w:rPr>
                <w:rFonts w:ascii="宋体" w:hAnsi="宋体" w:cs="宋体"/>
                <w:szCs w:val="21"/>
              </w:rPr>
            </w:pPr>
            <w:r>
              <w:rPr>
                <w:rFonts w:ascii="宋体" w:hAnsi="宋体" w:cs="宋体" w:hint="eastAsia"/>
                <w:szCs w:val="21"/>
              </w:rPr>
              <w:t>移动签名系统具有《商用密码产品认证证书》，得2分，不提供者不得分；</w:t>
            </w:r>
          </w:p>
          <w:p w:rsidR="00025B3C" w:rsidRDefault="00025B3C" w:rsidP="00CA210E">
            <w:pPr>
              <w:pStyle w:val="11"/>
              <w:numPr>
                <w:ilvl w:val="0"/>
                <w:numId w:val="8"/>
              </w:numPr>
              <w:ind w:firstLineChars="0" w:firstLine="0"/>
              <w:rPr>
                <w:rFonts w:ascii="宋体" w:hAnsi="宋体" w:cs="宋体"/>
                <w:szCs w:val="21"/>
              </w:rPr>
            </w:pPr>
            <w:r>
              <w:rPr>
                <w:rFonts w:ascii="宋体" w:hAnsi="宋体" w:cs="宋体" w:hint="eastAsia"/>
                <w:szCs w:val="21"/>
              </w:rPr>
              <w:t>移动端密码模块具有《商用密码产品认证证书》，得2分，不提供者不得分；</w:t>
            </w:r>
          </w:p>
          <w:p w:rsidR="00025B3C" w:rsidRDefault="00025B3C" w:rsidP="00CA210E">
            <w:pPr>
              <w:pStyle w:val="11"/>
              <w:numPr>
                <w:ilvl w:val="0"/>
                <w:numId w:val="8"/>
              </w:numPr>
              <w:ind w:firstLineChars="0" w:firstLine="0"/>
              <w:rPr>
                <w:rFonts w:ascii="宋体" w:hAnsi="宋体" w:cs="宋体"/>
                <w:szCs w:val="21"/>
              </w:rPr>
            </w:pPr>
            <w:r>
              <w:rPr>
                <w:rFonts w:ascii="宋体" w:hAnsi="宋体" w:cs="宋体" w:hint="eastAsia"/>
                <w:szCs w:val="21"/>
              </w:rPr>
              <w:t>数字证书服务机构具有工信部的《电子认证服务许可证》，得2分，不提供者不得分；</w:t>
            </w:r>
          </w:p>
          <w:p w:rsidR="00025B3C" w:rsidRDefault="00025B3C" w:rsidP="00CA210E">
            <w:pPr>
              <w:pStyle w:val="11"/>
              <w:numPr>
                <w:ilvl w:val="0"/>
                <w:numId w:val="8"/>
              </w:numPr>
              <w:ind w:firstLineChars="0" w:firstLine="0"/>
              <w:rPr>
                <w:rFonts w:ascii="宋体" w:hAnsi="宋体" w:cs="宋体"/>
                <w:szCs w:val="21"/>
              </w:rPr>
            </w:pPr>
            <w:r>
              <w:rPr>
                <w:rFonts w:ascii="宋体" w:hAnsi="宋体" w:cs="宋体" w:hint="eastAsia"/>
                <w:szCs w:val="21"/>
              </w:rPr>
              <w:t>移动签名服务系统、移动端密码模块和数字证书服务提供商为同一厂商，得2分，不满足者不得分；</w:t>
            </w:r>
          </w:p>
          <w:p w:rsidR="00025B3C" w:rsidRDefault="00025B3C" w:rsidP="00CA210E">
            <w:pPr>
              <w:pStyle w:val="11"/>
              <w:numPr>
                <w:ilvl w:val="0"/>
                <w:numId w:val="8"/>
              </w:numPr>
              <w:ind w:firstLineChars="0" w:firstLine="0"/>
              <w:rPr>
                <w:rFonts w:ascii="宋体" w:hAnsi="宋体" w:cs="宋体"/>
                <w:szCs w:val="21"/>
              </w:rPr>
            </w:pPr>
            <w:r>
              <w:rPr>
                <w:rFonts w:ascii="宋体" w:hAnsi="宋体" w:cs="宋体" w:hint="eastAsia"/>
                <w:szCs w:val="21"/>
              </w:rPr>
              <w:t>数字认证服务机构具备《ISO27018个人可识别信息信息安全管理体系认证证书》，得2分，不提供者不得分。</w:t>
            </w:r>
          </w:p>
        </w:tc>
      </w:tr>
      <w:tr w:rsidR="00025B3C" w:rsidTr="00CA210E">
        <w:trPr>
          <w:trHeight w:val="734"/>
        </w:trPr>
        <w:tc>
          <w:tcPr>
            <w:tcW w:w="488" w:type="dxa"/>
            <w:vAlign w:val="center"/>
          </w:tcPr>
          <w:p w:rsidR="00025B3C" w:rsidRDefault="00025B3C" w:rsidP="00CA210E">
            <w:pPr>
              <w:jc w:val="center"/>
              <w:rPr>
                <w:rFonts w:ascii="宋体" w:hAnsi="宋体" w:cs="宋体"/>
                <w:szCs w:val="21"/>
              </w:rPr>
            </w:pPr>
            <w:r>
              <w:rPr>
                <w:rFonts w:ascii="宋体" w:hAnsi="宋体" w:cs="宋体" w:hint="eastAsia"/>
                <w:szCs w:val="21"/>
              </w:rPr>
              <w:t>10</w:t>
            </w:r>
          </w:p>
        </w:tc>
        <w:tc>
          <w:tcPr>
            <w:tcW w:w="644" w:type="dxa"/>
            <w:vMerge/>
            <w:tcBorders>
              <w:right w:val="single" w:sz="4" w:space="0" w:color="000000"/>
            </w:tcBorders>
            <w:vAlign w:val="center"/>
          </w:tcPr>
          <w:p w:rsidR="00025B3C" w:rsidRDefault="00025B3C" w:rsidP="00CA210E">
            <w:pPr>
              <w:jc w:val="center"/>
              <w:rPr>
                <w:rFonts w:ascii="宋体" w:hAnsi="宋体" w:cs="宋体"/>
                <w:szCs w:val="21"/>
              </w:rPr>
            </w:pPr>
          </w:p>
        </w:tc>
        <w:tc>
          <w:tcPr>
            <w:tcW w:w="810" w:type="dxa"/>
            <w:tcBorders>
              <w:left w:val="single" w:sz="4" w:space="0" w:color="000000"/>
            </w:tcBorders>
            <w:vAlign w:val="center"/>
          </w:tcPr>
          <w:p w:rsidR="00025B3C" w:rsidRDefault="00025B3C" w:rsidP="00CA210E">
            <w:pPr>
              <w:jc w:val="center"/>
              <w:rPr>
                <w:rFonts w:ascii="宋体" w:hAnsi="宋体" w:cs="宋体"/>
                <w:szCs w:val="21"/>
              </w:rPr>
            </w:pPr>
            <w:r>
              <w:rPr>
                <w:rFonts w:ascii="宋体" w:hAnsi="宋体" w:cs="宋体" w:hint="eastAsia"/>
                <w:szCs w:val="21"/>
              </w:rPr>
              <w:t>项目实施</w:t>
            </w:r>
          </w:p>
        </w:tc>
        <w:tc>
          <w:tcPr>
            <w:tcW w:w="720" w:type="dxa"/>
            <w:vAlign w:val="center"/>
          </w:tcPr>
          <w:p w:rsidR="00025B3C" w:rsidRDefault="00025B3C" w:rsidP="00CA210E">
            <w:pPr>
              <w:jc w:val="center"/>
              <w:rPr>
                <w:rFonts w:ascii="宋体" w:hAnsi="宋体" w:cs="宋体"/>
                <w:szCs w:val="21"/>
              </w:rPr>
            </w:pPr>
            <w:r>
              <w:rPr>
                <w:rFonts w:ascii="宋体" w:hAnsi="宋体" w:cs="宋体" w:hint="eastAsia"/>
                <w:szCs w:val="21"/>
              </w:rPr>
              <w:t>10分</w:t>
            </w:r>
          </w:p>
        </w:tc>
        <w:tc>
          <w:tcPr>
            <w:tcW w:w="7051" w:type="dxa"/>
          </w:tcPr>
          <w:p w:rsidR="00025B3C" w:rsidRDefault="00025B3C" w:rsidP="00CA210E">
            <w:pPr>
              <w:rPr>
                <w:rFonts w:ascii="宋体" w:hAnsi="宋体" w:cs="宋体"/>
                <w:szCs w:val="21"/>
              </w:rPr>
            </w:pPr>
            <w:r>
              <w:rPr>
                <w:rFonts w:ascii="宋体" w:hAnsi="宋体" w:cs="宋体" w:hint="eastAsia"/>
                <w:szCs w:val="21"/>
              </w:rPr>
              <w:t>1、制定切实可行的总体时间及阶段性时间进度，满足条件得2分，基本满足1分，不满足不得0分；</w:t>
            </w:r>
          </w:p>
          <w:p w:rsidR="00025B3C" w:rsidRDefault="00025B3C" w:rsidP="00CA210E">
            <w:pPr>
              <w:rPr>
                <w:rFonts w:ascii="宋体" w:hAnsi="宋体" w:cs="宋体"/>
                <w:szCs w:val="21"/>
              </w:rPr>
            </w:pPr>
            <w:r>
              <w:rPr>
                <w:rFonts w:ascii="宋体" w:hAnsi="宋体" w:cs="宋体" w:hint="eastAsia"/>
                <w:szCs w:val="21"/>
              </w:rPr>
              <w:lastRenderedPageBreak/>
              <w:t>2、实施方案组织和质量保障方案合理，符合规范要求得2分，基本符合得1分，不符合得0分。</w:t>
            </w:r>
          </w:p>
          <w:p w:rsidR="00025B3C" w:rsidRDefault="00025B3C" w:rsidP="00CA210E">
            <w:pPr>
              <w:rPr>
                <w:rFonts w:ascii="宋体" w:hAnsi="宋体" w:cs="宋体"/>
                <w:szCs w:val="21"/>
              </w:rPr>
            </w:pPr>
            <w:r>
              <w:rPr>
                <w:rFonts w:ascii="宋体" w:hAnsi="宋体" w:cs="宋体" w:hint="eastAsia"/>
                <w:szCs w:val="21"/>
              </w:rPr>
              <w:t>3、项目人员安排合理，符合规范要求，得1分；（投标人至少配备8名项目人员，其中项目经理具有高级信息系统项目管理师证书。）</w:t>
            </w:r>
          </w:p>
          <w:p w:rsidR="00025B3C" w:rsidRDefault="00025B3C" w:rsidP="00CA210E">
            <w:pPr>
              <w:rPr>
                <w:rFonts w:ascii="宋体" w:hAnsi="宋体" w:cs="宋体"/>
                <w:szCs w:val="21"/>
              </w:rPr>
            </w:pPr>
            <w:r>
              <w:rPr>
                <w:rFonts w:ascii="宋体" w:hAnsi="宋体" w:cs="宋体" w:hint="eastAsia"/>
                <w:szCs w:val="21"/>
              </w:rPr>
              <w:t>4、验收及测试方案、流程完善合理，符合规范要求，得1分；不满足得0分。</w:t>
            </w:r>
          </w:p>
          <w:p w:rsidR="00025B3C" w:rsidRDefault="00025B3C" w:rsidP="00CA210E">
            <w:pPr>
              <w:rPr>
                <w:rFonts w:ascii="宋体" w:hAnsi="宋体" w:cs="宋体"/>
                <w:szCs w:val="21"/>
              </w:rPr>
            </w:pPr>
            <w:r>
              <w:rPr>
                <w:rFonts w:ascii="宋体" w:hAnsi="宋体" w:cs="宋体" w:hint="eastAsia"/>
                <w:szCs w:val="21"/>
              </w:rPr>
              <w:t>5、培训内容完整、组织有序合理，满足要求得1分，不满足得0分。（投标人需提供培训内容、培训计划及培训时间等内容，培训时间至少持续3天）</w:t>
            </w:r>
          </w:p>
          <w:p w:rsidR="00025B3C" w:rsidRDefault="00025B3C" w:rsidP="00CA210E">
            <w:pPr>
              <w:pStyle w:val="20"/>
              <w:ind w:firstLineChars="0" w:firstLine="0"/>
              <w:rPr>
                <w:rFonts w:ascii="宋体" w:hAnsi="宋体" w:cs="宋体"/>
                <w:sz w:val="21"/>
                <w:szCs w:val="21"/>
              </w:rPr>
            </w:pPr>
            <w:r>
              <w:rPr>
                <w:rFonts w:ascii="宋体" w:hAnsi="宋体" w:cs="宋体" w:hint="eastAsia"/>
                <w:sz w:val="21"/>
                <w:szCs w:val="21"/>
              </w:rPr>
              <w:t>6、供应商在成都有驻点服务机构，满足得3分，不满足得0分。</w:t>
            </w:r>
          </w:p>
          <w:p w:rsidR="00025B3C" w:rsidRDefault="00025B3C" w:rsidP="00CA210E">
            <w:pPr>
              <w:pStyle w:val="20"/>
              <w:ind w:firstLineChars="0" w:firstLine="0"/>
              <w:rPr>
                <w:rFonts w:ascii="宋体" w:hAnsi="宋体" w:cs="宋体"/>
                <w:sz w:val="21"/>
                <w:szCs w:val="21"/>
              </w:rPr>
            </w:pPr>
            <w:r>
              <w:rPr>
                <w:rFonts w:ascii="宋体" w:hAnsi="宋体" w:cs="宋体" w:hint="eastAsia"/>
                <w:sz w:val="21"/>
                <w:szCs w:val="21"/>
              </w:rPr>
              <w:t xml:space="preserve">  1）投标人须提供驻点服务机构证明材料，如租房证明等，满足要求得2分，不满足得0分；</w:t>
            </w:r>
          </w:p>
          <w:p w:rsidR="00025B3C" w:rsidRDefault="00025B3C" w:rsidP="00CA210E">
            <w:pPr>
              <w:pStyle w:val="20"/>
              <w:ind w:firstLineChars="0" w:firstLine="0"/>
              <w:rPr>
                <w:rFonts w:ascii="宋体" w:hAnsi="宋体" w:cs="宋体"/>
                <w:sz w:val="21"/>
                <w:szCs w:val="21"/>
              </w:rPr>
            </w:pPr>
            <w:r>
              <w:rPr>
                <w:rFonts w:ascii="宋体" w:hAnsi="宋体" w:cs="宋体" w:hint="eastAsia"/>
                <w:sz w:val="21"/>
                <w:szCs w:val="21"/>
              </w:rPr>
              <w:t xml:space="preserve">  2）投标人须对驻场服务进行承诺，承诺可根据采购人要求，在项目实施场所进行驻场服务，满足要求得1分，不满足得0分。</w:t>
            </w:r>
          </w:p>
        </w:tc>
      </w:tr>
    </w:tbl>
    <w:p w:rsidR="00025B3C" w:rsidRDefault="00025B3C" w:rsidP="00025B3C">
      <w:pPr>
        <w:rPr>
          <w:rFonts w:ascii="宋体" w:hAnsi="宋体" w:cs="宋体"/>
          <w:vanish/>
        </w:rPr>
      </w:pPr>
    </w:p>
    <w:p w:rsidR="00025B3C" w:rsidRDefault="00025B3C" w:rsidP="00025B3C">
      <w:pPr>
        <w:spacing w:line="360" w:lineRule="auto"/>
        <w:rPr>
          <w:rFonts w:ascii="宋体" w:hAnsi="宋体" w:cs="宋体"/>
          <w:b/>
          <w:sz w:val="24"/>
        </w:rPr>
      </w:pPr>
      <w:r>
        <w:rPr>
          <w:rFonts w:ascii="宋体" w:hAnsi="宋体" w:cs="宋体" w:hint="eastAsia"/>
          <w:b/>
          <w:sz w:val="24"/>
        </w:rPr>
        <w:t>2.6 评标排序</w:t>
      </w:r>
    </w:p>
    <w:p w:rsidR="00025B3C" w:rsidRDefault="00025B3C" w:rsidP="00025B3C">
      <w:pPr>
        <w:autoSpaceDE w:val="0"/>
        <w:autoSpaceDN w:val="0"/>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评标委员会成员应当按照评标办法的规定，独立评分并署名。评标委员会应当按照综合得分由高到低的顺序、对投标人进行排名。如最终得分相同时，则取报价文件得分较高的优先，若报价文件得分也相同，由招标人自行确定。</w:t>
      </w:r>
    </w:p>
    <w:p w:rsidR="00025B3C" w:rsidRDefault="00025B3C" w:rsidP="00025B3C">
      <w:pPr>
        <w:spacing w:line="360" w:lineRule="auto"/>
        <w:rPr>
          <w:rFonts w:ascii="宋体" w:hAnsi="宋体" w:cs="宋体"/>
        </w:rPr>
      </w:pPr>
      <w:r>
        <w:rPr>
          <w:rFonts w:ascii="宋体" w:hAnsi="宋体" w:cs="宋体" w:hint="eastAsia"/>
          <w:b/>
          <w:sz w:val="24"/>
        </w:rPr>
        <w:t>2.7 评标结果</w:t>
      </w:r>
      <w:r>
        <w:rPr>
          <w:rFonts w:ascii="宋体" w:hAnsi="宋体" w:cs="宋体" w:hint="eastAsia"/>
          <w:szCs w:val="21"/>
        </w:rPr>
        <w:t xml:space="preserve"> </w:t>
      </w:r>
    </w:p>
    <w:p w:rsidR="00025B3C" w:rsidRDefault="00025B3C" w:rsidP="00025B3C">
      <w:pPr>
        <w:spacing w:line="360" w:lineRule="auto"/>
        <w:rPr>
          <w:rFonts w:ascii="宋体" w:hAnsi="宋体" w:cs="宋体"/>
          <w:sz w:val="24"/>
        </w:rPr>
      </w:pPr>
      <w:r>
        <w:rPr>
          <w:rFonts w:ascii="宋体" w:hAnsi="宋体" w:cs="宋体" w:hint="eastAsia"/>
          <w:sz w:val="24"/>
        </w:rPr>
        <w:t>2.7.1评标委员会完成评标后，应形成评标报告。评标报告应当如实记载以下内容:</w:t>
      </w:r>
    </w:p>
    <w:p w:rsidR="00025B3C" w:rsidRDefault="00025B3C" w:rsidP="00025B3C">
      <w:pPr>
        <w:spacing w:line="360" w:lineRule="auto"/>
        <w:rPr>
          <w:rFonts w:ascii="宋体" w:hAnsi="宋体" w:cs="宋体"/>
          <w:sz w:val="24"/>
        </w:rPr>
      </w:pPr>
      <w:r>
        <w:rPr>
          <w:rFonts w:ascii="宋体" w:hAnsi="宋体" w:cs="宋体" w:hint="eastAsia"/>
          <w:sz w:val="24"/>
        </w:rPr>
        <w:tab/>
        <w:t>(1)评标委员会成员名单;</w:t>
      </w:r>
    </w:p>
    <w:p w:rsidR="00025B3C" w:rsidRDefault="00025B3C" w:rsidP="00025B3C">
      <w:pPr>
        <w:spacing w:line="360" w:lineRule="auto"/>
        <w:rPr>
          <w:rFonts w:ascii="宋体" w:hAnsi="宋体" w:cs="宋体"/>
          <w:sz w:val="24"/>
        </w:rPr>
      </w:pPr>
      <w:r>
        <w:rPr>
          <w:rFonts w:ascii="宋体" w:hAnsi="宋体" w:cs="宋体" w:hint="eastAsia"/>
          <w:sz w:val="24"/>
        </w:rPr>
        <w:tab/>
        <w:t>(2)无效标情况说明;</w:t>
      </w:r>
    </w:p>
    <w:p w:rsidR="00025B3C" w:rsidRDefault="00025B3C" w:rsidP="00025B3C">
      <w:pPr>
        <w:spacing w:line="360" w:lineRule="auto"/>
        <w:rPr>
          <w:rFonts w:ascii="宋体" w:hAnsi="宋体" w:cs="宋体"/>
          <w:sz w:val="24"/>
        </w:rPr>
      </w:pPr>
      <w:r>
        <w:rPr>
          <w:rFonts w:ascii="宋体" w:hAnsi="宋体" w:cs="宋体" w:hint="eastAsia"/>
          <w:sz w:val="24"/>
        </w:rPr>
        <w:tab/>
        <w:t>(3)资格审查评审表;</w:t>
      </w:r>
    </w:p>
    <w:p w:rsidR="00025B3C" w:rsidRDefault="00025B3C" w:rsidP="00025B3C">
      <w:pPr>
        <w:spacing w:line="360" w:lineRule="auto"/>
        <w:rPr>
          <w:rFonts w:ascii="宋体" w:hAnsi="宋体" w:cs="宋体"/>
          <w:sz w:val="24"/>
        </w:rPr>
      </w:pPr>
      <w:r>
        <w:rPr>
          <w:rFonts w:ascii="宋体" w:hAnsi="宋体" w:cs="宋体" w:hint="eastAsia"/>
          <w:sz w:val="24"/>
        </w:rPr>
        <w:tab/>
        <w:t>(4)初步评审表;</w:t>
      </w:r>
    </w:p>
    <w:p w:rsidR="00025B3C" w:rsidRDefault="00025B3C" w:rsidP="00025B3C">
      <w:pPr>
        <w:spacing w:line="360" w:lineRule="auto"/>
        <w:rPr>
          <w:rFonts w:ascii="宋体" w:hAnsi="宋体" w:cs="宋体"/>
          <w:sz w:val="24"/>
        </w:rPr>
      </w:pPr>
      <w:r>
        <w:rPr>
          <w:rFonts w:ascii="宋体" w:hAnsi="宋体" w:cs="宋体" w:hint="eastAsia"/>
          <w:sz w:val="24"/>
        </w:rPr>
        <w:tab/>
        <w:t>(5)</w:t>
      </w:r>
      <w:r>
        <w:rPr>
          <w:rFonts w:ascii="宋体" w:hAnsi="宋体" w:cs="宋体" w:hint="eastAsia"/>
          <w:kern w:val="0"/>
          <w:sz w:val="24"/>
          <w:szCs w:val="24"/>
        </w:rPr>
        <w:t>详细评审表；</w:t>
      </w:r>
    </w:p>
    <w:p w:rsidR="00025B3C" w:rsidRDefault="00025B3C" w:rsidP="00025B3C">
      <w:pPr>
        <w:spacing w:line="360" w:lineRule="auto"/>
        <w:rPr>
          <w:rFonts w:ascii="宋体" w:hAnsi="宋体" w:cs="宋体"/>
          <w:sz w:val="24"/>
        </w:rPr>
      </w:pPr>
      <w:r>
        <w:rPr>
          <w:rFonts w:ascii="宋体" w:hAnsi="宋体" w:cs="宋体" w:hint="eastAsia"/>
          <w:sz w:val="24"/>
        </w:rPr>
        <w:tab/>
        <w:t>(6)经评审的投标人排序;</w:t>
      </w:r>
    </w:p>
    <w:p w:rsidR="00025B3C" w:rsidRDefault="00025B3C" w:rsidP="00025B3C">
      <w:pPr>
        <w:spacing w:line="360" w:lineRule="auto"/>
        <w:rPr>
          <w:rFonts w:ascii="宋体" w:hAnsi="宋体" w:cs="宋体"/>
          <w:sz w:val="24"/>
        </w:rPr>
      </w:pPr>
      <w:r>
        <w:rPr>
          <w:rFonts w:ascii="宋体" w:hAnsi="宋体" w:cs="宋体" w:hint="eastAsia"/>
          <w:sz w:val="24"/>
        </w:rPr>
        <w:tab/>
        <w:t>(7)</w:t>
      </w:r>
      <w:r>
        <w:rPr>
          <w:rFonts w:ascii="宋体" w:hAnsi="宋体" w:cs="宋体" w:hint="eastAsia"/>
          <w:kern w:val="0"/>
          <w:sz w:val="24"/>
          <w:szCs w:val="24"/>
        </w:rPr>
        <w:t>评审报告；</w:t>
      </w:r>
    </w:p>
    <w:p w:rsidR="00025B3C" w:rsidRDefault="00025B3C" w:rsidP="00025B3C">
      <w:pPr>
        <w:spacing w:line="360" w:lineRule="auto"/>
        <w:rPr>
          <w:rFonts w:ascii="宋体" w:hAnsi="宋体" w:cs="宋体"/>
          <w:sz w:val="24"/>
        </w:rPr>
      </w:pPr>
      <w:r>
        <w:rPr>
          <w:rFonts w:ascii="宋体" w:hAnsi="宋体" w:cs="宋体" w:hint="eastAsia"/>
          <w:sz w:val="24"/>
        </w:rPr>
        <w:tab/>
        <w:t>(8)澄清、说明、补正事项纪要（</w:t>
      </w:r>
      <w:r>
        <w:rPr>
          <w:rFonts w:ascii="宋体" w:hAnsi="宋体" w:cs="宋体" w:hint="eastAsia"/>
          <w:kern w:val="0"/>
          <w:sz w:val="24"/>
          <w:szCs w:val="24"/>
        </w:rPr>
        <w:t>如果需要</w:t>
      </w:r>
      <w:r>
        <w:rPr>
          <w:rFonts w:ascii="宋体" w:hAnsi="宋体" w:cs="宋体" w:hint="eastAsia"/>
          <w:sz w:val="24"/>
        </w:rPr>
        <w:t>）。</w:t>
      </w:r>
    </w:p>
    <w:p w:rsidR="00025B3C" w:rsidRDefault="00025B3C" w:rsidP="00025B3C">
      <w:pPr>
        <w:spacing w:line="360" w:lineRule="auto"/>
        <w:rPr>
          <w:rFonts w:ascii="宋体" w:hAnsi="宋体" w:cs="宋体"/>
          <w:sz w:val="24"/>
        </w:rPr>
      </w:pPr>
      <w:r>
        <w:rPr>
          <w:rFonts w:ascii="宋体" w:hAnsi="宋体" w:cs="宋体" w:hint="eastAsia"/>
          <w:sz w:val="24"/>
        </w:rPr>
        <w:t>2.7.2评标报告由评标委员会全体成员签字。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rsidR="00025B3C" w:rsidRDefault="00025B3C" w:rsidP="00025B3C">
      <w:pPr>
        <w:spacing w:line="360" w:lineRule="auto"/>
        <w:rPr>
          <w:rFonts w:ascii="宋体" w:hAnsi="宋体" w:cs="宋体"/>
          <w:sz w:val="24"/>
        </w:rPr>
      </w:pPr>
      <w:r>
        <w:rPr>
          <w:rFonts w:ascii="宋体" w:hAnsi="宋体" w:cs="宋体" w:hint="eastAsia"/>
          <w:sz w:val="24"/>
        </w:rPr>
        <w:lastRenderedPageBreak/>
        <w:t>2.7.3评标委员会评定的中标候选人应当限定在一至三人，并标明排列顺序。</w:t>
      </w:r>
    </w:p>
    <w:p w:rsidR="00025B3C" w:rsidRDefault="00025B3C" w:rsidP="00025B3C">
      <w:pPr>
        <w:spacing w:line="360" w:lineRule="auto"/>
        <w:rPr>
          <w:rFonts w:ascii="宋体" w:hAnsi="宋体" w:cs="宋体"/>
          <w:b/>
          <w:sz w:val="24"/>
        </w:rPr>
      </w:pPr>
      <w:r>
        <w:rPr>
          <w:rFonts w:ascii="宋体" w:hAnsi="宋体" w:cs="宋体" w:hint="eastAsia"/>
          <w:sz w:val="24"/>
        </w:rPr>
        <w:tab/>
        <w:t>评标排序原则：</w:t>
      </w:r>
      <w:r>
        <w:rPr>
          <w:rFonts w:ascii="宋体" w:hAnsi="宋体" w:cs="宋体" w:hint="eastAsia"/>
          <w:b/>
          <w:sz w:val="24"/>
        </w:rPr>
        <w:t>选择得分最高投标人作为第一中标候选人，排名顺序以此类推。</w:t>
      </w:r>
    </w:p>
    <w:p w:rsidR="00025B3C" w:rsidRDefault="00025B3C" w:rsidP="00025B3C">
      <w:pPr>
        <w:spacing w:line="360" w:lineRule="auto"/>
        <w:rPr>
          <w:rFonts w:ascii="宋体" w:hAnsi="宋体" w:cs="宋体"/>
          <w:sz w:val="24"/>
        </w:rPr>
      </w:pPr>
      <w:r>
        <w:rPr>
          <w:rFonts w:ascii="宋体" w:hAnsi="宋体" w:cs="宋体" w:hint="eastAsia"/>
          <w:sz w:val="24"/>
        </w:rPr>
        <w:t>2.7.4评标委员会应当确定排名第一的中标候选人为中标人。排名第一的中标候选人放弃中标，或者招标文件规定应当提交履约保证金而在规定的期限内未能提交的，招标人可以确定排名第二的中标候选人为中标人</w:t>
      </w:r>
      <w:r>
        <w:rPr>
          <w:rFonts w:ascii="宋体" w:hAnsi="宋体" w:cs="宋体" w:hint="eastAsia"/>
          <w:sz w:val="24"/>
          <w:szCs w:val="24"/>
        </w:rPr>
        <w:t>，也可以重新进行招标。</w:t>
      </w:r>
      <w:r>
        <w:rPr>
          <w:rFonts w:ascii="宋体" w:hAnsi="宋体" w:cs="宋体" w:hint="eastAsia"/>
          <w:sz w:val="24"/>
        </w:rPr>
        <w:tab/>
        <w:t>排名第二的中标候选人因前款规定的同样原因不能签订合同的，招标人可以确定排名第三的中标候选人为中标人</w:t>
      </w:r>
      <w:r>
        <w:rPr>
          <w:rFonts w:ascii="宋体" w:hAnsi="宋体" w:cs="宋体" w:hint="eastAsia"/>
          <w:sz w:val="24"/>
          <w:szCs w:val="24"/>
        </w:rPr>
        <w:t>，也可以重新进行招标。</w:t>
      </w:r>
    </w:p>
    <w:p w:rsidR="00025B3C" w:rsidRDefault="00025B3C" w:rsidP="00025B3C">
      <w:pPr>
        <w:spacing w:line="360" w:lineRule="auto"/>
        <w:rPr>
          <w:rFonts w:ascii="宋体" w:hAnsi="宋体" w:cs="宋体"/>
          <w:sz w:val="24"/>
        </w:rPr>
      </w:pPr>
      <w:r>
        <w:rPr>
          <w:rFonts w:ascii="宋体" w:hAnsi="宋体" w:cs="宋体" w:hint="eastAsia"/>
          <w:sz w:val="24"/>
        </w:rPr>
        <w:t>2.7.5中标人确定后，招标人应当向中标人发出工作通知单，同时通知中标人，并与中标人在15个工作日之内签订合同。</w:t>
      </w:r>
    </w:p>
    <w:p w:rsidR="00025B3C" w:rsidRDefault="00025B3C" w:rsidP="00025B3C">
      <w:pPr>
        <w:spacing w:line="360" w:lineRule="auto"/>
        <w:rPr>
          <w:rFonts w:ascii="宋体" w:hAnsi="宋体" w:cs="宋体"/>
          <w:sz w:val="24"/>
        </w:rPr>
      </w:pPr>
      <w:r>
        <w:rPr>
          <w:rFonts w:ascii="宋体" w:hAnsi="宋体" w:cs="宋体" w:hint="eastAsia"/>
          <w:sz w:val="24"/>
        </w:rPr>
        <w:t>2.7.6工作通知单对招标人和中标人具有法律约束力。工作通知单发出后，招标人改变中标结果或者中标人放弃中标的，应当承担法律责任。</w:t>
      </w:r>
    </w:p>
    <w:p w:rsidR="00025B3C" w:rsidRDefault="00025B3C" w:rsidP="00025B3C">
      <w:pPr>
        <w:spacing w:line="360" w:lineRule="auto"/>
        <w:rPr>
          <w:rFonts w:ascii="宋体" w:hAnsi="宋体" w:cs="宋体"/>
          <w:b/>
          <w:sz w:val="24"/>
        </w:rPr>
      </w:pPr>
      <w:r>
        <w:rPr>
          <w:rFonts w:ascii="宋体" w:hAnsi="宋体" w:cs="宋体" w:hint="eastAsia"/>
          <w:sz w:val="24"/>
        </w:rPr>
        <w:t>2.7.7招标人应当与中标人按照招标文件和中标人的投标文件订立书面合同。招标人与中标人不得再行订立背离合同实质性内容的其他协议。</w:t>
      </w:r>
    </w:p>
    <w:p w:rsidR="00025B3C" w:rsidRDefault="00025B3C" w:rsidP="00025B3C">
      <w:pPr>
        <w:snapToGrid w:val="0"/>
        <w:spacing w:line="580" w:lineRule="exact"/>
        <w:ind w:firstLineChars="200" w:firstLine="643"/>
        <w:jc w:val="center"/>
        <w:rPr>
          <w:rStyle w:val="1Char"/>
          <w:rFonts w:ascii="宋体" w:hAnsi="宋体" w:cs="宋体"/>
          <w:sz w:val="32"/>
          <w:szCs w:val="32"/>
        </w:rPr>
        <w:sectPr w:rsidR="00025B3C">
          <w:pgSz w:w="11906" w:h="16838"/>
          <w:pgMar w:top="1440" w:right="1797" w:bottom="1440" w:left="1984" w:header="851" w:footer="992" w:gutter="0"/>
          <w:cols w:space="720"/>
          <w:docGrid w:type="lines" w:linePitch="312"/>
        </w:sectPr>
      </w:pPr>
    </w:p>
    <w:p w:rsidR="00025B3C" w:rsidRDefault="00025B3C" w:rsidP="00025B3C">
      <w:pPr>
        <w:jc w:val="center"/>
        <w:outlineLvl w:val="0"/>
        <w:rPr>
          <w:rFonts w:ascii="宋体" w:hAnsi="宋体" w:cs="宋体"/>
          <w:b/>
          <w:sz w:val="32"/>
          <w:szCs w:val="32"/>
        </w:rPr>
      </w:pPr>
      <w:bookmarkStart w:id="158" w:name="_Toc20845"/>
      <w:bookmarkStart w:id="159" w:name="_Toc31242"/>
      <w:bookmarkStart w:id="160" w:name="_Toc19776"/>
      <w:bookmarkStart w:id="161" w:name="_Toc35451249"/>
      <w:bookmarkStart w:id="162" w:name="_Toc17316"/>
      <w:bookmarkStart w:id="163" w:name="_Toc16939"/>
      <w:bookmarkStart w:id="164" w:name="_Toc24751"/>
      <w:r>
        <w:rPr>
          <w:rFonts w:ascii="宋体" w:hAnsi="宋体" w:cs="宋体" w:hint="eastAsia"/>
          <w:b/>
          <w:sz w:val="32"/>
          <w:szCs w:val="32"/>
        </w:rPr>
        <w:lastRenderedPageBreak/>
        <w:t>第五章  合同条款（格式）</w:t>
      </w:r>
      <w:bookmarkEnd w:id="158"/>
      <w:bookmarkEnd w:id="159"/>
      <w:bookmarkEnd w:id="160"/>
      <w:bookmarkEnd w:id="161"/>
      <w:bookmarkEnd w:id="162"/>
      <w:bookmarkEnd w:id="163"/>
      <w:bookmarkEnd w:id="164"/>
    </w:p>
    <w:p w:rsidR="00025B3C" w:rsidRDefault="00025B3C" w:rsidP="00025B3C">
      <w:pPr>
        <w:widowControl/>
        <w:spacing w:before="100" w:beforeAutospacing="1" w:after="100" w:afterAutospacing="1" w:line="360" w:lineRule="auto"/>
        <w:jc w:val="center"/>
      </w:pPr>
      <w:r>
        <w:rPr>
          <w:rFonts w:ascii="宋体" w:hAnsi="宋体"/>
          <w:b/>
          <w:kern w:val="0"/>
          <w:sz w:val="40"/>
          <w:szCs w:val="40"/>
        </w:rPr>
        <w:br w:type="page"/>
      </w:r>
      <w:r>
        <w:rPr>
          <w:rFonts w:ascii="宋体" w:hAnsi="宋体"/>
          <w:b/>
          <w:kern w:val="0"/>
          <w:sz w:val="40"/>
          <w:szCs w:val="40"/>
        </w:rPr>
        <w:lastRenderedPageBreak/>
        <w:t>工程专业采购合同</w:t>
      </w:r>
    </w:p>
    <w:p w:rsidR="00025B3C" w:rsidRDefault="00025B3C" w:rsidP="00025B3C">
      <w:pPr>
        <w:widowControl/>
        <w:spacing w:before="100" w:beforeAutospacing="1" w:after="100" w:afterAutospacing="1" w:line="360" w:lineRule="auto"/>
        <w:jc w:val="center"/>
      </w:pPr>
      <w:r>
        <w:rPr>
          <w:rFonts w:hAnsi="宋体"/>
          <w:kern w:val="0"/>
          <w:sz w:val="24"/>
        </w:rPr>
        <w:t>（专业：</w:t>
      </w:r>
      <w:r>
        <w:rPr>
          <w:rFonts w:hAnsi="宋体"/>
          <w:kern w:val="0"/>
          <w:sz w:val="24"/>
          <w:u w:val="single"/>
        </w:rPr>
        <w:t xml:space="preserve">  </w:t>
      </w:r>
      <w:r>
        <w:rPr>
          <w:rFonts w:hAnsi="宋体" w:hint="eastAsia"/>
          <w:kern w:val="0"/>
          <w:sz w:val="24"/>
          <w:u w:val="single"/>
        </w:rPr>
        <w:t>软件开发</w:t>
      </w:r>
      <w:r>
        <w:rPr>
          <w:rFonts w:hAnsi="宋体"/>
          <w:kern w:val="0"/>
          <w:sz w:val="24"/>
          <w:u w:val="single"/>
        </w:rPr>
        <w:t xml:space="preserve">    </w:t>
      </w:r>
      <w:r>
        <w:rPr>
          <w:rFonts w:hAnsi="宋体"/>
          <w:kern w:val="0"/>
          <w:sz w:val="24"/>
        </w:rPr>
        <w:t>）</w:t>
      </w:r>
    </w:p>
    <w:p w:rsidR="00025B3C" w:rsidRDefault="00025B3C" w:rsidP="00025B3C">
      <w:pPr>
        <w:widowControl/>
        <w:snapToGrid w:val="0"/>
        <w:spacing w:before="100" w:beforeAutospacing="1" w:after="100" w:afterAutospacing="1" w:line="360" w:lineRule="auto"/>
        <w:jc w:val="left"/>
      </w:pPr>
      <w:r>
        <w:rPr>
          <w:rFonts w:hAnsi="宋体"/>
          <w:kern w:val="0"/>
          <w:sz w:val="24"/>
        </w:rPr>
        <w:br/>
      </w:r>
    </w:p>
    <w:p w:rsidR="00025B3C" w:rsidRDefault="00025B3C" w:rsidP="00025B3C">
      <w:pPr>
        <w:widowControl/>
        <w:snapToGrid w:val="0"/>
        <w:spacing w:before="100" w:beforeAutospacing="1" w:after="100" w:afterAutospacing="1" w:line="360" w:lineRule="auto"/>
        <w:jc w:val="left"/>
      </w:pPr>
    </w:p>
    <w:p w:rsidR="00025B3C" w:rsidRDefault="00025B3C" w:rsidP="00025B3C">
      <w:pPr>
        <w:widowControl/>
        <w:snapToGrid w:val="0"/>
        <w:spacing w:before="100" w:beforeAutospacing="1" w:after="100" w:afterAutospacing="1" w:line="360" w:lineRule="auto"/>
        <w:jc w:val="left"/>
      </w:pPr>
    </w:p>
    <w:p w:rsidR="00025B3C" w:rsidRDefault="00025B3C" w:rsidP="00025B3C">
      <w:pPr>
        <w:widowControl/>
        <w:snapToGrid w:val="0"/>
        <w:spacing w:before="100" w:beforeAutospacing="1" w:after="100" w:afterAutospacing="1" w:line="360" w:lineRule="auto"/>
        <w:jc w:val="left"/>
      </w:pPr>
    </w:p>
    <w:p w:rsidR="00025B3C" w:rsidRDefault="00025B3C" w:rsidP="00025B3C">
      <w:pPr>
        <w:widowControl/>
        <w:snapToGrid w:val="0"/>
        <w:spacing w:before="100" w:beforeAutospacing="1" w:after="100" w:afterAutospacing="1" w:line="360" w:lineRule="auto"/>
        <w:jc w:val="left"/>
      </w:pPr>
    </w:p>
    <w:p w:rsidR="00025B3C" w:rsidRDefault="00025B3C" w:rsidP="00025B3C">
      <w:pPr>
        <w:widowControl/>
        <w:snapToGrid w:val="0"/>
        <w:spacing w:before="100" w:beforeAutospacing="1" w:after="100" w:afterAutospacing="1" w:line="360" w:lineRule="auto"/>
        <w:jc w:val="left"/>
      </w:pPr>
    </w:p>
    <w:p w:rsidR="00025B3C" w:rsidRDefault="00025B3C" w:rsidP="00025B3C">
      <w:pPr>
        <w:widowControl/>
        <w:snapToGrid w:val="0"/>
        <w:spacing w:line="360" w:lineRule="auto"/>
        <w:jc w:val="left"/>
      </w:pPr>
      <w:r>
        <w:rPr>
          <w:rFonts w:hAnsi="宋体"/>
          <w:kern w:val="0"/>
          <w:sz w:val="24"/>
        </w:rPr>
        <w:br/>
      </w:r>
      <w:r>
        <w:rPr>
          <w:rFonts w:hAnsi="宋体"/>
          <w:kern w:val="0"/>
          <w:sz w:val="24"/>
        </w:rPr>
        <w:t>工</w:t>
      </w:r>
      <w:r>
        <w:rPr>
          <w:rFonts w:hAnsi="宋体"/>
          <w:kern w:val="0"/>
          <w:sz w:val="24"/>
        </w:rPr>
        <w:t xml:space="preserve"> </w:t>
      </w:r>
      <w:r>
        <w:rPr>
          <w:rFonts w:hAnsi="宋体"/>
          <w:kern w:val="0"/>
          <w:sz w:val="24"/>
        </w:rPr>
        <w:t>程</w:t>
      </w:r>
      <w:r>
        <w:rPr>
          <w:rFonts w:hAnsi="宋体"/>
          <w:kern w:val="0"/>
          <w:sz w:val="24"/>
        </w:rPr>
        <w:t xml:space="preserve"> </w:t>
      </w:r>
      <w:r>
        <w:rPr>
          <w:rFonts w:hAnsi="宋体"/>
          <w:kern w:val="0"/>
          <w:sz w:val="24"/>
        </w:rPr>
        <w:t>名</w:t>
      </w:r>
      <w:r>
        <w:rPr>
          <w:rFonts w:hAnsi="宋体"/>
          <w:kern w:val="0"/>
          <w:sz w:val="24"/>
        </w:rPr>
        <w:t xml:space="preserve"> </w:t>
      </w:r>
      <w:r>
        <w:rPr>
          <w:rFonts w:hAnsi="宋体"/>
          <w:kern w:val="0"/>
          <w:sz w:val="24"/>
        </w:rPr>
        <w:t>称：</w:t>
      </w:r>
      <w:r>
        <w:rPr>
          <w:rFonts w:hAnsi="宋体"/>
          <w:kern w:val="0"/>
          <w:sz w:val="24"/>
        </w:rPr>
        <w:t>G4216</w:t>
      </w:r>
      <w:r>
        <w:rPr>
          <w:rFonts w:hAnsi="宋体"/>
          <w:kern w:val="0"/>
          <w:sz w:val="24"/>
        </w:rPr>
        <w:t>线宁南至攀枝花段高速公路项目数字竣工档案系统</w:t>
      </w:r>
      <w:r>
        <w:rPr>
          <w:rFonts w:hAnsi="宋体"/>
          <w:kern w:val="0"/>
          <w:sz w:val="24"/>
        </w:rPr>
        <w:br/>
      </w:r>
      <w:r>
        <w:rPr>
          <w:rFonts w:hAnsi="宋体"/>
          <w:kern w:val="0"/>
          <w:sz w:val="24"/>
        </w:rPr>
        <w:t>工</w:t>
      </w:r>
      <w:r>
        <w:rPr>
          <w:rFonts w:hAnsi="宋体"/>
          <w:kern w:val="0"/>
          <w:sz w:val="24"/>
        </w:rPr>
        <w:t xml:space="preserve"> </w:t>
      </w:r>
      <w:r>
        <w:rPr>
          <w:rFonts w:hAnsi="宋体"/>
          <w:kern w:val="0"/>
          <w:sz w:val="24"/>
        </w:rPr>
        <w:t>程</w:t>
      </w:r>
      <w:r>
        <w:rPr>
          <w:rFonts w:hAnsi="宋体"/>
          <w:kern w:val="0"/>
          <w:sz w:val="24"/>
        </w:rPr>
        <w:t xml:space="preserve"> </w:t>
      </w:r>
      <w:r>
        <w:rPr>
          <w:rFonts w:hAnsi="宋体"/>
          <w:kern w:val="0"/>
          <w:sz w:val="24"/>
        </w:rPr>
        <w:t>地</w:t>
      </w:r>
      <w:r>
        <w:rPr>
          <w:rFonts w:hAnsi="宋体"/>
          <w:kern w:val="0"/>
          <w:sz w:val="24"/>
        </w:rPr>
        <w:t xml:space="preserve"> </w:t>
      </w:r>
      <w:r>
        <w:rPr>
          <w:rFonts w:hAnsi="宋体"/>
          <w:kern w:val="0"/>
          <w:sz w:val="24"/>
        </w:rPr>
        <w:t>点：</w:t>
      </w:r>
      <w:r>
        <w:rPr>
          <w:rFonts w:hAnsi="宋体" w:hint="eastAsia"/>
          <w:kern w:val="0"/>
          <w:sz w:val="24"/>
        </w:rPr>
        <w:t>四川宁南</w:t>
      </w:r>
      <w:r>
        <w:rPr>
          <w:rFonts w:hAnsi="宋体" w:hint="eastAsia"/>
          <w:kern w:val="0"/>
          <w:sz w:val="24"/>
        </w:rPr>
        <w:t>-</w:t>
      </w:r>
      <w:r>
        <w:rPr>
          <w:rFonts w:hAnsi="宋体" w:hint="eastAsia"/>
          <w:kern w:val="0"/>
          <w:sz w:val="24"/>
        </w:rPr>
        <w:t>攀枝花</w:t>
      </w:r>
      <w:r>
        <w:rPr>
          <w:rFonts w:hAnsi="宋体"/>
          <w:kern w:val="0"/>
          <w:sz w:val="24"/>
        </w:rPr>
        <w:br/>
      </w:r>
      <w:r>
        <w:rPr>
          <w:rFonts w:hAnsi="宋体"/>
          <w:kern w:val="0"/>
          <w:sz w:val="24"/>
        </w:rPr>
        <w:t>合</w:t>
      </w:r>
      <w:r>
        <w:rPr>
          <w:rFonts w:hAnsi="宋体"/>
          <w:kern w:val="0"/>
          <w:sz w:val="24"/>
        </w:rPr>
        <w:t xml:space="preserve"> </w:t>
      </w:r>
      <w:r>
        <w:rPr>
          <w:rFonts w:hAnsi="宋体"/>
          <w:kern w:val="0"/>
          <w:sz w:val="24"/>
        </w:rPr>
        <w:t>同</w:t>
      </w:r>
      <w:r>
        <w:rPr>
          <w:rFonts w:hAnsi="宋体"/>
          <w:kern w:val="0"/>
          <w:sz w:val="24"/>
        </w:rPr>
        <w:t xml:space="preserve"> </w:t>
      </w:r>
      <w:r>
        <w:rPr>
          <w:rFonts w:hAnsi="宋体"/>
          <w:kern w:val="0"/>
          <w:sz w:val="24"/>
        </w:rPr>
        <w:t>编</w:t>
      </w:r>
      <w:r>
        <w:rPr>
          <w:rFonts w:hAnsi="宋体"/>
          <w:kern w:val="0"/>
          <w:sz w:val="24"/>
        </w:rPr>
        <w:t xml:space="preserve"> </w:t>
      </w:r>
      <w:r>
        <w:rPr>
          <w:rFonts w:hAnsi="宋体"/>
          <w:kern w:val="0"/>
          <w:sz w:val="24"/>
        </w:rPr>
        <w:t>号：</w:t>
      </w:r>
      <w:r>
        <w:rPr>
          <w:rFonts w:hAnsi="宋体"/>
          <w:kern w:val="0"/>
          <w:sz w:val="24"/>
        </w:rPr>
        <w:br/>
      </w:r>
      <w:r>
        <w:rPr>
          <w:rFonts w:hAnsi="宋体"/>
          <w:kern w:val="0"/>
          <w:sz w:val="24"/>
        </w:rPr>
        <w:t>资质证书等级：</w:t>
      </w:r>
    </w:p>
    <w:p w:rsidR="00025B3C" w:rsidRDefault="00025B3C" w:rsidP="00025B3C">
      <w:pPr>
        <w:widowControl/>
        <w:snapToGrid w:val="0"/>
        <w:spacing w:line="360" w:lineRule="auto"/>
        <w:jc w:val="left"/>
      </w:pPr>
      <w:r>
        <w:rPr>
          <w:rFonts w:hAnsi="宋体"/>
          <w:kern w:val="0"/>
          <w:sz w:val="24"/>
        </w:rPr>
        <w:t>发包人（甲方）：</w:t>
      </w:r>
      <w:r>
        <w:rPr>
          <w:rFonts w:hAnsi="宋体" w:hint="eastAsia"/>
          <w:kern w:val="0"/>
          <w:sz w:val="24"/>
        </w:rPr>
        <w:t>四川省交通勘察设计研究院有限公司</w:t>
      </w:r>
      <w:r>
        <w:rPr>
          <w:rFonts w:hAnsi="宋体"/>
          <w:kern w:val="0"/>
          <w:sz w:val="24"/>
        </w:rPr>
        <w:br/>
      </w:r>
      <w:r>
        <w:rPr>
          <w:rFonts w:hAnsi="宋体" w:hint="eastAsia"/>
          <w:kern w:val="0"/>
          <w:sz w:val="24"/>
        </w:rPr>
        <w:t>乙方</w:t>
      </w:r>
      <w:r>
        <w:rPr>
          <w:rFonts w:hAnsi="宋体"/>
          <w:kern w:val="0"/>
          <w:sz w:val="24"/>
        </w:rPr>
        <w:t>（乙方）：</w:t>
      </w:r>
      <w:r>
        <w:rPr>
          <w:rFonts w:hAnsi="宋体"/>
          <w:kern w:val="0"/>
          <w:sz w:val="24"/>
        </w:rPr>
        <w:br/>
      </w:r>
      <w:r>
        <w:rPr>
          <w:rFonts w:hAnsi="宋体"/>
          <w:kern w:val="0"/>
          <w:sz w:val="24"/>
        </w:rPr>
        <w:t>签</w:t>
      </w:r>
      <w:r>
        <w:rPr>
          <w:rFonts w:hAnsi="宋体"/>
          <w:kern w:val="0"/>
          <w:sz w:val="24"/>
        </w:rPr>
        <w:t xml:space="preserve"> </w:t>
      </w:r>
      <w:r>
        <w:rPr>
          <w:rFonts w:hAnsi="宋体"/>
          <w:kern w:val="0"/>
          <w:sz w:val="24"/>
        </w:rPr>
        <w:t>订</w:t>
      </w:r>
      <w:r>
        <w:rPr>
          <w:rFonts w:hAnsi="宋体"/>
          <w:kern w:val="0"/>
          <w:sz w:val="24"/>
        </w:rPr>
        <w:t xml:space="preserve"> </w:t>
      </w:r>
      <w:r>
        <w:rPr>
          <w:rFonts w:hAnsi="宋体"/>
          <w:kern w:val="0"/>
          <w:sz w:val="24"/>
        </w:rPr>
        <w:t>日</w:t>
      </w:r>
      <w:r>
        <w:rPr>
          <w:rFonts w:hAnsi="宋体"/>
          <w:kern w:val="0"/>
          <w:sz w:val="24"/>
        </w:rPr>
        <w:t xml:space="preserve"> </w:t>
      </w:r>
      <w:r>
        <w:rPr>
          <w:rFonts w:hAnsi="宋体"/>
          <w:kern w:val="0"/>
          <w:sz w:val="24"/>
        </w:rPr>
        <w:t>期：</w:t>
      </w:r>
      <w:r>
        <w:rPr>
          <w:rFonts w:hAnsi="宋体" w:hint="eastAsia"/>
          <w:kern w:val="0"/>
          <w:sz w:val="24"/>
        </w:rPr>
        <w:t>2020</w:t>
      </w:r>
      <w:r>
        <w:rPr>
          <w:rFonts w:hAnsi="宋体" w:hint="eastAsia"/>
          <w:kern w:val="0"/>
          <w:sz w:val="24"/>
        </w:rPr>
        <w:t>年</w:t>
      </w:r>
    </w:p>
    <w:p w:rsidR="00025B3C" w:rsidRDefault="00025B3C" w:rsidP="00025B3C">
      <w:pPr>
        <w:widowControl/>
        <w:spacing w:before="100" w:beforeAutospacing="1" w:after="100" w:afterAutospacing="1" w:line="360" w:lineRule="auto"/>
        <w:jc w:val="center"/>
      </w:pPr>
      <w:r>
        <w:rPr>
          <w:rFonts w:hAnsi="宋体"/>
          <w:b/>
          <w:kern w:val="0"/>
          <w:sz w:val="32"/>
          <w:szCs w:val="32"/>
        </w:rPr>
        <w:br w:type="page"/>
      </w:r>
      <w:r>
        <w:rPr>
          <w:rFonts w:hAnsi="宋体"/>
          <w:b/>
          <w:kern w:val="0"/>
          <w:sz w:val="32"/>
          <w:szCs w:val="32"/>
        </w:rPr>
        <w:lastRenderedPageBreak/>
        <w:t>工程专业采购合同</w:t>
      </w:r>
    </w:p>
    <w:p w:rsidR="00025B3C" w:rsidRDefault="00025B3C" w:rsidP="00025B3C">
      <w:pPr>
        <w:spacing w:line="360" w:lineRule="auto"/>
        <w:ind w:firstLineChars="200" w:firstLine="480"/>
        <w:rPr>
          <w:rFonts w:eastAsia="仿宋_GB2312"/>
        </w:rPr>
      </w:pPr>
      <w:r>
        <w:rPr>
          <w:rFonts w:ascii="仿宋_GB2312" w:eastAsia="仿宋_GB2312" w:hAnsi="宋体"/>
          <w:snapToGrid w:val="0"/>
          <w:kern w:val="0"/>
          <w:sz w:val="24"/>
        </w:rPr>
        <w:t>甲方：</w:t>
      </w:r>
      <w:r>
        <w:rPr>
          <w:rFonts w:ascii="仿宋_GB2312" w:eastAsia="仿宋_GB2312" w:hAnsi="宋体" w:hint="eastAsia"/>
          <w:snapToGrid w:val="0"/>
          <w:kern w:val="0"/>
          <w:sz w:val="24"/>
        </w:rPr>
        <w:t>四川省交通勘察设计研究院有限公司</w:t>
      </w:r>
    </w:p>
    <w:p w:rsidR="00025B3C" w:rsidRDefault="00025B3C" w:rsidP="00025B3C">
      <w:pPr>
        <w:spacing w:line="360" w:lineRule="auto"/>
        <w:ind w:firstLineChars="200" w:firstLine="480"/>
      </w:pPr>
      <w:r>
        <w:rPr>
          <w:rFonts w:ascii="仿宋_GB2312" w:eastAsia="仿宋_GB2312" w:hAnsi="宋体"/>
          <w:snapToGrid w:val="0"/>
          <w:kern w:val="0"/>
          <w:sz w:val="24"/>
        </w:rPr>
        <w:t>乙方：</w:t>
      </w:r>
    </w:p>
    <w:p w:rsidR="00025B3C" w:rsidRDefault="00025B3C" w:rsidP="00025B3C">
      <w:pPr>
        <w:spacing w:line="360" w:lineRule="auto"/>
        <w:ind w:firstLineChars="200" w:firstLine="480"/>
      </w:pPr>
      <w:r>
        <w:rPr>
          <w:rFonts w:ascii="仿宋_GB2312" w:eastAsia="仿宋_GB2312" w:hAnsi="宋体"/>
          <w:snapToGrid w:val="0"/>
          <w:kern w:val="0"/>
          <w:sz w:val="24"/>
        </w:rPr>
        <w:t>乙方基本信息：</w:t>
      </w:r>
    </w:p>
    <w:p w:rsidR="00025B3C" w:rsidRDefault="00025B3C" w:rsidP="00025B3C">
      <w:pPr>
        <w:spacing w:line="360" w:lineRule="auto"/>
        <w:ind w:firstLineChars="200" w:firstLine="480"/>
      </w:pPr>
      <w:r>
        <w:rPr>
          <w:rFonts w:ascii="仿宋_GB2312" w:eastAsia="仿宋_GB2312" w:hAnsi="宋体"/>
          <w:snapToGrid w:val="0"/>
          <w:kern w:val="0"/>
          <w:sz w:val="24"/>
        </w:rPr>
        <w:t>统一社会信用代码：</w:t>
      </w:r>
    </w:p>
    <w:p w:rsidR="00025B3C" w:rsidRDefault="00025B3C" w:rsidP="00025B3C">
      <w:pPr>
        <w:spacing w:line="360" w:lineRule="auto"/>
        <w:ind w:firstLineChars="200" w:firstLine="480"/>
      </w:pPr>
      <w:r>
        <w:rPr>
          <w:rFonts w:ascii="仿宋_GB2312" w:eastAsia="仿宋_GB2312" w:hAnsi="宋体"/>
          <w:snapToGrid w:val="0"/>
          <w:kern w:val="0"/>
          <w:sz w:val="24"/>
        </w:rPr>
        <w:t>资质等级及专业类别：</w:t>
      </w:r>
    </w:p>
    <w:p w:rsidR="00025B3C" w:rsidRDefault="00025B3C" w:rsidP="00025B3C">
      <w:pPr>
        <w:spacing w:line="360" w:lineRule="auto"/>
        <w:ind w:firstLineChars="200" w:firstLine="480"/>
      </w:pPr>
      <w:r>
        <w:rPr>
          <w:rFonts w:ascii="仿宋_GB2312" w:eastAsia="仿宋_GB2312" w:hAnsi="宋体"/>
          <w:snapToGrid w:val="0"/>
          <w:kern w:val="0"/>
          <w:sz w:val="24"/>
        </w:rPr>
        <w:t>资质证书有效期：</w:t>
      </w:r>
    </w:p>
    <w:p w:rsidR="00025B3C" w:rsidRDefault="00025B3C" w:rsidP="00025B3C">
      <w:pPr>
        <w:spacing w:line="360" w:lineRule="auto"/>
        <w:ind w:firstLineChars="200" w:firstLine="480"/>
      </w:pPr>
      <w:r>
        <w:rPr>
          <w:rFonts w:ascii="仿宋_GB2312" w:eastAsia="仿宋_GB2312" w:hAnsi="宋体"/>
          <w:snapToGrid w:val="0"/>
          <w:kern w:val="0"/>
          <w:sz w:val="24"/>
        </w:rPr>
        <w:t>法定代表人姓名：</w:t>
      </w:r>
    </w:p>
    <w:p w:rsidR="00025B3C" w:rsidRDefault="00025B3C" w:rsidP="00025B3C">
      <w:pPr>
        <w:spacing w:line="360" w:lineRule="auto"/>
        <w:ind w:firstLineChars="200" w:firstLine="480"/>
      </w:pPr>
      <w:r>
        <w:rPr>
          <w:rFonts w:ascii="仿宋_GB2312" w:eastAsia="仿宋_GB2312" w:hAnsi="宋体"/>
          <w:snapToGrid w:val="0"/>
          <w:kern w:val="0"/>
          <w:sz w:val="24"/>
        </w:rPr>
        <w:t>项目负责人姓名：</w:t>
      </w:r>
    </w:p>
    <w:p w:rsidR="00025B3C" w:rsidRDefault="00025B3C" w:rsidP="00025B3C">
      <w:pPr>
        <w:spacing w:line="360" w:lineRule="auto"/>
        <w:ind w:firstLineChars="200" w:firstLine="480"/>
      </w:pPr>
      <w:r>
        <w:rPr>
          <w:rFonts w:ascii="仿宋_GB2312" w:eastAsia="仿宋_GB2312" w:hAnsi="宋体"/>
          <w:snapToGrid w:val="0"/>
          <w:kern w:val="0"/>
          <w:sz w:val="24"/>
        </w:rPr>
        <w:t>依据《中华人民共和国合同法》、《中华人民共和国建筑法》及行业管理有关法律、法规和规章，遵循平等、自愿、公平和诚实信用的原则，鉴于甲方已承担</w:t>
      </w:r>
      <w:r>
        <w:rPr>
          <w:rFonts w:ascii="仿宋_GB2312" w:eastAsia="仿宋_GB2312" w:hAnsi="宋体"/>
          <w:snapToGrid w:val="0"/>
          <w:kern w:val="0"/>
          <w:sz w:val="24"/>
          <w:u w:val="single"/>
        </w:rPr>
        <w:t xml:space="preserve"> </w:t>
      </w:r>
      <w:r>
        <w:rPr>
          <w:rFonts w:ascii="仿宋_GB2312" w:eastAsia="仿宋_GB2312" w:hAnsi="宋体" w:cs="Arial"/>
          <w:snapToGrid w:val="0"/>
          <w:kern w:val="0"/>
          <w:sz w:val="24"/>
          <w:u w:val="single"/>
        </w:rPr>
        <w:t xml:space="preserve"> </w:t>
      </w:r>
      <w:r>
        <w:rPr>
          <w:rFonts w:ascii="仿宋_GB2312" w:eastAsia="仿宋_GB2312" w:hAnsi="宋体"/>
          <w:snapToGrid w:val="0"/>
          <w:kern w:val="0"/>
          <w:sz w:val="24"/>
          <w:u w:val="single"/>
        </w:rPr>
        <w:t xml:space="preserve"> G4216线宁南至攀枝花段</w:t>
      </w:r>
      <w:r>
        <w:rPr>
          <w:rFonts w:ascii="仿宋_GB2312" w:eastAsia="仿宋_GB2312" w:hAnsi="宋体" w:cs="Arial"/>
          <w:snapToGrid w:val="0"/>
          <w:kern w:val="0"/>
          <w:sz w:val="24"/>
          <w:u w:val="single"/>
        </w:rPr>
        <w:t>高速公路项目</w:t>
      </w:r>
      <w:r>
        <w:rPr>
          <w:rFonts w:ascii="仿宋_GB2312" w:eastAsia="仿宋_GB2312" w:hAnsi="宋体" w:cs="Arial" w:hint="eastAsia"/>
          <w:snapToGrid w:val="0"/>
          <w:kern w:val="0"/>
          <w:sz w:val="24"/>
          <w:u w:val="single"/>
        </w:rPr>
        <w:t>施工图勘察设计</w:t>
      </w:r>
      <w:r>
        <w:rPr>
          <w:rFonts w:ascii="仿宋_GB2312" w:eastAsia="仿宋_GB2312" w:hAnsi="宋体" w:cs="Arial"/>
          <w:snapToGrid w:val="0"/>
          <w:kern w:val="0"/>
          <w:sz w:val="24"/>
          <w:u w:val="single"/>
        </w:rPr>
        <w:t xml:space="preserve">  </w:t>
      </w:r>
      <w:r>
        <w:rPr>
          <w:rFonts w:ascii="仿宋_GB2312" w:eastAsia="仿宋_GB2312" w:hAnsi="宋体"/>
          <w:snapToGrid w:val="0"/>
          <w:kern w:val="0"/>
          <w:sz w:val="24"/>
          <w:u w:val="single"/>
        </w:rPr>
        <w:t xml:space="preserve"> </w:t>
      </w:r>
      <w:r>
        <w:rPr>
          <w:rFonts w:ascii="仿宋_GB2312" w:eastAsia="仿宋_GB2312" w:hAnsi="宋体"/>
          <w:snapToGrid w:val="0"/>
          <w:kern w:val="0"/>
          <w:sz w:val="24"/>
        </w:rPr>
        <w:t>的</w:t>
      </w:r>
      <w:r>
        <w:rPr>
          <w:rFonts w:ascii="仿宋_GB2312" w:eastAsia="仿宋_GB2312" w:hAnsi="宋体"/>
          <w:snapToGrid w:val="0"/>
          <w:kern w:val="0"/>
          <w:sz w:val="24"/>
          <w:u w:val="single"/>
        </w:rPr>
        <w:t xml:space="preserve">   </w:t>
      </w:r>
      <w:r>
        <w:rPr>
          <w:rFonts w:ascii="仿宋_GB2312" w:eastAsia="仿宋_GB2312" w:hAnsi="宋体" w:cs="Arial"/>
          <w:snapToGrid w:val="0"/>
          <w:kern w:val="0"/>
          <w:sz w:val="24"/>
          <w:u w:val="single"/>
        </w:rPr>
        <w:t>BIM</w:t>
      </w:r>
      <w:r>
        <w:rPr>
          <w:rFonts w:ascii="仿宋_GB2312" w:eastAsia="仿宋_GB2312" w:hAnsi="宋体" w:cs="Arial" w:hint="eastAsia"/>
          <w:snapToGrid w:val="0"/>
          <w:kern w:val="0"/>
          <w:sz w:val="24"/>
          <w:u w:val="single"/>
        </w:rPr>
        <w:t>和数字竣工档案系统开发及运行维护工作</w:t>
      </w:r>
      <w:r>
        <w:rPr>
          <w:rFonts w:ascii="仿宋_GB2312" w:eastAsia="仿宋_GB2312" w:hAnsi="宋体"/>
          <w:snapToGrid w:val="0"/>
          <w:kern w:val="0"/>
          <w:sz w:val="24"/>
          <w:u w:val="single"/>
        </w:rPr>
        <w:t xml:space="preserve">  </w:t>
      </w:r>
      <w:r>
        <w:rPr>
          <w:rFonts w:ascii="仿宋_GB2312" w:eastAsia="仿宋_GB2312" w:hAnsi="宋体"/>
          <w:snapToGrid w:val="0"/>
          <w:kern w:val="0"/>
          <w:sz w:val="24"/>
        </w:rPr>
        <w:t>，经</w:t>
      </w:r>
      <w:r>
        <w:rPr>
          <w:rFonts w:ascii="仿宋_GB2312" w:eastAsia="仿宋_GB2312" w:hAnsi="宋体"/>
          <w:snapToGrid w:val="0"/>
          <w:kern w:val="0"/>
          <w:sz w:val="24"/>
          <w:u w:val="single"/>
        </w:rPr>
        <w:sym w:font="Times New Roman" w:char="0000"/>
      </w:r>
      <w:r>
        <w:rPr>
          <w:rFonts w:ascii="仿宋_GB2312" w:eastAsia="仿宋_GB2312" w:hAnsi="宋体"/>
          <w:snapToGrid w:val="0"/>
          <w:kern w:val="0"/>
          <w:sz w:val="24"/>
          <w:u w:val="single"/>
        </w:rPr>
        <w:t>公开招标</w:t>
      </w:r>
      <w:r>
        <w:rPr>
          <w:rFonts w:ascii="仿宋_GB2312" w:eastAsia="仿宋_GB2312" w:hAnsi="宋体"/>
          <w:snapToGrid w:val="0"/>
          <w:kern w:val="0"/>
          <w:sz w:val="24"/>
        </w:rPr>
        <w:t>，甲乙双方就</w:t>
      </w:r>
      <w:r>
        <w:rPr>
          <w:rFonts w:ascii="仿宋_GB2312" w:eastAsia="仿宋_GB2312" w:hAnsi="宋体"/>
          <w:snapToGrid w:val="0"/>
          <w:kern w:val="0"/>
          <w:sz w:val="24"/>
          <w:u w:val="single"/>
        </w:rPr>
        <w:t xml:space="preserve">  G4216线宁南至攀枝花段高速公路项目数字竣工档案系统 </w:t>
      </w:r>
      <w:r>
        <w:rPr>
          <w:rFonts w:ascii="仿宋_GB2312" w:eastAsia="仿宋_GB2312" w:hAnsi="宋体"/>
          <w:snapToGrid w:val="0"/>
          <w:kern w:val="0"/>
          <w:sz w:val="24"/>
        </w:rPr>
        <w:t>合作事项达成一致，订立本合同。</w:t>
      </w:r>
    </w:p>
    <w:p w:rsidR="00025B3C" w:rsidRDefault="00025B3C" w:rsidP="00025B3C">
      <w:pPr>
        <w:spacing w:line="360" w:lineRule="auto"/>
      </w:pPr>
      <w:r>
        <w:rPr>
          <w:rFonts w:ascii="仿宋_GB2312" w:eastAsia="仿宋_GB2312"/>
          <w:b/>
          <w:snapToGrid w:val="0"/>
          <w:sz w:val="24"/>
          <w:szCs w:val="22"/>
        </w:rPr>
        <w:t>第一条 本合同签订依据</w:t>
      </w:r>
    </w:p>
    <w:p w:rsidR="00025B3C" w:rsidRDefault="00025B3C" w:rsidP="00025B3C">
      <w:pPr>
        <w:spacing w:line="360" w:lineRule="auto"/>
        <w:ind w:firstLineChars="200" w:firstLine="480"/>
      </w:pPr>
      <w:r>
        <w:rPr>
          <w:rFonts w:ascii="仿宋_GB2312" w:eastAsia="仿宋_GB2312" w:hAnsi="宋体"/>
          <w:snapToGrid w:val="0"/>
          <w:kern w:val="0"/>
          <w:sz w:val="24"/>
        </w:rPr>
        <w:t>1.1《中华人民共和国合同法》、《中华人民共和国建筑法》和《建设工程勘察设计管理条例》。</w:t>
      </w:r>
    </w:p>
    <w:p w:rsidR="00025B3C" w:rsidRDefault="00025B3C" w:rsidP="00025B3C">
      <w:pPr>
        <w:spacing w:line="360" w:lineRule="auto"/>
        <w:ind w:firstLineChars="200" w:firstLine="480"/>
      </w:pPr>
      <w:r>
        <w:rPr>
          <w:rFonts w:ascii="仿宋_GB2312" w:eastAsia="仿宋_GB2312" w:hAnsi="宋体"/>
          <w:snapToGrid w:val="0"/>
          <w:kern w:val="0"/>
          <w:sz w:val="24"/>
        </w:rPr>
        <w:t>1.2国家及地方、行业有关本专业的法律、法规及相关技术标准和要求。</w:t>
      </w:r>
    </w:p>
    <w:p w:rsidR="00025B3C" w:rsidRDefault="00025B3C" w:rsidP="00025B3C">
      <w:pPr>
        <w:spacing w:line="360" w:lineRule="auto"/>
        <w:ind w:firstLineChars="200" w:firstLine="480"/>
      </w:pPr>
      <w:r>
        <w:rPr>
          <w:rFonts w:ascii="仿宋_GB2312" w:eastAsia="仿宋_GB2312" w:hAnsi="宋体"/>
          <w:snapToGrid w:val="0"/>
          <w:kern w:val="0"/>
          <w:sz w:val="24"/>
        </w:rPr>
        <w:t>1.3建设工程批准文件。</w:t>
      </w:r>
    </w:p>
    <w:p w:rsidR="00025B3C" w:rsidRDefault="00025B3C" w:rsidP="00025B3C">
      <w:pPr>
        <w:spacing w:line="360" w:lineRule="auto"/>
      </w:pPr>
      <w:r>
        <w:rPr>
          <w:rFonts w:ascii="仿宋_GB2312" w:eastAsia="仿宋_GB2312"/>
          <w:b/>
          <w:snapToGrid w:val="0"/>
          <w:sz w:val="24"/>
          <w:szCs w:val="22"/>
        </w:rPr>
        <w:t>第二条 合同文件的优先次序</w:t>
      </w:r>
    </w:p>
    <w:p w:rsidR="00025B3C" w:rsidRDefault="00025B3C" w:rsidP="00025B3C">
      <w:pPr>
        <w:spacing w:line="360" w:lineRule="auto"/>
        <w:ind w:firstLineChars="200" w:firstLine="480"/>
      </w:pPr>
      <w:r>
        <w:rPr>
          <w:rFonts w:ascii="仿宋_GB2312" w:eastAsia="仿宋_GB2312" w:hAnsi="宋体"/>
          <w:snapToGrid w:val="0"/>
          <w:kern w:val="0"/>
          <w:sz w:val="24"/>
        </w:rPr>
        <w:t>本合同的相关招标文件、投标文件、中标</w:t>
      </w:r>
      <w:r>
        <w:rPr>
          <w:rFonts w:ascii="仿宋_GB2312" w:eastAsia="仿宋_GB2312" w:hAnsi="宋体" w:hint="eastAsia"/>
          <w:snapToGrid w:val="0"/>
          <w:kern w:val="0"/>
          <w:sz w:val="24"/>
        </w:rPr>
        <w:t>通知书</w:t>
      </w:r>
      <w:r>
        <w:rPr>
          <w:rFonts w:ascii="仿宋_GB2312" w:eastAsia="仿宋_GB2312" w:hAnsi="宋体"/>
          <w:snapToGrid w:val="0"/>
          <w:kern w:val="0"/>
          <w:sz w:val="24"/>
        </w:rPr>
        <w:t>、合同履行过程中的往来函件等均为本合同的组成部分。构成本合同的文件可视为是能互相说明的，如果合同文件存在歧义或不一致，则根据如下优先次序来判断：</w:t>
      </w:r>
    </w:p>
    <w:p w:rsidR="00025B3C" w:rsidRDefault="00025B3C" w:rsidP="00025B3C">
      <w:pPr>
        <w:spacing w:line="360" w:lineRule="auto"/>
        <w:ind w:firstLineChars="200" w:firstLine="480"/>
      </w:pPr>
      <w:r>
        <w:rPr>
          <w:rFonts w:ascii="仿宋_GB2312" w:eastAsia="仿宋_GB2312" w:hAnsi="宋体"/>
          <w:snapToGrid w:val="0"/>
          <w:kern w:val="0"/>
          <w:sz w:val="24"/>
        </w:rPr>
        <w:t>2.1合同协议书及其附件</w:t>
      </w:r>
    </w:p>
    <w:p w:rsidR="00025B3C" w:rsidRDefault="00025B3C" w:rsidP="00025B3C">
      <w:pPr>
        <w:spacing w:line="360" w:lineRule="auto"/>
        <w:ind w:firstLineChars="200" w:firstLine="480"/>
      </w:pPr>
      <w:r>
        <w:rPr>
          <w:rFonts w:ascii="仿宋_GB2312" w:eastAsia="仿宋_GB2312" w:hAnsi="宋体"/>
          <w:snapToGrid w:val="0"/>
          <w:kern w:val="0"/>
          <w:sz w:val="24"/>
        </w:rPr>
        <w:t>2.2中标</w:t>
      </w:r>
      <w:r>
        <w:rPr>
          <w:rFonts w:ascii="仿宋_GB2312" w:eastAsia="仿宋_GB2312" w:hAnsi="宋体" w:hint="eastAsia"/>
          <w:snapToGrid w:val="0"/>
          <w:kern w:val="0"/>
          <w:sz w:val="24"/>
        </w:rPr>
        <w:t>通知书</w:t>
      </w:r>
    </w:p>
    <w:p w:rsidR="00025B3C" w:rsidRDefault="00025B3C" w:rsidP="00025B3C">
      <w:pPr>
        <w:spacing w:line="360" w:lineRule="auto"/>
        <w:ind w:firstLineChars="200" w:firstLine="480"/>
      </w:pPr>
      <w:r>
        <w:rPr>
          <w:rFonts w:ascii="仿宋_GB2312" w:eastAsia="仿宋_GB2312" w:hAnsi="宋体"/>
          <w:snapToGrid w:val="0"/>
          <w:kern w:val="0"/>
          <w:sz w:val="24"/>
        </w:rPr>
        <w:t>2.3甲方要求及委托书</w:t>
      </w:r>
    </w:p>
    <w:p w:rsidR="00025B3C" w:rsidRDefault="00025B3C" w:rsidP="00025B3C">
      <w:pPr>
        <w:spacing w:line="360" w:lineRule="auto"/>
        <w:ind w:firstLineChars="200" w:firstLine="480"/>
      </w:pPr>
      <w:r>
        <w:rPr>
          <w:rFonts w:ascii="仿宋_GB2312" w:eastAsia="仿宋_GB2312" w:hAnsi="宋体"/>
          <w:snapToGrid w:val="0"/>
          <w:kern w:val="0"/>
          <w:sz w:val="24"/>
        </w:rPr>
        <w:t>2.4投标文件</w:t>
      </w:r>
    </w:p>
    <w:p w:rsidR="00025B3C" w:rsidRDefault="00025B3C" w:rsidP="00025B3C">
      <w:pPr>
        <w:spacing w:line="360" w:lineRule="auto"/>
        <w:ind w:firstLineChars="200" w:firstLine="480"/>
      </w:pPr>
      <w:r>
        <w:rPr>
          <w:rFonts w:ascii="仿宋_GB2312" w:eastAsia="仿宋_GB2312" w:hAnsi="宋体"/>
          <w:snapToGrid w:val="0"/>
          <w:kern w:val="0"/>
          <w:sz w:val="24"/>
        </w:rPr>
        <w:lastRenderedPageBreak/>
        <w:t>2.5招标文件</w:t>
      </w:r>
    </w:p>
    <w:p w:rsidR="00025B3C" w:rsidRDefault="00025B3C" w:rsidP="00025B3C">
      <w:pPr>
        <w:spacing w:line="360" w:lineRule="auto"/>
      </w:pPr>
      <w:r>
        <w:rPr>
          <w:rFonts w:ascii="仿宋_GB2312" w:eastAsia="仿宋_GB2312"/>
          <w:b/>
          <w:snapToGrid w:val="0"/>
          <w:sz w:val="24"/>
          <w:szCs w:val="22"/>
        </w:rPr>
        <w:t>第三条 本合同项目的名称、规模、阶段、投资及工作内容</w:t>
      </w:r>
    </w:p>
    <w:p w:rsidR="00025B3C" w:rsidRDefault="00025B3C" w:rsidP="00025B3C">
      <w:pPr>
        <w:spacing w:line="360" w:lineRule="auto"/>
        <w:ind w:firstLineChars="200" w:firstLine="480"/>
      </w:pPr>
      <w:r>
        <w:rPr>
          <w:rFonts w:ascii="仿宋_GB2312" w:eastAsia="仿宋_GB2312" w:hAnsi="宋体"/>
          <w:snapToGrid w:val="0"/>
          <w:kern w:val="0"/>
          <w:sz w:val="24"/>
        </w:rPr>
        <w:t>3.1项目名称:</w:t>
      </w:r>
      <w:r>
        <w:rPr>
          <w:rFonts w:ascii="仿宋_GB2312" w:eastAsia="仿宋_GB2312" w:hAnsi="宋体"/>
          <w:snapToGrid w:val="0"/>
          <w:kern w:val="0"/>
          <w:sz w:val="24"/>
          <w:u w:val="single"/>
        </w:rPr>
        <w:t xml:space="preserve"> G4216线宁南至攀枝花段高速公路项目数字竣工档案系统</w:t>
      </w:r>
    </w:p>
    <w:p w:rsidR="00025B3C" w:rsidRDefault="00025B3C" w:rsidP="00025B3C">
      <w:pPr>
        <w:spacing w:line="360" w:lineRule="auto"/>
        <w:ind w:firstLineChars="200" w:firstLine="480"/>
        <w:rPr>
          <w:rFonts w:ascii="仿宋_GB2312" w:eastAsia="仿宋_GB2312" w:hAnsi="宋体" w:cs="Arial"/>
          <w:snapToGrid w:val="0"/>
          <w:kern w:val="0"/>
          <w:sz w:val="24"/>
        </w:rPr>
      </w:pPr>
      <w:r>
        <w:rPr>
          <w:rFonts w:ascii="仿宋_GB2312" w:eastAsia="仿宋_GB2312" w:hAnsi="宋体"/>
          <w:snapToGrid w:val="0"/>
          <w:kern w:val="0"/>
          <w:sz w:val="24"/>
        </w:rPr>
        <w:t>3.2项目规</w:t>
      </w:r>
      <w:r>
        <w:rPr>
          <w:rFonts w:ascii="仿宋_GB2312" w:eastAsia="仿宋_GB2312" w:hAnsi="宋体" w:cs="Arial"/>
          <w:snapToGrid w:val="0"/>
          <w:kern w:val="0"/>
          <w:sz w:val="24"/>
        </w:rPr>
        <w:t>模：</w:t>
      </w:r>
      <w:r>
        <w:rPr>
          <w:rFonts w:ascii="仿宋_GB2312" w:eastAsia="仿宋_GB2312" w:hAnsi="宋体" w:cs="Arial" w:hint="eastAsia"/>
          <w:snapToGrid w:val="0"/>
          <w:kern w:val="0"/>
          <w:sz w:val="24"/>
        </w:rPr>
        <w:t>高等级公路，全长约167.409km</w:t>
      </w:r>
    </w:p>
    <w:p w:rsidR="00025B3C" w:rsidRDefault="00025B3C" w:rsidP="00025B3C">
      <w:pPr>
        <w:spacing w:line="360" w:lineRule="auto"/>
        <w:ind w:firstLineChars="200" w:firstLine="480"/>
        <w:rPr>
          <w:rFonts w:ascii="仿宋_GB2312" w:eastAsia="仿宋_GB2312" w:hAnsi="宋体" w:cs="Arial"/>
          <w:snapToGrid w:val="0"/>
          <w:kern w:val="0"/>
          <w:sz w:val="24"/>
        </w:rPr>
      </w:pPr>
      <w:r>
        <w:rPr>
          <w:rFonts w:ascii="仿宋_GB2312" w:eastAsia="仿宋_GB2312" w:hAnsi="宋体" w:cs="Arial"/>
          <w:snapToGrid w:val="0"/>
          <w:kern w:val="0"/>
          <w:sz w:val="24"/>
        </w:rPr>
        <w:t>3.3项目阶段：</w:t>
      </w:r>
      <w:r>
        <w:rPr>
          <w:rFonts w:ascii="仿宋_GB2312" w:eastAsia="仿宋_GB2312" w:hAnsi="宋体" w:cs="Arial" w:hint="eastAsia"/>
          <w:snapToGrid w:val="0"/>
          <w:kern w:val="0"/>
          <w:sz w:val="24"/>
        </w:rPr>
        <w:t>施工图设计</w:t>
      </w:r>
    </w:p>
    <w:p w:rsidR="00025B3C" w:rsidRDefault="00025B3C" w:rsidP="00025B3C">
      <w:pPr>
        <w:spacing w:line="360" w:lineRule="auto"/>
        <w:ind w:firstLineChars="200" w:firstLine="480"/>
        <w:rPr>
          <w:rFonts w:ascii="仿宋_GB2312" w:eastAsia="仿宋_GB2312" w:hAnsi="宋体"/>
          <w:snapToGrid w:val="0"/>
          <w:kern w:val="0"/>
          <w:sz w:val="24"/>
        </w:rPr>
      </w:pPr>
      <w:r>
        <w:rPr>
          <w:rFonts w:ascii="仿宋_GB2312" w:eastAsia="仿宋_GB2312" w:hAnsi="宋体"/>
          <w:snapToGrid w:val="0"/>
          <w:kern w:val="0"/>
          <w:sz w:val="24"/>
        </w:rPr>
        <w:t>3.4</w:t>
      </w:r>
      <w:r>
        <w:rPr>
          <w:rFonts w:ascii="仿宋_GB2312" w:eastAsia="仿宋_GB2312" w:hAnsi="宋体" w:hint="eastAsia"/>
          <w:snapToGrid w:val="0"/>
          <w:kern w:val="0"/>
          <w:sz w:val="24"/>
        </w:rPr>
        <w:t>主要</w:t>
      </w:r>
      <w:r>
        <w:rPr>
          <w:rFonts w:ascii="仿宋_GB2312" w:eastAsia="仿宋_GB2312" w:hAnsi="宋体"/>
          <w:snapToGrid w:val="0"/>
          <w:kern w:val="0"/>
          <w:sz w:val="24"/>
        </w:rPr>
        <w:t>工作内容：</w:t>
      </w:r>
    </w:p>
    <w:p w:rsidR="00025B3C" w:rsidRDefault="00025B3C" w:rsidP="00025B3C">
      <w:pPr>
        <w:spacing w:line="360" w:lineRule="auto"/>
        <w:ind w:firstLineChars="200" w:firstLine="480"/>
        <w:rPr>
          <w:rFonts w:ascii="仿宋_GB2312" w:eastAsia="仿宋_GB2312" w:hAnsi="宋体" w:cs="Arial"/>
          <w:snapToGrid w:val="0"/>
          <w:kern w:val="0"/>
          <w:sz w:val="24"/>
        </w:rPr>
      </w:pPr>
      <w:r>
        <w:rPr>
          <w:rFonts w:ascii="仿宋_GB2312" w:eastAsia="仿宋_GB2312" w:hAnsi="宋体" w:cs="Arial" w:hint="eastAsia"/>
          <w:snapToGrid w:val="0"/>
          <w:kern w:val="0"/>
          <w:sz w:val="24"/>
        </w:rPr>
        <w:t>本</w:t>
      </w:r>
      <w:r>
        <w:rPr>
          <w:rFonts w:ascii="仿宋_GB2312" w:eastAsia="仿宋_GB2312" w:hAnsi="宋体" w:cs="Arial"/>
          <w:snapToGrid w:val="0"/>
          <w:kern w:val="0"/>
          <w:sz w:val="24"/>
        </w:rPr>
        <w:t>项目数字竣工档案系统将由 CA 认证、BIM、施工建设管理三大板块组成，从建设项目初期到竣工验收的信息化资料将通过私有云服务器来进行处理和储存。</w:t>
      </w:r>
    </w:p>
    <w:p w:rsidR="00025B3C" w:rsidRDefault="00025B3C" w:rsidP="00025B3C">
      <w:pPr>
        <w:snapToGrid w:val="0"/>
        <w:spacing w:line="360" w:lineRule="auto"/>
      </w:pPr>
      <w:r>
        <w:rPr>
          <w:rFonts w:ascii="宋体" w:hAnsi="宋体" w:cs="宋体"/>
          <w:b/>
          <w:bCs/>
          <w:sz w:val="24"/>
          <w:szCs w:val="24"/>
        </w:rPr>
        <w:t>CA 认证板块</w:t>
      </w:r>
    </w:p>
    <w:p w:rsidR="00025B3C" w:rsidRDefault="00025B3C" w:rsidP="00025B3C">
      <w:pPr>
        <w:snapToGrid w:val="0"/>
        <w:spacing w:line="360" w:lineRule="auto"/>
        <w:ind w:firstLineChars="200" w:firstLine="480"/>
      </w:pPr>
      <w:r>
        <w:rPr>
          <w:rFonts w:ascii="仿宋_GB2312" w:eastAsia="仿宋_GB2312" w:hAnsi="宋体" w:cs="Arial"/>
          <w:snapToGrid w:val="0"/>
          <w:kern w:val="0"/>
          <w:sz w:val="24"/>
        </w:rPr>
        <w:t>主要通过对参建单位和参建人员的身份进行数据加密和认证，使参建单位和参建人员在工程建设事务中进行合法的电子签名，保证每个事务和审批流程都是由有合法人身的人员自愿开展的工作，保障信息化平台生成资料的合法性。CA认证板块技术参数要求</w:t>
      </w:r>
      <w:r>
        <w:rPr>
          <w:rFonts w:ascii="宋体" w:hAnsi="宋体" w:cs="宋体"/>
          <w:sz w:val="24"/>
          <w:szCs w:val="24"/>
        </w:rPr>
        <w:t>：</w:t>
      </w:r>
    </w:p>
    <w:tbl>
      <w:tblPr>
        <w:tblW w:w="0" w:type="auto"/>
        <w:tblLayout w:type="fixed"/>
        <w:tblLook w:val="0000" w:firstRow="0" w:lastRow="0" w:firstColumn="0" w:lastColumn="0" w:noHBand="0" w:noVBand="0"/>
      </w:tblPr>
      <w:tblGrid>
        <w:gridCol w:w="748"/>
        <w:gridCol w:w="1622"/>
        <w:gridCol w:w="5318"/>
        <w:gridCol w:w="652"/>
      </w:tblGrid>
      <w:tr w:rsidR="00025B3C" w:rsidTr="00CA210E">
        <w:tc>
          <w:tcPr>
            <w:tcW w:w="74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line="360" w:lineRule="auto"/>
              <w:jc w:val="center"/>
              <w:rPr>
                <w:rFonts w:ascii="仿宋" w:eastAsia="仿宋" w:hAnsi="仿宋" w:cs="仿宋"/>
              </w:rPr>
            </w:pPr>
            <w:r>
              <w:rPr>
                <w:rFonts w:ascii="仿宋" w:eastAsia="仿宋" w:hAnsi="仿宋" w:cs="仿宋" w:hint="eastAsia"/>
                <w:szCs w:val="21"/>
              </w:rPr>
              <w:t>序号</w:t>
            </w:r>
          </w:p>
        </w:tc>
        <w:tc>
          <w:tcPr>
            <w:tcW w:w="162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line="360" w:lineRule="auto"/>
              <w:jc w:val="center"/>
              <w:rPr>
                <w:rFonts w:ascii="仿宋" w:eastAsia="仿宋" w:hAnsi="仿宋" w:cs="仿宋"/>
              </w:rPr>
            </w:pPr>
            <w:r>
              <w:rPr>
                <w:rFonts w:ascii="仿宋" w:eastAsia="仿宋" w:hAnsi="仿宋" w:cs="仿宋" w:hint="eastAsia"/>
                <w:szCs w:val="21"/>
              </w:rPr>
              <w:t>名称</w:t>
            </w:r>
          </w:p>
        </w:tc>
        <w:tc>
          <w:tcPr>
            <w:tcW w:w="531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line="360" w:lineRule="auto"/>
              <w:jc w:val="center"/>
              <w:rPr>
                <w:rFonts w:ascii="仿宋" w:eastAsia="仿宋" w:hAnsi="仿宋" w:cs="仿宋"/>
              </w:rPr>
            </w:pPr>
            <w:r>
              <w:rPr>
                <w:rFonts w:ascii="仿宋" w:eastAsia="仿宋" w:hAnsi="仿宋" w:cs="仿宋" w:hint="eastAsia"/>
                <w:szCs w:val="21"/>
              </w:rPr>
              <w:t>技术参数</w:t>
            </w:r>
          </w:p>
        </w:tc>
        <w:tc>
          <w:tcPr>
            <w:tcW w:w="65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line="360" w:lineRule="auto"/>
              <w:jc w:val="center"/>
              <w:rPr>
                <w:rFonts w:ascii="仿宋" w:eastAsia="仿宋" w:hAnsi="仿宋" w:cs="仿宋"/>
              </w:rPr>
            </w:pPr>
            <w:r>
              <w:rPr>
                <w:rFonts w:ascii="仿宋" w:eastAsia="仿宋" w:hAnsi="仿宋" w:cs="仿宋" w:hint="eastAsia"/>
                <w:szCs w:val="21"/>
              </w:rPr>
              <w:t>数量</w:t>
            </w:r>
          </w:p>
        </w:tc>
      </w:tr>
      <w:tr w:rsidR="00025B3C" w:rsidTr="00CA210E">
        <w:tc>
          <w:tcPr>
            <w:tcW w:w="74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line="360" w:lineRule="auto"/>
              <w:jc w:val="center"/>
              <w:rPr>
                <w:rFonts w:ascii="仿宋" w:eastAsia="仿宋" w:hAnsi="仿宋" w:cs="仿宋"/>
              </w:rPr>
            </w:pPr>
            <w:r>
              <w:rPr>
                <w:rFonts w:ascii="仿宋" w:eastAsia="仿宋" w:hAnsi="仿宋" w:cs="仿宋" w:hint="eastAsia"/>
                <w:szCs w:val="21"/>
              </w:rPr>
              <w:t>1</w:t>
            </w:r>
          </w:p>
        </w:tc>
        <w:tc>
          <w:tcPr>
            <w:tcW w:w="162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line="360" w:lineRule="auto"/>
              <w:jc w:val="center"/>
              <w:rPr>
                <w:rFonts w:ascii="仿宋" w:eastAsia="仿宋" w:hAnsi="仿宋" w:cs="仿宋"/>
              </w:rPr>
            </w:pPr>
            <w:r>
              <w:rPr>
                <w:rFonts w:ascii="仿宋" w:eastAsia="仿宋" w:hAnsi="仿宋" w:cs="仿宋" w:hint="eastAsia"/>
                <w:szCs w:val="21"/>
              </w:rPr>
              <w:t>移动签名服务系统</w:t>
            </w:r>
          </w:p>
        </w:tc>
        <w:tc>
          <w:tcPr>
            <w:tcW w:w="531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提供用户注册功能，支持短信通知激活方式</w:t>
            </w:r>
          </w:p>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支持用户更换手机终端找回原有账号</w:t>
            </w:r>
          </w:p>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支持对应用数据或文件提供数字签名和数字签名验证功能。</w:t>
            </w:r>
          </w:p>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数字签名操作支持业务端、用户端、云认证签名服务系统共同作用完成，且需要用户确认。</w:t>
            </w:r>
          </w:p>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用户确认方式支持密码确认、指纹确认。</w:t>
            </w:r>
          </w:p>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密钥管理：提供密钥生成、存储、销毁、归档、统计产销等功能。</w:t>
            </w:r>
          </w:p>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后台管理：提供数字印章制作、印章授权、印章的停用、废除等功能。</w:t>
            </w:r>
          </w:p>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性能支持：支持百万用户级用户应用，认证签名效率不低于100次/秒，系统服务能力可扩展至1000万用户规模。</w:t>
            </w:r>
          </w:p>
        </w:tc>
        <w:tc>
          <w:tcPr>
            <w:tcW w:w="65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line="360" w:lineRule="auto"/>
              <w:jc w:val="center"/>
              <w:rPr>
                <w:rFonts w:ascii="仿宋" w:eastAsia="仿宋" w:hAnsi="仿宋" w:cs="仿宋"/>
              </w:rPr>
            </w:pPr>
            <w:r>
              <w:rPr>
                <w:rFonts w:ascii="仿宋" w:eastAsia="仿宋" w:hAnsi="仿宋" w:cs="仿宋" w:hint="eastAsia"/>
                <w:szCs w:val="21"/>
              </w:rPr>
              <w:t>1套</w:t>
            </w:r>
          </w:p>
        </w:tc>
      </w:tr>
      <w:tr w:rsidR="00025B3C" w:rsidTr="00CA210E">
        <w:tc>
          <w:tcPr>
            <w:tcW w:w="74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line="360" w:lineRule="auto"/>
              <w:jc w:val="center"/>
              <w:rPr>
                <w:rFonts w:ascii="仿宋" w:eastAsia="仿宋" w:hAnsi="仿宋" w:cs="仿宋"/>
              </w:rPr>
            </w:pPr>
            <w:r>
              <w:rPr>
                <w:rFonts w:ascii="仿宋" w:eastAsia="仿宋" w:hAnsi="仿宋" w:cs="仿宋" w:hint="eastAsia"/>
                <w:szCs w:val="21"/>
              </w:rPr>
              <w:lastRenderedPageBreak/>
              <w:t>2</w:t>
            </w:r>
          </w:p>
        </w:tc>
        <w:tc>
          <w:tcPr>
            <w:tcW w:w="162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line="360" w:lineRule="auto"/>
              <w:jc w:val="center"/>
              <w:rPr>
                <w:rFonts w:ascii="仿宋" w:eastAsia="仿宋" w:hAnsi="仿宋" w:cs="仿宋"/>
              </w:rPr>
            </w:pPr>
            <w:r>
              <w:rPr>
                <w:rFonts w:ascii="仿宋" w:eastAsia="仿宋" w:hAnsi="仿宋" w:cs="仿宋" w:hint="eastAsia"/>
                <w:szCs w:val="21"/>
              </w:rPr>
              <w:t>移动端密码模块</w:t>
            </w:r>
          </w:p>
        </w:tc>
        <w:tc>
          <w:tcPr>
            <w:tcW w:w="531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提供移动端密码安全模块，支持通过SDK方式集成到APP。</w:t>
            </w:r>
          </w:p>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移动端密码模块需要对接移动端的AppWorker框架。</w:t>
            </w:r>
          </w:p>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提供基于手机的强身份认证，身份认证方式采用数字证书。</w:t>
            </w:r>
          </w:p>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支持通过手机扫描二维码登陆认证。</w:t>
            </w:r>
          </w:p>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支持手机终端扫描二维码模式进行数字签名。</w:t>
            </w:r>
          </w:p>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支持在签署文档中显示签名，签名支持用户手写笔迹。</w:t>
            </w:r>
          </w:p>
        </w:tc>
        <w:tc>
          <w:tcPr>
            <w:tcW w:w="65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line="360" w:lineRule="auto"/>
              <w:jc w:val="center"/>
              <w:rPr>
                <w:rFonts w:ascii="仿宋" w:eastAsia="仿宋" w:hAnsi="仿宋" w:cs="仿宋"/>
              </w:rPr>
            </w:pPr>
            <w:r>
              <w:rPr>
                <w:rFonts w:ascii="仿宋" w:eastAsia="仿宋" w:hAnsi="仿宋" w:cs="仿宋" w:hint="eastAsia"/>
                <w:szCs w:val="21"/>
              </w:rPr>
              <w:t>1套</w:t>
            </w:r>
          </w:p>
        </w:tc>
      </w:tr>
      <w:tr w:rsidR="00025B3C" w:rsidTr="00CA210E">
        <w:tc>
          <w:tcPr>
            <w:tcW w:w="74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line="360" w:lineRule="auto"/>
              <w:jc w:val="center"/>
              <w:rPr>
                <w:rFonts w:ascii="仿宋" w:eastAsia="仿宋" w:hAnsi="仿宋" w:cs="仿宋"/>
              </w:rPr>
            </w:pPr>
            <w:r>
              <w:rPr>
                <w:rFonts w:ascii="仿宋" w:eastAsia="仿宋" w:hAnsi="仿宋" w:cs="仿宋" w:hint="eastAsia"/>
                <w:szCs w:val="21"/>
              </w:rPr>
              <w:t>3</w:t>
            </w:r>
          </w:p>
        </w:tc>
        <w:tc>
          <w:tcPr>
            <w:tcW w:w="162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line="360" w:lineRule="auto"/>
              <w:jc w:val="center"/>
              <w:rPr>
                <w:rFonts w:ascii="仿宋" w:eastAsia="仿宋" w:hAnsi="仿宋" w:cs="仿宋"/>
              </w:rPr>
            </w:pPr>
            <w:r>
              <w:rPr>
                <w:rFonts w:ascii="仿宋" w:eastAsia="仿宋" w:hAnsi="仿宋" w:cs="仿宋" w:hint="eastAsia"/>
                <w:szCs w:val="21"/>
              </w:rPr>
              <w:t>单位数字证书服务</w:t>
            </w:r>
          </w:p>
        </w:tc>
        <w:tc>
          <w:tcPr>
            <w:tcW w:w="531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用于代表网络中单位的实体身份。</w:t>
            </w:r>
          </w:p>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采用第三方电子认证机构颁发X509 v3的数字证书。</w:t>
            </w:r>
          </w:p>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性能支持：提供数字证书签署服务。</w:t>
            </w:r>
          </w:p>
        </w:tc>
        <w:tc>
          <w:tcPr>
            <w:tcW w:w="65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line="360" w:lineRule="auto"/>
              <w:jc w:val="center"/>
              <w:rPr>
                <w:rFonts w:ascii="仿宋" w:eastAsia="仿宋" w:hAnsi="仿宋" w:cs="仿宋"/>
              </w:rPr>
            </w:pPr>
            <w:r>
              <w:rPr>
                <w:rFonts w:ascii="仿宋" w:eastAsia="仿宋" w:hAnsi="仿宋" w:cs="仿宋" w:hint="eastAsia"/>
                <w:szCs w:val="21"/>
              </w:rPr>
              <w:t>1套</w:t>
            </w:r>
          </w:p>
        </w:tc>
      </w:tr>
      <w:tr w:rsidR="00025B3C" w:rsidTr="00CA210E">
        <w:tc>
          <w:tcPr>
            <w:tcW w:w="74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line="360" w:lineRule="auto"/>
              <w:jc w:val="center"/>
              <w:rPr>
                <w:rFonts w:ascii="仿宋" w:eastAsia="仿宋" w:hAnsi="仿宋" w:cs="仿宋"/>
              </w:rPr>
            </w:pPr>
            <w:r>
              <w:rPr>
                <w:rFonts w:ascii="仿宋" w:eastAsia="仿宋" w:hAnsi="仿宋" w:cs="仿宋" w:hint="eastAsia"/>
                <w:szCs w:val="21"/>
              </w:rPr>
              <w:t>4</w:t>
            </w:r>
          </w:p>
        </w:tc>
        <w:tc>
          <w:tcPr>
            <w:tcW w:w="162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line="360" w:lineRule="auto"/>
              <w:jc w:val="center"/>
              <w:rPr>
                <w:rFonts w:ascii="仿宋" w:eastAsia="仿宋" w:hAnsi="仿宋" w:cs="仿宋"/>
              </w:rPr>
            </w:pPr>
            <w:r>
              <w:rPr>
                <w:rFonts w:ascii="仿宋" w:eastAsia="仿宋" w:hAnsi="仿宋" w:cs="仿宋" w:hint="eastAsia"/>
                <w:szCs w:val="21"/>
              </w:rPr>
              <w:t>个人数字证书服务</w:t>
            </w:r>
          </w:p>
        </w:tc>
        <w:tc>
          <w:tcPr>
            <w:tcW w:w="531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用于代表网络中个人的实体身份。</w:t>
            </w:r>
          </w:p>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采用第三方电子认证机构颁发X509 v3的数字证书。</w:t>
            </w:r>
          </w:p>
          <w:p w:rsidR="00025B3C" w:rsidRDefault="00025B3C" w:rsidP="00CA210E">
            <w:pPr>
              <w:pStyle w:val="11"/>
              <w:spacing w:line="360" w:lineRule="auto"/>
              <w:ind w:firstLineChars="0"/>
              <w:jc w:val="left"/>
              <w:rPr>
                <w:rFonts w:ascii="仿宋" w:eastAsia="仿宋" w:hAnsi="仿宋" w:cs="仿宋"/>
              </w:rPr>
            </w:pPr>
            <w:r>
              <w:rPr>
                <w:rFonts w:ascii="仿宋" w:eastAsia="仿宋" w:hAnsi="仿宋" w:cs="仿宋" w:hint="eastAsia"/>
                <w:szCs w:val="21"/>
              </w:rPr>
              <w:t>性能支持：提供个人数字证书签署服务。</w:t>
            </w:r>
          </w:p>
        </w:tc>
        <w:tc>
          <w:tcPr>
            <w:tcW w:w="65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spacing w:line="360" w:lineRule="auto"/>
              <w:jc w:val="center"/>
              <w:rPr>
                <w:rFonts w:ascii="仿宋" w:eastAsia="仿宋" w:hAnsi="仿宋" w:cs="仿宋"/>
              </w:rPr>
            </w:pPr>
            <w:r>
              <w:rPr>
                <w:rFonts w:ascii="仿宋" w:eastAsia="仿宋" w:hAnsi="仿宋" w:cs="仿宋" w:hint="eastAsia"/>
                <w:szCs w:val="21"/>
              </w:rPr>
              <w:t>1套</w:t>
            </w:r>
          </w:p>
        </w:tc>
      </w:tr>
    </w:tbl>
    <w:p w:rsidR="00025B3C" w:rsidRDefault="00025B3C" w:rsidP="00025B3C">
      <w:pPr>
        <w:pStyle w:val="11"/>
        <w:spacing w:line="360" w:lineRule="auto"/>
        <w:ind w:firstLineChars="0" w:firstLine="0"/>
        <w:rPr>
          <w:rFonts w:ascii="仿宋" w:eastAsia="仿宋" w:hAnsi="仿宋" w:cs="仿宋"/>
        </w:rPr>
      </w:pPr>
      <w:r>
        <w:rPr>
          <w:rFonts w:ascii="仿宋" w:eastAsia="仿宋" w:hAnsi="仿宋" w:cs="仿宋" w:hint="eastAsia"/>
          <w:sz w:val="24"/>
        </w:rPr>
        <w:t>备注：</w:t>
      </w:r>
    </w:p>
    <w:p w:rsidR="00025B3C" w:rsidRDefault="00025B3C" w:rsidP="00025B3C">
      <w:pPr>
        <w:pStyle w:val="11"/>
        <w:spacing w:line="360" w:lineRule="auto"/>
        <w:ind w:firstLine="480"/>
        <w:rPr>
          <w:rFonts w:ascii="仿宋" w:eastAsia="仿宋" w:hAnsi="仿宋" w:cs="仿宋"/>
        </w:rPr>
      </w:pPr>
      <w:r>
        <w:rPr>
          <w:rFonts w:ascii="仿宋" w:eastAsia="仿宋" w:hAnsi="仿宋" w:cs="仿宋" w:hint="eastAsia"/>
          <w:sz w:val="24"/>
        </w:rPr>
        <w:t>1、资质要求：移动签名系统需具备《商用密码产品认证证书》、移动端密码模块需具备《商用密码产品认证证书》，数字证书服务机构需要取得工信部的《电子认证服务许可证》。</w:t>
      </w:r>
    </w:p>
    <w:p w:rsidR="00025B3C" w:rsidRDefault="00025B3C" w:rsidP="00025B3C">
      <w:pPr>
        <w:pStyle w:val="11"/>
        <w:spacing w:line="360" w:lineRule="auto"/>
        <w:ind w:firstLine="480"/>
        <w:rPr>
          <w:rFonts w:ascii="仿宋" w:eastAsia="仿宋" w:hAnsi="仿宋" w:cs="仿宋"/>
        </w:rPr>
      </w:pPr>
      <w:r>
        <w:rPr>
          <w:rFonts w:ascii="仿宋" w:eastAsia="仿宋" w:hAnsi="仿宋" w:cs="仿宋" w:hint="eastAsia"/>
          <w:sz w:val="24"/>
        </w:rPr>
        <w:t>2、移动签名服务系统、移动端密码模块和数字证书服务提供商需为同一厂商。</w:t>
      </w:r>
    </w:p>
    <w:p w:rsidR="00025B3C" w:rsidRDefault="00025B3C" w:rsidP="00025B3C">
      <w:pPr>
        <w:pStyle w:val="11"/>
        <w:spacing w:line="360" w:lineRule="auto"/>
        <w:ind w:firstLine="480"/>
        <w:rPr>
          <w:rFonts w:ascii="仿宋" w:eastAsia="仿宋" w:hAnsi="仿宋" w:cs="仿宋"/>
        </w:rPr>
      </w:pPr>
      <w:r>
        <w:rPr>
          <w:rFonts w:ascii="仿宋" w:eastAsia="仿宋" w:hAnsi="仿宋" w:cs="仿宋" w:hint="eastAsia"/>
          <w:sz w:val="24"/>
        </w:rPr>
        <w:t>3、数字认证服务机构具备《ISO27018个人可识别信息信息安全管理体系认证证书》。</w:t>
      </w:r>
    </w:p>
    <w:p w:rsidR="00025B3C" w:rsidRDefault="00025B3C" w:rsidP="00025B3C">
      <w:pPr>
        <w:snapToGrid w:val="0"/>
        <w:spacing w:line="360" w:lineRule="auto"/>
        <w:rPr>
          <w:rFonts w:ascii="宋体" w:hAnsi="宋体" w:cs="宋体"/>
          <w:b/>
          <w:sz w:val="24"/>
          <w:szCs w:val="24"/>
        </w:rPr>
      </w:pPr>
      <w:r>
        <w:rPr>
          <w:rFonts w:ascii="宋体" w:hAnsi="宋体" w:cs="宋体" w:hint="eastAsia"/>
          <w:b/>
          <w:sz w:val="24"/>
          <w:szCs w:val="24"/>
        </w:rPr>
        <w:t>BIM板块（对接）</w:t>
      </w:r>
    </w:p>
    <w:p w:rsidR="00025B3C" w:rsidRDefault="00025B3C" w:rsidP="00025B3C">
      <w:pPr>
        <w:pStyle w:val="a8"/>
        <w:spacing w:line="360" w:lineRule="auto"/>
        <w:ind w:firstLineChars="200" w:firstLine="480"/>
        <w:rPr>
          <w:rFonts w:ascii="仿宋_GB2312" w:eastAsia="仿宋_GB2312" w:hAnsi="宋体" w:cs="Arial"/>
          <w:snapToGrid w:val="0"/>
          <w:kern w:val="0"/>
          <w:sz w:val="24"/>
        </w:rPr>
      </w:pPr>
      <w:r>
        <w:rPr>
          <w:rFonts w:ascii="仿宋_GB2312" w:eastAsia="仿宋_GB2312" w:hAnsi="宋体" w:cs="Arial" w:hint="eastAsia"/>
          <w:snapToGrid w:val="0"/>
          <w:kern w:val="0"/>
          <w:sz w:val="24"/>
        </w:rPr>
        <w:t>接入BIM系统，实现BIM系统的常规操作。能够通过BIM系统显示实际的进度、计量等具体情况，能够实现BIM和质保资料联动浏览的相关功能，能够实现通过BIM模型进入资料填报等功能。能够实现BIM中分部分项的数据同步。</w:t>
      </w:r>
    </w:p>
    <w:p w:rsidR="00025B3C" w:rsidRDefault="00025B3C" w:rsidP="00025B3C">
      <w:pPr>
        <w:snapToGrid w:val="0"/>
        <w:spacing w:line="360" w:lineRule="auto"/>
        <w:rPr>
          <w:rFonts w:ascii="宋体" w:hAnsi="宋体" w:cs="宋体"/>
          <w:b/>
          <w:sz w:val="24"/>
          <w:szCs w:val="24"/>
        </w:rPr>
      </w:pPr>
      <w:r>
        <w:rPr>
          <w:rFonts w:ascii="宋体" w:hAnsi="宋体" w:cs="宋体" w:hint="eastAsia"/>
          <w:b/>
          <w:sz w:val="24"/>
          <w:szCs w:val="24"/>
        </w:rPr>
        <w:t>施工建设管理板块</w:t>
      </w:r>
    </w:p>
    <w:p w:rsidR="00025B3C" w:rsidRDefault="00025B3C" w:rsidP="00025B3C">
      <w:pPr>
        <w:snapToGrid w:val="0"/>
        <w:spacing w:line="360" w:lineRule="auto"/>
        <w:ind w:firstLineChars="200" w:firstLine="480"/>
        <w:rPr>
          <w:rFonts w:ascii="仿宋_GB2312" w:eastAsia="仿宋_GB2312" w:hAnsi="宋体" w:cs="Arial"/>
          <w:snapToGrid w:val="0"/>
          <w:kern w:val="0"/>
          <w:sz w:val="24"/>
        </w:rPr>
      </w:pPr>
      <w:r>
        <w:rPr>
          <w:rFonts w:ascii="仿宋_GB2312" w:eastAsia="仿宋_GB2312" w:hAnsi="宋体" w:cs="Arial" w:hint="eastAsia"/>
          <w:snapToGrid w:val="0"/>
          <w:kern w:val="0"/>
          <w:sz w:val="24"/>
        </w:rPr>
        <w:t>需</w:t>
      </w:r>
      <w:r>
        <w:rPr>
          <w:rFonts w:ascii="仿宋_GB2312" w:eastAsia="仿宋_GB2312" w:hAnsi="宋体" w:cs="Arial"/>
          <w:snapToGrid w:val="0"/>
          <w:kern w:val="0"/>
          <w:sz w:val="24"/>
        </w:rPr>
        <w:t>包含</w:t>
      </w:r>
      <w:r>
        <w:rPr>
          <w:rFonts w:ascii="仿宋_GB2312" w:eastAsia="仿宋_GB2312" w:hAnsi="宋体" w:cs="Arial" w:hint="eastAsia"/>
          <w:snapToGrid w:val="0"/>
          <w:kern w:val="0"/>
          <w:sz w:val="24"/>
        </w:rPr>
        <w:t>工程建设、质量管理、</w:t>
      </w:r>
      <w:r>
        <w:rPr>
          <w:rFonts w:ascii="仿宋_GB2312" w:eastAsia="仿宋_GB2312" w:hAnsi="宋体" w:cs="Arial"/>
          <w:snapToGrid w:val="0"/>
          <w:kern w:val="0"/>
          <w:sz w:val="24"/>
        </w:rPr>
        <w:t>安全</w:t>
      </w:r>
      <w:r>
        <w:rPr>
          <w:rFonts w:ascii="仿宋_GB2312" w:eastAsia="仿宋_GB2312" w:hAnsi="宋体" w:cs="Arial" w:hint="eastAsia"/>
          <w:snapToGrid w:val="0"/>
          <w:kern w:val="0"/>
          <w:sz w:val="24"/>
        </w:rPr>
        <w:t>环保</w:t>
      </w:r>
      <w:r>
        <w:rPr>
          <w:rFonts w:ascii="仿宋_GB2312" w:eastAsia="仿宋_GB2312" w:hAnsi="宋体" w:cs="Arial"/>
          <w:snapToGrid w:val="0"/>
          <w:kern w:val="0"/>
          <w:sz w:val="24"/>
        </w:rPr>
        <w:t>管理、</w:t>
      </w:r>
      <w:r>
        <w:rPr>
          <w:rFonts w:ascii="仿宋_GB2312" w:eastAsia="仿宋_GB2312" w:hAnsi="宋体" w:cs="Arial" w:hint="eastAsia"/>
          <w:snapToGrid w:val="0"/>
          <w:kern w:val="0"/>
          <w:sz w:val="24"/>
        </w:rPr>
        <w:t>竣工资料管理</w:t>
      </w:r>
      <w:r>
        <w:rPr>
          <w:rFonts w:ascii="仿宋_GB2312" w:eastAsia="仿宋_GB2312" w:hAnsi="宋体" w:cs="Arial"/>
          <w:snapToGrid w:val="0"/>
          <w:kern w:val="0"/>
          <w:sz w:val="24"/>
        </w:rPr>
        <w:t>等模块。整个建设过程中通过移动终端完成建设期间的相关事项的申报和审批，实现项目建</w:t>
      </w:r>
      <w:r>
        <w:rPr>
          <w:rFonts w:ascii="仿宋_GB2312" w:eastAsia="仿宋_GB2312" w:hAnsi="宋体" w:cs="Arial"/>
          <w:snapToGrid w:val="0"/>
          <w:kern w:val="0"/>
          <w:sz w:val="24"/>
        </w:rPr>
        <w:lastRenderedPageBreak/>
        <w:t>设过程电子档案信息化管理，目标是按照现行规范和相关规定实现竣工资料自动收集与归档，力争建设过程全程无纸化，以减少施工单位、监理单位、试验检测单位的内业资料工作压力，保证项目各参建单位及时完成竣工资料的编制，为顺利通过竣工验收做好准备。</w:t>
      </w:r>
      <w:r>
        <w:rPr>
          <w:rFonts w:ascii="仿宋_GB2312" w:eastAsia="仿宋_GB2312" w:hAnsi="宋体" w:cs="Arial" w:hint="eastAsia"/>
          <w:snapToGrid w:val="0"/>
          <w:kern w:val="0"/>
          <w:sz w:val="24"/>
        </w:rPr>
        <w:t>项目实施期间，中标人需要按照项目实施需要，进行功能优化、新需求完善等工作。</w:t>
      </w:r>
    </w:p>
    <w:p w:rsidR="00025B3C" w:rsidRDefault="00025B3C" w:rsidP="00025B3C">
      <w:pPr>
        <w:pStyle w:val="11"/>
        <w:spacing w:line="360" w:lineRule="auto"/>
        <w:ind w:firstLineChars="118" w:firstLine="283"/>
        <w:rPr>
          <w:rFonts w:ascii="仿宋" w:eastAsia="仿宋" w:hAnsi="仿宋" w:cs="仿宋"/>
          <w:sz w:val="24"/>
        </w:rPr>
      </w:pPr>
      <w:r>
        <w:rPr>
          <w:rFonts w:ascii="宋体" w:hAnsi="宋体" w:cs="宋体" w:hint="eastAsia"/>
          <w:sz w:val="24"/>
        </w:rPr>
        <w:t xml:space="preserve"> </w:t>
      </w:r>
      <w:r>
        <w:rPr>
          <w:rFonts w:ascii="仿宋" w:eastAsia="仿宋" w:hAnsi="仿宋" w:cs="仿宋" w:hint="eastAsia"/>
          <w:sz w:val="24"/>
        </w:rPr>
        <w:t>（1）工程建设：主要是投资计划、进度计划、首件工程、监理资料、变更管理、零号管理、开工资料、计量支付管理等。</w:t>
      </w:r>
    </w:p>
    <w:p w:rsidR="00025B3C" w:rsidRDefault="00025B3C" w:rsidP="00025B3C">
      <w:pPr>
        <w:pStyle w:val="11"/>
        <w:spacing w:line="360" w:lineRule="auto"/>
        <w:ind w:firstLine="480"/>
        <w:rPr>
          <w:rFonts w:ascii="仿宋" w:eastAsia="仿宋" w:hAnsi="仿宋" w:cs="仿宋"/>
          <w:sz w:val="24"/>
        </w:rPr>
      </w:pPr>
      <w:r>
        <w:rPr>
          <w:rFonts w:ascii="仿宋" w:eastAsia="仿宋" w:hAnsi="仿宋" w:cs="仿宋" w:hint="eastAsia"/>
          <w:sz w:val="24"/>
        </w:rPr>
        <w:t>（2）质量管理：主要包括试验室管理系统、质保资料（含工程施工过程表格）、闭环指令、试验信息统计等</w:t>
      </w:r>
    </w:p>
    <w:p w:rsidR="00025B3C" w:rsidRDefault="00025B3C" w:rsidP="00025B3C">
      <w:pPr>
        <w:pStyle w:val="11"/>
        <w:spacing w:line="360" w:lineRule="auto"/>
        <w:ind w:firstLine="480"/>
        <w:rPr>
          <w:rFonts w:ascii="仿宋" w:eastAsia="仿宋" w:hAnsi="仿宋" w:cs="仿宋"/>
          <w:sz w:val="24"/>
        </w:rPr>
      </w:pPr>
      <w:r>
        <w:rPr>
          <w:rFonts w:ascii="仿宋" w:eastAsia="仿宋" w:hAnsi="仿宋" w:cs="仿宋" w:hint="eastAsia"/>
          <w:sz w:val="24"/>
        </w:rPr>
        <w:t>（3）安全环保管理：主要包括日志月报、安全问题整改及回复、安全经费、环保问题整改及回复、环保经费。</w:t>
      </w:r>
    </w:p>
    <w:p w:rsidR="00025B3C" w:rsidRDefault="00025B3C" w:rsidP="00025B3C">
      <w:pPr>
        <w:spacing w:line="360" w:lineRule="auto"/>
        <w:ind w:firstLineChars="200" w:firstLine="480"/>
      </w:pPr>
      <w:r>
        <w:rPr>
          <w:rFonts w:ascii="仿宋" w:eastAsia="仿宋" w:hAnsi="仿宋" w:cs="仿宋" w:hint="eastAsia"/>
          <w:sz w:val="24"/>
          <w:szCs w:val="24"/>
        </w:rPr>
        <w:t>（4）征拆管理：实现与现有征迁管理系统无缝对接。</w:t>
      </w:r>
      <w:r>
        <w:rPr>
          <w:rFonts w:ascii="仿宋" w:eastAsia="仿宋" w:hAnsi="仿宋" w:cs="仿宋"/>
          <w:sz w:val="24"/>
          <w:szCs w:val="24"/>
        </w:rPr>
        <w:br/>
      </w:r>
    </w:p>
    <w:p w:rsidR="00025B3C" w:rsidRDefault="00025B3C" w:rsidP="00025B3C">
      <w:pPr>
        <w:spacing w:line="360" w:lineRule="auto"/>
      </w:pPr>
      <w:r>
        <w:rPr>
          <w:rFonts w:ascii="仿宋_GB2312" w:eastAsia="仿宋_GB2312"/>
          <w:b/>
          <w:snapToGrid w:val="0"/>
          <w:sz w:val="24"/>
          <w:szCs w:val="22"/>
        </w:rPr>
        <w:t>第四条 工作内容和质量要求</w:t>
      </w:r>
    </w:p>
    <w:p w:rsidR="00025B3C" w:rsidRDefault="00025B3C" w:rsidP="00025B3C">
      <w:pPr>
        <w:spacing w:line="360" w:lineRule="auto"/>
        <w:ind w:firstLineChars="200" w:firstLine="480"/>
      </w:pPr>
      <w:r>
        <w:rPr>
          <w:rFonts w:ascii="仿宋_GB2312" w:eastAsia="仿宋_GB2312" w:hAnsi="宋体"/>
          <w:snapToGrid w:val="0"/>
          <w:kern w:val="0"/>
          <w:sz w:val="24"/>
        </w:rPr>
        <w:t>4.1乙方的工作内容为：完成</w:t>
      </w:r>
      <w:r>
        <w:rPr>
          <w:rFonts w:ascii="仿宋" w:eastAsia="仿宋" w:hAnsi="仿宋" w:cs="仿宋"/>
          <w:sz w:val="24"/>
          <w:szCs w:val="24"/>
          <w:u w:val="single"/>
        </w:rPr>
        <w:t xml:space="preserve"> </w:t>
      </w:r>
      <w:r>
        <w:rPr>
          <w:rFonts w:ascii="仿宋_GB2312" w:eastAsia="仿宋_GB2312" w:hAnsi="宋体"/>
          <w:snapToGrid w:val="0"/>
          <w:kern w:val="0"/>
          <w:sz w:val="24"/>
          <w:u w:val="single"/>
        </w:rPr>
        <w:t xml:space="preserve">G4216线宁南至攀枝花段高速公路项目的   </w:t>
      </w:r>
      <w:r>
        <w:rPr>
          <w:rFonts w:ascii="仿宋_GB2312" w:eastAsia="仿宋_GB2312" w:hAnsi="宋体" w:hint="eastAsia"/>
          <w:snapToGrid w:val="0"/>
          <w:kern w:val="0"/>
          <w:sz w:val="24"/>
          <w:u w:val="single"/>
        </w:rPr>
        <w:t>数字竣工验收档案系统开发及运行维护</w:t>
      </w:r>
      <w:r>
        <w:rPr>
          <w:rFonts w:ascii="仿宋" w:eastAsia="仿宋" w:hAnsi="仿宋" w:cs="仿宋"/>
          <w:sz w:val="24"/>
          <w:szCs w:val="24"/>
        </w:rPr>
        <w:t>，并向甲方提交相应的成果文件。乙方提供的成果文件</w:t>
      </w:r>
      <w:r>
        <w:rPr>
          <w:rFonts w:ascii="仿宋_GB2312" w:eastAsia="仿宋_GB2312" w:hAnsi="宋体"/>
          <w:snapToGrid w:val="0"/>
          <w:kern w:val="0"/>
          <w:sz w:val="24"/>
        </w:rPr>
        <w:t>应满足甲方给乙方的委托书或中标文件的要求，通过甲方验收或主管部门批复。</w:t>
      </w:r>
    </w:p>
    <w:p w:rsidR="00025B3C" w:rsidRDefault="00025B3C" w:rsidP="00025B3C">
      <w:pPr>
        <w:spacing w:line="360" w:lineRule="auto"/>
        <w:ind w:firstLineChars="200" w:firstLine="480"/>
      </w:pPr>
      <w:r>
        <w:rPr>
          <w:rFonts w:ascii="仿宋_GB2312" w:eastAsia="仿宋_GB2312" w:hAnsi="宋体"/>
          <w:snapToGrid w:val="0"/>
          <w:kern w:val="0"/>
          <w:sz w:val="24"/>
        </w:rPr>
        <w:t>4.2乙方提供执行的技术标准应满足以下规范性文件的规定：</w:t>
      </w:r>
    </w:p>
    <w:p w:rsidR="00025B3C" w:rsidRDefault="00025B3C" w:rsidP="00025B3C">
      <w:pPr>
        <w:spacing w:line="360" w:lineRule="auto"/>
        <w:ind w:firstLineChars="200" w:firstLine="480"/>
        <w:rPr>
          <w:rFonts w:ascii="仿宋" w:eastAsia="仿宋" w:hAnsi="仿宋" w:cs="仿宋"/>
          <w:snapToGrid w:val="0"/>
          <w:kern w:val="0"/>
          <w:sz w:val="24"/>
          <w:szCs w:val="24"/>
        </w:rPr>
      </w:pPr>
      <w:r>
        <w:rPr>
          <w:rFonts w:ascii="仿宋" w:eastAsia="仿宋" w:hAnsi="仿宋" w:cs="仿宋" w:hint="eastAsia"/>
          <w:snapToGrid w:val="0"/>
          <w:kern w:val="0"/>
          <w:sz w:val="24"/>
          <w:szCs w:val="24"/>
        </w:rPr>
        <w:t>《计算机软件开发规范》GB8566－88</w:t>
      </w:r>
    </w:p>
    <w:p w:rsidR="00025B3C" w:rsidRDefault="00025B3C" w:rsidP="00025B3C">
      <w:pPr>
        <w:spacing w:line="360" w:lineRule="auto"/>
        <w:rPr>
          <w:rFonts w:ascii="仿宋" w:eastAsia="仿宋" w:hAnsi="仿宋" w:cs="仿宋"/>
          <w:snapToGrid w:val="0"/>
          <w:kern w:val="0"/>
          <w:sz w:val="24"/>
          <w:szCs w:val="24"/>
        </w:rPr>
      </w:pPr>
      <w:r>
        <w:rPr>
          <w:rFonts w:ascii="仿宋" w:eastAsia="仿宋" w:hAnsi="仿宋" w:cs="仿宋" w:hint="eastAsia"/>
          <w:snapToGrid w:val="0"/>
          <w:kern w:val="0"/>
          <w:sz w:val="24"/>
          <w:szCs w:val="24"/>
        </w:rPr>
        <w:t></w:t>
      </w:r>
      <w:r>
        <w:rPr>
          <w:rFonts w:ascii="仿宋" w:eastAsia="仿宋" w:hAnsi="仿宋" w:cs="仿宋" w:hint="eastAsia"/>
          <w:snapToGrid w:val="0"/>
          <w:kern w:val="0"/>
          <w:sz w:val="24"/>
          <w:szCs w:val="24"/>
        </w:rPr>
        <w:tab/>
        <w:t>《电子计算机机房设计规范》GB50174－93</w:t>
      </w:r>
    </w:p>
    <w:p w:rsidR="00025B3C" w:rsidRDefault="00025B3C" w:rsidP="00025B3C">
      <w:pPr>
        <w:spacing w:line="360" w:lineRule="auto"/>
        <w:rPr>
          <w:rFonts w:ascii="仿宋" w:eastAsia="仿宋" w:hAnsi="仿宋" w:cs="仿宋"/>
          <w:snapToGrid w:val="0"/>
          <w:kern w:val="0"/>
          <w:sz w:val="24"/>
          <w:szCs w:val="24"/>
        </w:rPr>
      </w:pPr>
      <w:r>
        <w:rPr>
          <w:rFonts w:ascii="仿宋" w:eastAsia="仿宋" w:hAnsi="仿宋" w:cs="仿宋" w:hint="eastAsia"/>
          <w:snapToGrid w:val="0"/>
          <w:kern w:val="0"/>
          <w:sz w:val="24"/>
          <w:szCs w:val="24"/>
        </w:rPr>
        <w:t></w:t>
      </w:r>
      <w:r>
        <w:rPr>
          <w:rFonts w:ascii="仿宋" w:eastAsia="仿宋" w:hAnsi="仿宋" w:cs="仿宋" w:hint="eastAsia"/>
          <w:snapToGrid w:val="0"/>
          <w:kern w:val="0"/>
          <w:sz w:val="24"/>
          <w:szCs w:val="24"/>
        </w:rPr>
        <w:tab/>
        <w:t>《防盗报警控制器通用技术条件》GB12663－90</w:t>
      </w:r>
    </w:p>
    <w:p w:rsidR="00025B3C" w:rsidRDefault="00025B3C" w:rsidP="00025B3C">
      <w:pPr>
        <w:spacing w:line="360" w:lineRule="auto"/>
        <w:rPr>
          <w:rFonts w:ascii="仿宋" w:eastAsia="仿宋" w:hAnsi="仿宋" w:cs="仿宋"/>
          <w:snapToGrid w:val="0"/>
          <w:kern w:val="0"/>
          <w:sz w:val="24"/>
          <w:szCs w:val="24"/>
        </w:rPr>
      </w:pPr>
      <w:r>
        <w:rPr>
          <w:rFonts w:ascii="仿宋" w:eastAsia="仿宋" w:hAnsi="仿宋" w:cs="仿宋" w:hint="eastAsia"/>
          <w:snapToGrid w:val="0"/>
          <w:kern w:val="0"/>
          <w:sz w:val="24"/>
          <w:szCs w:val="24"/>
        </w:rPr>
        <w:t></w:t>
      </w:r>
      <w:r>
        <w:rPr>
          <w:rFonts w:ascii="仿宋" w:eastAsia="仿宋" w:hAnsi="仿宋" w:cs="仿宋" w:hint="eastAsia"/>
          <w:snapToGrid w:val="0"/>
          <w:kern w:val="0"/>
          <w:sz w:val="24"/>
          <w:szCs w:val="24"/>
        </w:rPr>
        <w:tab/>
        <w:t>《商用建筑物电信布线标准》EIA/TIA-568</w:t>
      </w:r>
    </w:p>
    <w:p w:rsidR="00025B3C" w:rsidRDefault="00025B3C" w:rsidP="00025B3C">
      <w:pPr>
        <w:spacing w:line="360" w:lineRule="auto"/>
        <w:rPr>
          <w:rFonts w:ascii="仿宋" w:eastAsia="仿宋" w:hAnsi="仿宋" w:cs="仿宋"/>
          <w:snapToGrid w:val="0"/>
          <w:kern w:val="0"/>
          <w:sz w:val="24"/>
          <w:szCs w:val="24"/>
        </w:rPr>
      </w:pPr>
      <w:r>
        <w:rPr>
          <w:rFonts w:ascii="仿宋" w:eastAsia="仿宋" w:hAnsi="仿宋" w:cs="仿宋" w:hint="eastAsia"/>
          <w:snapToGrid w:val="0"/>
          <w:kern w:val="0"/>
          <w:sz w:val="24"/>
          <w:szCs w:val="24"/>
        </w:rPr>
        <w:t></w:t>
      </w:r>
      <w:r>
        <w:rPr>
          <w:rFonts w:ascii="仿宋" w:eastAsia="仿宋" w:hAnsi="仿宋" w:cs="仿宋" w:hint="eastAsia"/>
          <w:snapToGrid w:val="0"/>
          <w:kern w:val="0"/>
          <w:sz w:val="24"/>
          <w:szCs w:val="24"/>
        </w:rPr>
        <w:tab/>
        <w:t>《商用建筑布线系统管道及空间位置标准》EIA/TIA-569</w:t>
      </w:r>
    </w:p>
    <w:p w:rsidR="00025B3C" w:rsidRDefault="00025B3C" w:rsidP="00025B3C">
      <w:pPr>
        <w:spacing w:line="360" w:lineRule="auto"/>
        <w:rPr>
          <w:rFonts w:ascii="仿宋" w:eastAsia="仿宋" w:hAnsi="仿宋" w:cs="仿宋"/>
          <w:snapToGrid w:val="0"/>
          <w:kern w:val="0"/>
          <w:sz w:val="24"/>
          <w:szCs w:val="24"/>
        </w:rPr>
      </w:pPr>
      <w:r>
        <w:rPr>
          <w:rFonts w:ascii="仿宋" w:eastAsia="仿宋" w:hAnsi="仿宋" w:cs="仿宋" w:hint="eastAsia"/>
          <w:snapToGrid w:val="0"/>
          <w:kern w:val="0"/>
          <w:sz w:val="24"/>
          <w:szCs w:val="24"/>
        </w:rPr>
        <w:t></w:t>
      </w:r>
      <w:r>
        <w:rPr>
          <w:rFonts w:ascii="仿宋" w:eastAsia="仿宋" w:hAnsi="仿宋" w:cs="仿宋" w:hint="eastAsia"/>
          <w:snapToGrid w:val="0"/>
          <w:kern w:val="0"/>
          <w:sz w:val="24"/>
          <w:szCs w:val="24"/>
        </w:rPr>
        <w:tab/>
        <w:t>《安全防范工程程序与要求》GA/T75-94</w:t>
      </w:r>
    </w:p>
    <w:p w:rsidR="00025B3C" w:rsidRDefault="00025B3C" w:rsidP="00025B3C">
      <w:pPr>
        <w:spacing w:line="360" w:lineRule="auto"/>
        <w:rPr>
          <w:rFonts w:ascii="仿宋" w:eastAsia="仿宋" w:hAnsi="仿宋" w:cs="仿宋"/>
          <w:snapToGrid w:val="0"/>
          <w:kern w:val="0"/>
          <w:sz w:val="24"/>
          <w:szCs w:val="24"/>
        </w:rPr>
      </w:pPr>
      <w:r>
        <w:rPr>
          <w:rFonts w:ascii="仿宋" w:eastAsia="仿宋" w:hAnsi="仿宋" w:cs="仿宋" w:hint="eastAsia"/>
          <w:snapToGrid w:val="0"/>
          <w:kern w:val="0"/>
          <w:sz w:val="24"/>
          <w:szCs w:val="24"/>
        </w:rPr>
        <w:t></w:t>
      </w:r>
      <w:r>
        <w:rPr>
          <w:rFonts w:ascii="仿宋" w:eastAsia="仿宋" w:hAnsi="仿宋" w:cs="仿宋" w:hint="eastAsia"/>
          <w:snapToGrid w:val="0"/>
          <w:kern w:val="0"/>
          <w:sz w:val="24"/>
          <w:szCs w:val="24"/>
        </w:rPr>
        <w:tab/>
        <w:t>《中华人民共和国公共安全行业标准》GA38－92</w:t>
      </w:r>
    </w:p>
    <w:p w:rsidR="00025B3C" w:rsidRDefault="00025B3C" w:rsidP="00025B3C">
      <w:pPr>
        <w:spacing w:line="360" w:lineRule="auto"/>
        <w:rPr>
          <w:rFonts w:ascii="仿宋" w:eastAsia="仿宋" w:hAnsi="仿宋" w:cs="仿宋"/>
          <w:snapToGrid w:val="0"/>
          <w:kern w:val="0"/>
          <w:sz w:val="24"/>
          <w:szCs w:val="24"/>
        </w:rPr>
      </w:pPr>
      <w:r>
        <w:rPr>
          <w:rFonts w:ascii="仿宋" w:eastAsia="仿宋" w:hAnsi="仿宋" w:cs="仿宋" w:hint="eastAsia"/>
          <w:snapToGrid w:val="0"/>
          <w:kern w:val="0"/>
          <w:sz w:val="24"/>
          <w:szCs w:val="24"/>
        </w:rPr>
        <w:t></w:t>
      </w:r>
      <w:r>
        <w:rPr>
          <w:rFonts w:ascii="仿宋" w:eastAsia="仿宋" w:hAnsi="仿宋" w:cs="仿宋" w:hint="eastAsia"/>
          <w:snapToGrid w:val="0"/>
          <w:kern w:val="0"/>
          <w:sz w:val="24"/>
          <w:szCs w:val="24"/>
        </w:rPr>
        <w:tab/>
        <w:t>《中国电器装置安装工程施工及验收规范》GBJ232-90.92</w:t>
      </w:r>
    </w:p>
    <w:p w:rsidR="00025B3C" w:rsidRDefault="00025B3C" w:rsidP="00025B3C">
      <w:pPr>
        <w:spacing w:line="360" w:lineRule="auto"/>
        <w:rPr>
          <w:rFonts w:ascii="仿宋" w:eastAsia="仿宋" w:hAnsi="仿宋" w:cs="仿宋"/>
          <w:snapToGrid w:val="0"/>
          <w:kern w:val="0"/>
          <w:sz w:val="24"/>
          <w:szCs w:val="24"/>
        </w:rPr>
      </w:pPr>
      <w:r>
        <w:rPr>
          <w:rFonts w:ascii="仿宋" w:eastAsia="仿宋" w:hAnsi="仿宋" w:cs="仿宋" w:hint="eastAsia"/>
          <w:snapToGrid w:val="0"/>
          <w:kern w:val="0"/>
          <w:sz w:val="24"/>
          <w:szCs w:val="24"/>
        </w:rPr>
        <w:t></w:t>
      </w:r>
      <w:r>
        <w:rPr>
          <w:rFonts w:ascii="仿宋" w:eastAsia="仿宋" w:hAnsi="仿宋" w:cs="仿宋" w:hint="eastAsia"/>
          <w:snapToGrid w:val="0"/>
          <w:kern w:val="0"/>
          <w:sz w:val="24"/>
          <w:szCs w:val="24"/>
        </w:rPr>
        <w:tab/>
        <w:t>《建筑物防雷设计规范》GB50057-2010</w:t>
      </w:r>
    </w:p>
    <w:p w:rsidR="00025B3C" w:rsidRDefault="00025B3C" w:rsidP="00025B3C">
      <w:pPr>
        <w:spacing w:line="360" w:lineRule="auto"/>
        <w:rPr>
          <w:rFonts w:ascii="仿宋" w:eastAsia="仿宋" w:hAnsi="仿宋" w:cs="仿宋"/>
          <w:snapToGrid w:val="0"/>
          <w:kern w:val="0"/>
          <w:sz w:val="24"/>
          <w:szCs w:val="24"/>
        </w:rPr>
      </w:pPr>
      <w:r>
        <w:rPr>
          <w:rFonts w:ascii="仿宋" w:eastAsia="仿宋" w:hAnsi="仿宋" w:cs="仿宋" w:hint="eastAsia"/>
          <w:snapToGrid w:val="0"/>
          <w:kern w:val="0"/>
          <w:sz w:val="24"/>
          <w:szCs w:val="24"/>
        </w:rPr>
        <w:t></w:t>
      </w:r>
      <w:r>
        <w:rPr>
          <w:rFonts w:ascii="仿宋" w:eastAsia="仿宋" w:hAnsi="仿宋" w:cs="仿宋" w:hint="eastAsia"/>
          <w:snapToGrid w:val="0"/>
          <w:kern w:val="0"/>
          <w:sz w:val="24"/>
          <w:szCs w:val="24"/>
        </w:rPr>
        <w:tab/>
        <w:t>《火灾自动报警系统施工及验收规范》GB50166-2007</w:t>
      </w:r>
    </w:p>
    <w:p w:rsidR="00025B3C" w:rsidRDefault="00025B3C" w:rsidP="00025B3C">
      <w:pPr>
        <w:spacing w:line="360" w:lineRule="auto"/>
        <w:rPr>
          <w:rFonts w:ascii="仿宋" w:eastAsia="仿宋" w:hAnsi="仿宋" w:cs="仿宋"/>
          <w:snapToGrid w:val="0"/>
          <w:kern w:val="0"/>
          <w:sz w:val="24"/>
          <w:szCs w:val="24"/>
        </w:rPr>
      </w:pPr>
      <w:r>
        <w:rPr>
          <w:rFonts w:ascii="仿宋" w:eastAsia="仿宋" w:hAnsi="仿宋" w:cs="仿宋" w:hint="eastAsia"/>
          <w:snapToGrid w:val="0"/>
          <w:kern w:val="0"/>
          <w:sz w:val="24"/>
          <w:szCs w:val="24"/>
        </w:rPr>
        <w:t></w:t>
      </w:r>
      <w:r>
        <w:rPr>
          <w:rFonts w:ascii="仿宋" w:eastAsia="仿宋" w:hAnsi="仿宋" w:cs="仿宋" w:hint="eastAsia"/>
          <w:snapToGrid w:val="0"/>
          <w:kern w:val="0"/>
          <w:sz w:val="24"/>
          <w:szCs w:val="24"/>
        </w:rPr>
        <w:tab/>
        <w:t>《安全防范系统验收规则》GA308-2001</w:t>
      </w:r>
    </w:p>
    <w:p w:rsidR="00025B3C" w:rsidRDefault="00025B3C" w:rsidP="00025B3C">
      <w:pPr>
        <w:spacing w:line="360" w:lineRule="auto"/>
        <w:rPr>
          <w:rFonts w:ascii="仿宋" w:eastAsia="仿宋" w:hAnsi="仿宋" w:cs="仿宋"/>
          <w:sz w:val="24"/>
          <w:szCs w:val="24"/>
        </w:rPr>
      </w:pPr>
      <w:r>
        <w:rPr>
          <w:rFonts w:ascii="仿宋" w:eastAsia="仿宋" w:hAnsi="仿宋" w:cs="仿宋" w:hint="eastAsia"/>
          <w:snapToGrid w:val="0"/>
          <w:kern w:val="0"/>
          <w:sz w:val="24"/>
          <w:szCs w:val="24"/>
        </w:rPr>
        <w:lastRenderedPageBreak/>
        <w:t></w:t>
      </w:r>
      <w:r>
        <w:rPr>
          <w:rFonts w:ascii="仿宋" w:eastAsia="仿宋" w:hAnsi="仿宋" w:cs="仿宋" w:hint="eastAsia"/>
          <w:snapToGrid w:val="0"/>
          <w:kern w:val="0"/>
          <w:sz w:val="24"/>
          <w:szCs w:val="24"/>
        </w:rPr>
        <w:tab/>
        <w:t xml:space="preserve">《安全防范工程程序与要求》GA/T75-94                              </w:t>
      </w:r>
    </w:p>
    <w:p w:rsidR="00025B3C" w:rsidRDefault="00025B3C" w:rsidP="00025B3C">
      <w:pPr>
        <w:spacing w:line="360" w:lineRule="auto"/>
        <w:ind w:firstLineChars="200" w:firstLine="480"/>
      </w:pPr>
      <w:r>
        <w:rPr>
          <w:rFonts w:ascii="仿宋" w:eastAsia="仿宋" w:hAnsi="仿宋" w:cs="仿宋" w:hint="eastAsia"/>
          <w:snapToGrid w:val="0"/>
          <w:kern w:val="0"/>
          <w:sz w:val="24"/>
          <w:szCs w:val="24"/>
        </w:rPr>
        <w:t>4.3乙方提供的成果质量</w:t>
      </w:r>
      <w:r>
        <w:rPr>
          <w:rFonts w:ascii="仿宋_GB2312" w:eastAsia="仿宋_GB2312" w:hAnsi="宋体"/>
          <w:snapToGrid w:val="0"/>
          <w:kern w:val="0"/>
          <w:sz w:val="24"/>
        </w:rPr>
        <w:t>应满足以下要求：</w:t>
      </w:r>
    </w:p>
    <w:p w:rsidR="00025B3C" w:rsidRDefault="00025B3C" w:rsidP="00025B3C">
      <w:pPr>
        <w:spacing w:line="360" w:lineRule="auto"/>
        <w:ind w:firstLineChars="200" w:firstLine="480"/>
        <w:rPr>
          <w:rFonts w:ascii="仿宋" w:eastAsia="仿宋" w:hAnsi="仿宋" w:cs="仿宋"/>
        </w:rPr>
      </w:pPr>
      <w:r>
        <w:rPr>
          <w:rFonts w:ascii="仿宋_GB2312" w:eastAsia="仿宋_GB2312" w:hAnsi="宋体"/>
          <w:snapToGrid w:val="0"/>
          <w:kern w:val="0"/>
          <w:sz w:val="24"/>
        </w:rPr>
        <w:t xml:space="preserve">4.3.1 </w:t>
      </w:r>
      <w:r>
        <w:rPr>
          <w:rFonts w:ascii="仿宋" w:eastAsia="仿宋" w:hAnsi="仿宋" w:cs="仿宋" w:hint="eastAsia"/>
          <w:snapToGrid w:val="0"/>
          <w:kern w:val="0"/>
          <w:sz w:val="24"/>
        </w:rPr>
        <w:t>乙方交付的成果质量应满足甲方验收标准，</w:t>
      </w:r>
      <w:r>
        <w:rPr>
          <w:rFonts w:ascii="仿宋" w:eastAsia="仿宋" w:hAnsi="仿宋" w:cs="仿宋" w:hint="eastAsia"/>
          <w:sz w:val="24"/>
          <w:szCs w:val="24"/>
        </w:rPr>
        <w:t>本项目的开发过程和交付使用后，要求将各个阶段产生的全面、规范的成果和文档资料盖章后交付给采购人，而且要提供明确的交付清单。同时，成果和文档资料必须符合软件工程的相关要求。</w:t>
      </w:r>
    </w:p>
    <w:p w:rsidR="00025B3C" w:rsidRDefault="00025B3C" w:rsidP="00025B3C">
      <w:pPr>
        <w:spacing w:line="360" w:lineRule="auto"/>
        <w:ind w:firstLineChars="200" w:firstLine="480"/>
        <w:rPr>
          <w:rFonts w:ascii="仿宋" w:eastAsia="仿宋" w:hAnsi="仿宋" w:cs="仿宋"/>
        </w:rPr>
      </w:pPr>
      <w:r>
        <w:rPr>
          <w:rFonts w:ascii="仿宋" w:eastAsia="仿宋" w:hAnsi="仿宋" w:cs="仿宋" w:hint="eastAsia"/>
          <w:sz w:val="24"/>
          <w:szCs w:val="24"/>
        </w:rPr>
        <w:t>4.3.2 根据乙方的投标承诺、本投标文件要求，以及行业标准、国家标准验收。</w:t>
      </w:r>
    </w:p>
    <w:p w:rsidR="00025B3C" w:rsidRDefault="00025B3C" w:rsidP="00025B3C">
      <w:pPr>
        <w:spacing w:line="360" w:lineRule="auto"/>
        <w:ind w:firstLineChars="200" w:firstLine="480"/>
        <w:rPr>
          <w:rFonts w:ascii="仿宋" w:eastAsia="仿宋" w:hAnsi="仿宋" w:cs="仿宋"/>
        </w:rPr>
      </w:pPr>
      <w:r>
        <w:rPr>
          <w:rFonts w:ascii="仿宋" w:eastAsia="仿宋" w:hAnsi="仿宋" w:cs="仿宋" w:hint="eastAsia"/>
          <w:sz w:val="24"/>
          <w:szCs w:val="24"/>
        </w:rPr>
        <w:t>4.3.3 系统交付时需开放系统全面的访问权限给甲方。</w:t>
      </w:r>
    </w:p>
    <w:p w:rsidR="00025B3C" w:rsidRDefault="00025B3C" w:rsidP="00025B3C">
      <w:pPr>
        <w:spacing w:line="360" w:lineRule="auto"/>
        <w:ind w:firstLineChars="200" w:firstLine="480"/>
        <w:rPr>
          <w:rFonts w:ascii="仿宋" w:eastAsia="仿宋" w:hAnsi="仿宋" w:cs="仿宋"/>
        </w:rPr>
      </w:pPr>
      <w:r>
        <w:rPr>
          <w:rFonts w:ascii="仿宋" w:eastAsia="仿宋" w:hAnsi="仿宋" w:cs="仿宋" w:hint="eastAsia"/>
          <w:sz w:val="24"/>
          <w:szCs w:val="24"/>
        </w:rPr>
        <w:t>4.3.4 系统交付时需要提交软件开发设计说明和接口规范说明，并向用户免费提供系统的所有接口，满足用户方今后的数据扩展和功能迭代需要。</w:t>
      </w:r>
    </w:p>
    <w:p w:rsidR="00025B3C" w:rsidRDefault="00025B3C" w:rsidP="00025B3C">
      <w:pPr>
        <w:spacing w:line="360" w:lineRule="auto"/>
        <w:ind w:firstLineChars="200" w:firstLine="480"/>
      </w:pPr>
      <w:r>
        <w:rPr>
          <w:rFonts w:ascii="仿宋" w:eastAsia="仿宋" w:hAnsi="仿宋" w:cs="仿宋" w:hint="eastAsia"/>
          <w:sz w:val="24"/>
          <w:szCs w:val="24"/>
        </w:rPr>
        <w:t>4.3.5 系统交付需要无版权纠纷和盗版风险，所有的接口对接和数据联通需要具有合法授权。</w:t>
      </w:r>
      <w:r>
        <w:rPr>
          <w:rFonts w:ascii="仿宋" w:eastAsia="仿宋" w:hAnsi="仿宋" w:cs="仿宋" w:hint="eastAsia"/>
          <w:snapToGrid w:val="0"/>
          <w:kern w:val="0"/>
          <w:sz w:val="24"/>
        </w:rPr>
        <w:t xml:space="preserve">  </w:t>
      </w:r>
      <w:r>
        <w:rPr>
          <w:rFonts w:ascii="仿宋_GB2312" w:eastAsia="仿宋_GB2312" w:hAnsi="宋体"/>
          <w:snapToGrid w:val="0"/>
          <w:kern w:val="0"/>
          <w:sz w:val="24"/>
        </w:rPr>
        <w:t xml:space="preserve">                                  </w:t>
      </w:r>
      <w:r>
        <w:rPr>
          <w:rFonts w:ascii="仿宋_GB2312" w:eastAsia="仿宋_GB2312"/>
          <w:snapToGrid w:val="0"/>
          <w:sz w:val="24"/>
        </w:rPr>
        <w:t xml:space="preserve">                                             </w:t>
      </w:r>
    </w:p>
    <w:p w:rsidR="00025B3C" w:rsidRDefault="00025B3C" w:rsidP="00025B3C">
      <w:pPr>
        <w:spacing w:line="360" w:lineRule="auto"/>
      </w:pPr>
      <w:r>
        <w:rPr>
          <w:rFonts w:ascii="仿宋_GB2312" w:eastAsia="仿宋_GB2312"/>
          <w:b/>
          <w:snapToGrid w:val="0"/>
          <w:sz w:val="24"/>
          <w:szCs w:val="22"/>
        </w:rPr>
        <w:t>第五条 甲方向乙方提交的有关资料、文件及时间</w:t>
      </w:r>
    </w:p>
    <w:tbl>
      <w:tblPr>
        <w:tblW w:w="0" w:type="auto"/>
        <w:jc w:val="center"/>
        <w:tblLayout w:type="fixed"/>
        <w:tblLook w:val="0000" w:firstRow="0" w:lastRow="0" w:firstColumn="0" w:lastColumn="0" w:noHBand="0" w:noVBand="0"/>
      </w:tblPr>
      <w:tblGrid>
        <w:gridCol w:w="952"/>
        <w:gridCol w:w="2797"/>
        <w:gridCol w:w="2080"/>
        <w:gridCol w:w="1478"/>
      </w:tblGrid>
      <w:tr w:rsidR="00025B3C" w:rsidTr="00CA210E">
        <w:trPr>
          <w:jc w:val="center"/>
        </w:trPr>
        <w:tc>
          <w:tcPr>
            <w:tcW w:w="952" w:type="dxa"/>
            <w:tcBorders>
              <w:top w:val="single" w:sz="4" w:space="0" w:color="auto"/>
              <w:left w:val="single" w:sz="4" w:space="0" w:color="auto"/>
              <w:bottom w:val="single" w:sz="4" w:space="0" w:color="auto"/>
              <w:right w:val="single" w:sz="4" w:space="0" w:color="auto"/>
            </w:tcBorders>
          </w:tcPr>
          <w:p w:rsidR="00025B3C" w:rsidRDefault="00025B3C" w:rsidP="00CA210E">
            <w:pPr>
              <w:spacing w:line="360" w:lineRule="auto"/>
              <w:jc w:val="left"/>
            </w:pPr>
            <w:r>
              <w:rPr>
                <w:rFonts w:ascii="仿宋_GB2312" w:eastAsia="仿宋_GB2312" w:hAnsi="宋体"/>
                <w:snapToGrid w:val="0"/>
                <w:kern w:val="0"/>
                <w:sz w:val="24"/>
              </w:rPr>
              <w:t>序号</w:t>
            </w:r>
          </w:p>
        </w:tc>
        <w:tc>
          <w:tcPr>
            <w:tcW w:w="2797" w:type="dxa"/>
            <w:tcBorders>
              <w:top w:val="single" w:sz="4" w:space="0" w:color="auto"/>
              <w:left w:val="single" w:sz="4" w:space="0" w:color="auto"/>
              <w:bottom w:val="single" w:sz="4" w:space="0" w:color="auto"/>
              <w:right w:val="single" w:sz="4" w:space="0" w:color="auto"/>
            </w:tcBorders>
          </w:tcPr>
          <w:p w:rsidR="00025B3C" w:rsidRDefault="00025B3C" w:rsidP="00CA210E">
            <w:pPr>
              <w:spacing w:line="360" w:lineRule="auto"/>
              <w:jc w:val="left"/>
            </w:pPr>
            <w:r>
              <w:rPr>
                <w:rFonts w:ascii="仿宋_GB2312" w:eastAsia="仿宋_GB2312" w:hAnsi="宋体"/>
                <w:snapToGrid w:val="0"/>
                <w:kern w:val="0"/>
                <w:sz w:val="24"/>
              </w:rPr>
              <w:t>文件名称</w:t>
            </w:r>
          </w:p>
        </w:tc>
        <w:tc>
          <w:tcPr>
            <w:tcW w:w="2080" w:type="dxa"/>
            <w:tcBorders>
              <w:top w:val="single" w:sz="4" w:space="0" w:color="auto"/>
              <w:left w:val="single" w:sz="4" w:space="0" w:color="auto"/>
              <w:bottom w:val="single" w:sz="4" w:space="0" w:color="auto"/>
              <w:right w:val="single" w:sz="4" w:space="0" w:color="auto"/>
            </w:tcBorders>
          </w:tcPr>
          <w:p w:rsidR="00025B3C" w:rsidRDefault="00025B3C" w:rsidP="00CA210E">
            <w:pPr>
              <w:spacing w:line="360" w:lineRule="auto"/>
              <w:jc w:val="left"/>
            </w:pPr>
            <w:r>
              <w:rPr>
                <w:rFonts w:ascii="仿宋_GB2312" w:eastAsia="仿宋_GB2312" w:hAnsi="宋体"/>
                <w:snapToGrid w:val="0"/>
                <w:kern w:val="0"/>
                <w:sz w:val="24"/>
              </w:rPr>
              <w:t>提交时间</w:t>
            </w:r>
          </w:p>
        </w:tc>
        <w:tc>
          <w:tcPr>
            <w:tcW w:w="1478" w:type="dxa"/>
            <w:tcBorders>
              <w:top w:val="single" w:sz="4" w:space="0" w:color="auto"/>
              <w:left w:val="single" w:sz="4" w:space="0" w:color="auto"/>
              <w:bottom w:val="single" w:sz="4" w:space="0" w:color="auto"/>
              <w:right w:val="single" w:sz="4" w:space="0" w:color="auto"/>
            </w:tcBorders>
          </w:tcPr>
          <w:p w:rsidR="00025B3C" w:rsidRDefault="00025B3C" w:rsidP="00CA210E">
            <w:pPr>
              <w:spacing w:line="360" w:lineRule="auto"/>
              <w:jc w:val="left"/>
            </w:pPr>
            <w:r>
              <w:rPr>
                <w:rFonts w:ascii="仿宋_GB2312" w:eastAsia="仿宋_GB2312" w:hAnsi="宋体"/>
                <w:snapToGrid w:val="0"/>
                <w:kern w:val="0"/>
                <w:sz w:val="24"/>
              </w:rPr>
              <w:t>备注</w:t>
            </w:r>
          </w:p>
        </w:tc>
      </w:tr>
      <w:tr w:rsidR="00025B3C" w:rsidTr="00CA210E">
        <w:trPr>
          <w:jc w:val="center"/>
        </w:trPr>
        <w:tc>
          <w:tcPr>
            <w:tcW w:w="952" w:type="dxa"/>
            <w:tcBorders>
              <w:top w:val="single" w:sz="4" w:space="0" w:color="auto"/>
              <w:left w:val="single" w:sz="4" w:space="0" w:color="auto"/>
              <w:bottom w:val="single" w:sz="4" w:space="0" w:color="auto"/>
              <w:right w:val="single" w:sz="4" w:space="0" w:color="auto"/>
            </w:tcBorders>
          </w:tcPr>
          <w:p w:rsidR="00025B3C" w:rsidRDefault="00025B3C" w:rsidP="00CA210E">
            <w:pPr>
              <w:spacing w:line="360" w:lineRule="auto"/>
              <w:jc w:val="left"/>
              <w:rPr>
                <w:rFonts w:ascii="仿宋" w:eastAsia="仿宋" w:hAnsi="仿宋" w:cs="仿宋"/>
                <w:sz w:val="24"/>
                <w:szCs w:val="24"/>
              </w:rPr>
            </w:pPr>
            <w:r>
              <w:rPr>
                <w:rFonts w:ascii="仿宋" w:eastAsia="仿宋" w:hAnsi="仿宋" w:cs="仿宋" w:hint="eastAsia"/>
                <w:sz w:val="24"/>
                <w:szCs w:val="24"/>
              </w:rPr>
              <w:t>1</w:t>
            </w:r>
          </w:p>
        </w:tc>
        <w:tc>
          <w:tcPr>
            <w:tcW w:w="2797" w:type="dxa"/>
            <w:tcBorders>
              <w:top w:val="single" w:sz="4" w:space="0" w:color="auto"/>
              <w:left w:val="single" w:sz="4" w:space="0" w:color="auto"/>
              <w:bottom w:val="single" w:sz="4" w:space="0" w:color="auto"/>
              <w:right w:val="single" w:sz="4" w:space="0" w:color="auto"/>
            </w:tcBorders>
          </w:tcPr>
          <w:p w:rsidR="00025B3C" w:rsidRDefault="00025B3C" w:rsidP="00CA210E">
            <w:pPr>
              <w:spacing w:line="360" w:lineRule="auto"/>
              <w:jc w:val="left"/>
              <w:rPr>
                <w:rFonts w:ascii="仿宋" w:eastAsia="仿宋" w:hAnsi="仿宋" w:cs="仿宋"/>
                <w:sz w:val="24"/>
                <w:szCs w:val="24"/>
              </w:rPr>
            </w:pPr>
            <w:r>
              <w:rPr>
                <w:rFonts w:ascii="仿宋" w:eastAsia="仿宋" w:hAnsi="仿宋" w:cs="仿宋" w:hint="eastAsia"/>
                <w:sz w:val="24"/>
                <w:szCs w:val="24"/>
              </w:rPr>
              <w:t>BIM系统接口调用权限</w:t>
            </w:r>
          </w:p>
        </w:tc>
        <w:tc>
          <w:tcPr>
            <w:tcW w:w="2080" w:type="dxa"/>
            <w:vMerge w:val="restart"/>
            <w:tcBorders>
              <w:top w:val="single" w:sz="4" w:space="0" w:color="auto"/>
              <w:left w:val="single" w:sz="4" w:space="0" w:color="auto"/>
              <w:right w:val="single" w:sz="4" w:space="0" w:color="auto"/>
            </w:tcBorders>
          </w:tcPr>
          <w:p w:rsidR="00025B3C" w:rsidRDefault="00025B3C" w:rsidP="00CA210E">
            <w:pPr>
              <w:spacing w:line="360" w:lineRule="auto"/>
              <w:jc w:val="left"/>
              <w:rPr>
                <w:rFonts w:ascii="仿宋" w:eastAsia="仿宋" w:hAnsi="仿宋" w:cs="仿宋"/>
                <w:sz w:val="24"/>
                <w:szCs w:val="24"/>
              </w:rPr>
            </w:pPr>
            <w:r>
              <w:rPr>
                <w:rFonts w:ascii="仿宋" w:eastAsia="仿宋" w:hAnsi="仿宋" w:cs="仿宋" w:hint="eastAsia"/>
                <w:sz w:val="24"/>
                <w:szCs w:val="24"/>
              </w:rPr>
              <w:t>按项目进度甲方另行确定提交时间</w:t>
            </w:r>
          </w:p>
        </w:tc>
        <w:tc>
          <w:tcPr>
            <w:tcW w:w="1478" w:type="dxa"/>
            <w:tcBorders>
              <w:top w:val="single" w:sz="4" w:space="0" w:color="auto"/>
              <w:left w:val="single" w:sz="4" w:space="0" w:color="auto"/>
              <w:bottom w:val="single" w:sz="4" w:space="0" w:color="auto"/>
              <w:right w:val="single" w:sz="4" w:space="0" w:color="auto"/>
            </w:tcBorders>
          </w:tcPr>
          <w:p w:rsidR="00025B3C" w:rsidRDefault="00025B3C" w:rsidP="00CA210E">
            <w:pPr>
              <w:spacing w:line="360" w:lineRule="auto"/>
              <w:jc w:val="left"/>
            </w:pPr>
          </w:p>
        </w:tc>
      </w:tr>
      <w:tr w:rsidR="00025B3C" w:rsidTr="00CA210E">
        <w:trPr>
          <w:jc w:val="center"/>
        </w:trPr>
        <w:tc>
          <w:tcPr>
            <w:tcW w:w="952" w:type="dxa"/>
            <w:tcBorders>
              <w:top w:val="single" w:sz="4" w:space="0" w:color="auto"/>
              <w:left w:val="single" w:sz="4" w:space="0" w:color="auto"/>
              <w:bottom w:val="single" w:sz="4" w:space="0" w:color="auto"/>
              <w:right w:val="single" w:sz="4" w:space="0" w:color="auto"/>
            </w:tcBorders>
          </w:tcPr>
          <w:p w:rsidR="00025B3C" w:rsidRDefault="00025B3C" w:rsidP="00CA210E">
            <w:pPr>
              <w:spacing w:line="360" w:lineRule="auto"/>
              <w:jc w:val="left"/>
              <w:rPr>
                <w:rFonts w:ascii="仿宋" w:eastAsia="仿宋" w:hAnsi="仿宋" w:cs="仿宋"/>
              </w:rPr>
            </w:pPr>
            <w:r>
              <w:rPr>
                <w:rFonts w:ascii="仿宋" w:eastAsia="仿宋" w:hAnsi="仿宋" w:cs="仿宋" w:hint="eastAsia"/>
              </w:rPr>
              <w:t>2</w:t>
            </w:r>
          </w:p>
        </w:tc>
        <w:tc>
          <w:tcPr>
            <w:tcW w:w="2797" w:type="dxa"/>
            <w:tcBorders>
              <w:top w:val="single" w:sz="4" w:space="0" w:color="auto"/>
              <w:left w:val="single" w:sz="4" w:space="0" w:color="auto"/>
              <w:bottom w:val="single" w:sz="4" w:space="0" w:color="auto"/>
              <w:right w:val="single" w:sz="4" w:space="0" w:color="auto"/>
            </w:tcBorders>
          </w:tcPr>
          <w:p w:rsidR="00025B3C" w:rsidRDefault="00025B3C" w:rsidP="00CA210E">
            <w:pPr>
              <w:spacing w:line="360" w:lineRule="auto"/>
              <w:jc w:val="left"/>
              <w:rPr>
                <w:rFonts w:ascii="仿宋" w:eastAsia="仿宋" w:hAnsi="仿宋" w:cs="仿宋"/>
              </w:rPr>
            </w:pPr>
            <w:r>
              <w:rPr>
                <w:rFonts w:ascii="仿宋" w:eastAsia="仿宋" w:hAnsi="仿宋" w:cs="仿宋" w:hint="eastAsia"/>
                <w:sz w:val="24"/>
                <w:szCs w:val="24"/>
              </w:rPr>
              <w:t>BIM接口调用说明文档</w:t>
            </w:r>
          </w:p>
        </w:tc>
        <w:tc>
          <w:tcPr>
            <w:tcW w:w="2080" w:type="dxa"/>
            <w:vMerge/>
            <w:tcBorders>
              <w:left w:val="single" w:sz="4" w:space="0" w:color="auto"/>
              <w:bottom w:val="single" w:sz="4" w:space="0" w:color="auto"/>
              <w:right w:val="single" w:sz="4" w:space="0" w:color="auto"/>
            </w:tcBorders>
          </w:tcPr>
          <w:p w:rsidR="00025B3C" w:rsidRDefault="00025B3C" w:rsidP="00CA210E">
            <w:pPr>
              <w:spacing w:line="360" w:lineRule="auto"/>
              <w:jc w:val="left"/>
            </w:pPr>
          </w:p>
        </w:tc>
        <w:tc>
          <w:tcPr>
            <w:tcW w:w="1478" w:type="dxa"/>
            <w:tcBorders>
              <w:top w:val="single" w:sz="4" w:space="0" w:color="auto"/>
              <w:left w:val="single" w:sz="4" w:space="0" w:color="auto"/>
              <w:bottom w:val="single" w:sz="4" w:space="0" w:color="auto"/>
              <w:right w:val="single" w:sz="4" w:space="0" w:color="auto"/>
            </w:tcBorders>
          </w:tcPr>
          <w:p w:rsidR="00025B3C" w:rsidRDefault="00025B3C" w:rsidP="00CA210E">
            <w:pPr>
              <w:spacing w:line="360" w:lineRule="auto"/>
              <w:jc w:val="left"/>
            </w:pPr>
          </w:p>
        </w:tc>
      </w:tr>
    </w:tbl>
    <w:p w:rsidR="00025B3C" w:rsidRDefault="00025B3C" w:rsidP="00025B3C">
      <w:pPr>
        <w:spacing w:line="360" w:lineRule="auto"/>
      </w:pPr>
      <w:r>
        <w:rPr>
          <w:rFonts w:ascii="仿宋_GB2312" w:eastAsia="仿宋_GB2312"/>
          <w:b/>
          <w:snapToGrid w:val="0"/>
          <w:sz w:val="24"/>
          <w:szCs w:val="22"/>
        </w:rPr>
        <w:t>第六条 乙方向甲方交付的成果、份数、地点及时间</w:t>
      </w:r>
    </w:p>
    <w:p w:rsidR="00025B3C" w:rsidRDefault="00025B3C" w:rsidP="00025B3C">
      <w:pPr>
        <w:spacing w:line="360" w:lineRule="auto"/>
        <w:ind w:firstLineChars="200" w:firstLine="480"/>
      </w:pPr>
      <w:r>
        <w:rPr>
          <w:rFonts w:ascii="仿宋_GB2312" w:eastAsia="仿宋_GB2312" w:hAnsi="宋体"/>
          <w:snapToGrid w:val="0"/>
          <w:kern w:val="0"/>
          <w:sz w:val="24"/>
        </w:rPr>
        <w:t>6.1 乙方向甲方交付的成果以应用网站的方式部署交付</w:t>
      </w:r>
      <w:r>
        <w:rPr>
          <w:rFonts w:ascii="仿宋_GB2312" w:hAnsi="宋体" w:hint="eastAsia"/>
          <w:snapToGrid w:val="0"/>
          <w:kern w:val="0"/>
          <w:sz w:val="24"/>
        </w:rPr>
        <w:t>。</w:t>
      </w:r>
    </w:p>
    <w:p w:rsidR="00025B3C" w:rsidRDefault="00025B3C" w:rsidP="00025B3C">
      <w:pPr>
        <w:spacing w:line="360" w:lineRule="auto"/>
        <w:ind w:firstLineChars="200" w:firstLine="480"/>
      </w:pPr>
      <w:r>
        <w:rPr>
          <w:rFonts w:ascii="仿宋_GB2312" w:eastAsia="仿宋_GB2312" w:hAnsi="宋体"/>
          <w:snapToGrid w:val="0"/>
          <w:kern w:val="0"/>
          <w:sz w:val="24"/>
        </w:rPr>
        <w:t xml:space="preserve">6.2 </w:t>
      </w:r>
      <w:r>
        <w:rPr>
          <w:rFonts w:ascii="仿宋_GB2312" w:eastAsia="仿宋_GB2312" w:hAnsi="宋体" w:cs="Arial" w:hint="eastAsia"/>
          <w:snapToGrid w:val="0"/>
          <w:kern w:val="0"/>
          <w:sz w:val="24"/>
        </w:rPr>
        <w:t>本项目系统正式成果于甲方发出工作通知单</w:t>
      </w:r>
      <w:r>
        <w:rPr>
          <w:rFonts w:ascii="仿宋_GB2312" w:eastAsia="仿宋_GB2312" w:hAnsi="宋体" w:cs="Arial"/>
          <w:snapToGrid w:val="0"/>
          <w:kern w:val="0"/>
          <w:sz w:val="24"/>
        </w:rPr>
        <w:t>90</w:t>
      </w:r>
      <w:r>
        <w:rPr>
          <w:rFonts w:ascii="仿宋_GB2312" w:eastAsia="仿宋_GB2312" w:hAnsi="宋体" w:cs="Arial" w:hint="eastAsia"/>
          <w:snapToGrid w:val="0"/>
          <w:kern w:val="0"/>
          <w:sz w:val="24"/>
        </w:rPr>
        <w:t>日内交付，后续服务时间为</w:t>
      </w:r>
      <w:r>
        <w:rPr>
          <w:rFonts w:ascii="仿宋_GB2312" w:eastAsia="仿宋_GB2312" w:hAnsi="宋体" w:cs="Arial"/>
          <w:snapToGrid w:val="0"/>
          <w:kern w:val="0"/>
          <w:sz w:val="24"/>
        </w:rPr>
        <w:t>5</w:t>
      </w:r>
      <w:r>
        <w:rPr>
          <w:rFonts w:ascii="仿宋_GB2312" w:eastAsia="仿宋_GB2312" w:hAnsi="宋体" w:cs="Arial" w:hint="eastAsia"/>
          <w:snapToGrid w:val="0"/>
          <w:kern w:val="0"/>
          <w:sz w:val="24"/>
        </w:rPr>
        <w:t>年</w:t>
      </w:r>
      <w:r>
        <w:rPr>
          <w:rFonts w:ascii="仿宋_GB2312" w:eastAsia="仿宋_GB2312" w:hAnsi="宋体" w:cs="Arial"/>
          <w:snapToGrid w:val="0"/>
          <w:kern w:val="0"/>
          <w:sz w:val="24"/>
        </w:rPr>
        <w:t>。</w:t>
      </w:r>
    </w:p>
    <w:p w:rsidR="00025B3C" w:rsidRDefault="00025B3C" w:rsidP="00025B3C">
      <w:pPr>
        <w:spacing w:line="360" w:lineRule="auto"/>
        <w:ind w:firstLineChars="200" w:firstLine="480"/>
      </w:pPr>
      <w:r>
        <w:rPr>
          <w:rFonts w:ascii="仿宋_GB2312" w:eastAsia="仿宋_GB2312" w:hAnsi="宋体"/>
          <w:snapToGrid w:val="0"/>
          <w:kern w:val="0"/>
          <w:sz w:val="24"/>
        </w:rPr>
        <w:t xml:space="preserve">6.3 </w:t>
      </w:r>
      <w:r>
        <w:rPr>
          <w:rFonts w:ascii="仿宋_GB2312" w:eastAsia="仿宋_GB2312" w:hAnsi="宋体" w:cs="Arial" w:hint="eastAsia"/>
          <w:snapToGrid w:val="0"/>
          <w:kern w:val="0"/>
          <w:sz w:val="24"/>
        </w:rPr>
        <w:t>交付地</w:t>
      </w:r>
      <w:r>
        <w:rPr>
          <w:rFonts w:ascii="仿宋_GB2312" w:eastAsia="仿宋_GB2312" w:hAnsi="宋体" w:cs="Arial"/>
          <w:snapToGrid w:val="0"/>
          <w:kern w:val="0"/>
          <w:sz w:val="24"/>
        </w:rPr>
        <w:t>点：</w:t>
      </w:r>
      <w:r>
        <w:rPr>
          <w:rFonts w:ascii="仿宋_GB2312" w:eastAsia="仿宋_GB2312" w:hAnsi="宋体"/>
          <w:snapToGrid w:val="0"/>
          <w:kern w:val="0"/>
          <w:sz w:val="24"/>
        </w:rPr>
        <w:t>成都市太升北路35号四川省交通勘察设计研究院</w:t>
      </w:r>
      <w:r>
        <w:rPr>
          <w:rFonts w:ascii="仿宋_GB2312" w:eastAsia="仿宋_GB2312" w:hAnsi="宋体" w:hint="eastAsia"/>
          <w:snapToGrid w:val="0"/>
          <w:kern w:val="0"/>
          <w:sz w:val="24"/>
        </w:rPr>
        <w:t>五</w:t>
      </w:r>
      <w:r>
        <w:rPr>
          <w:rFonts w:ascii="仿宋_GB2312" w:eastAsia="仿宋_GB2312" w:hAnsi="宋体"/>
          <w:snapToGrid w:val="0"/>
          <w:kern w:val="0"/>
          <w:sz w:val="24"/>
        </w:rPr>
        <w:t>楼办公室。</w:t>
      </w:r>
    </w:p>
    <w:p w:rsidR="00025B3C" w:rsidRDefault="00025B3C" w:rsidP="00025B3C">
      <w:pPr>
        <w:spacing w:line="360" w:lineRule="auto"/>
        <w:ind w:firstLineChars="200" w:firstLine="480"/>
        <w:rPr>
          <w:rFonts w:ascii="仿宋_GB2312" w:eastAsia="仿宋_GB2312" w:hAnsi="宋体" w:cs="Arial"/>
          <w:snapToGrid w:val="0"/>
          <w:kern w:val="0"/>
          <w:sz w:val="24"/>
        </w:rPr>
      </w:pPr>
      <w:r>
        <w:rPr>
          <w:rFonts w:ascii="仿宋_GB2312" w:eastAsia="仿宋_GB2312" w:hAnsi="宋体"/>
          <w:snapToGrid w:val="0"/>
          <w:kern w:val="0"/>
          <w:sz w:val="24"/>
        </w:rPr>
        <w:t>6.4</w:t>
      </w:r>
      <w:r>
        <w:rPr>
          <w:rFonts w:ascii="仿宋_GB2312" w:eastAsia="仿宋_GB2312" w:hAnsi="宋体" w:hint="eastAsia"/>
          <w:snapToGrid w:val="0"/>
          <w:kern w:val="0"/>
          <w:sz w:val="24"/>
        </w:rPr>
        <w:t xml:space="preserve"> </w:t>
      </w:r>
      <w:r>
        <w:rPr>
          <w:rFonts w:ascii="仿宋_GB2312" w:eastAsia="仿宋_GB2312" w:hAnsi="宋体"/>
          <w:snapToGrid w:val="0"/>
          <w:kern w:val="0"/>
          <w:sz w:val="24"/>
        </w:rPr>
        <w:t>验收方式和标准：</w:t>
      </w:r>
      <w:r>
        <w:rPr>
          <w:rFonts w:ascii="仿宋_GB2312" w:eastAsia="仿宋_GB2312" w:hAnsi="宋体" w:cs="Arial" w:hint="eastAsia"/>
          <w:snapToGrid w:val="0"/>
          <w:kern w:val="0"/>
          <w:sz w:val="24"/>
        </w:rPr>
        <w:t>甲方组织验收</w:t>
      </w:r>
      <w:r>
        <w:rPr>
          <w:rFonts w:ascii="仿宋_GB2312" w:eastAsia="仿宋_GB2312" w:hAnsi="宋体" w:cs="Arial"/>
          <w:snapToGrid w:val="0"/>
          <w:kern w:val="0"/>
          <w:sz w:val="24"/>
        </w:rPr>
        <w:t>,</w:t>
      </w:r>
      <w:r>
        <w:rPr>
          <w:rFonts w:ascii="仿宋_GB2312" w:eastAsia="仿宋_GB2312" w:hAnsi="宋体" w:cs="Arial" w:hint="eastAsia"/>
          <w:snapToGrid w:val="0"/>
          <w:kern w:val="0"/>
          <w:sz w:val="24"/>
        </w:rPr>
        <w:t>验收标准详见附件</w:t>
      </w:r>
      <w:r>
        <w:rPr>
          <w:rFonts w:ascii="仿宋_GB2312" w:eastAsia="仿宋_GB2312" w:hAnsi="宋体" w:cs="Arial"/>
          <w:snapToGrid w:val="0"/>
          <w:kern w:val="0"/>
          <w:sz w:val="24"/>
        </w:rPr>
        <w:t>1</w:t>
      </w:r>
    </w:p>
    <w:p w:rsidR="00025B3C" w:rsidRDefault="00025B3C" w:rsidP="00025B3C">
      <w:pPr>
        <w:spacing w:line="360" w:lineRule="auto"/>
        <w:rPr>
          <w:rFonts w:ascii="仿宋_GB2312" w:eastAsia="仿宋_GB2312" w:cs="Arial"/>
          <w:b/>
          <w:snapToGrid w:val="0"/>
          <w:sz w:val="24"/>
          <w:szCs w:val="22"/>
        </w:rPr>
      </w:pPr>
      <w:r>
        <w:rPr>
          <w:rFonts w:ascii="仿宋_GB2312" w:eastAsia="仿宋_GB2312" w:cs="Arial" w:hint="eastAsia"/>
          <w:b/>
          <w:snapToGrid w:val="0"/>
          <w:sz w:val="24"/>
          <w:szCs w:val="22"/>
        </w:rPr>
        <w:t>第七条 服务及售后要求</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napToGrid w:val="0"/>
          <w:kern w:val="0"/>
          <w:sz w:val="24"/>
          <w:szCs w:val="24"/>
        </w:rPr>
        <w:t>7.1</w:t>
      </w:r>
      <w:r>
        <w:rPr>
          <w:rFonts w:ascii="仿宋" w:eastAsia="仿宋" w:hAnsi="仿宋" w:cs="仿宋" w:hint="eastAsia"/>
          <w:b/>
          <w:sz w:val="24"/>
          <w:szCs w:val="24"/>
        </w:rPr>
        <w:t>服务期限</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 xml:space="preserve">从工程验收合格之日起，保修期为5年，保修的响应时间为 7×24 小时，若遇到在线服务无法解决的问题，48小时内到达现场。承诺保修期内定期（每 </w:t>
      </w:r>
      <w:r>
        <w:rPr>
          <w:rFonts w:ascii="仿宋" w:eastAsia="仿宋" w:hAnsi="仿宋" w:cs="仿宋" w:hint="eastAsia"/>
          <w:sz w:val="24"/>
          <w:szCs w:val="24"/>
        </w:rPr>
        <w:lastRenderedPageBreak/>
        <w:t>30 天）对各系统的运行情况进行全面巡查，发现问题当场解决，保障各系统安全稳定高效运行。</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napToGrid w:val="0"/>
          <w:kern w:val="0"/>
          <w:sz w:val="24"/>
          <w:szCs w:val="24"/>
        </w:rPr>
        <w:t>7.2</w:t>
      </w:r>
      <w:r>
        <w:rPr>
          <w:rFonts w:ascii="仿宋" w:eastAsia="仿宋" w:hAnsi="仿宋" w:cs="仿宋" w:hint="eastAsia"/>
          <w:b/>
          <w:sz w:val="24"/>
          <w:szCs w:val="24"/>
        </w:rPr>
        <w:t>服务费用</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质保期内，应对所有设备的所有配件无条件免费保修及更换，所有设备的所有配件（包括整机所有部件）的维修及部件均为免费，并提供定期上门清洁、检测系统设备的服务。</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保修期内，所有设备维修保养服务均为上门服务，系统故障免费上门维修服务，硬件免费维修更换， 软件免费升级，传感器免费校准。由此产生的费用均不再收取。免费提供系统扩充、升级方面的技术支持服务。</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napToGrid w:val="0"/>
          <w:kern w:val="0"/>
          <w:sz w:val="24"/>
          <w:szCs w:val="24"/>
        </w:rPr>
        <w:t>7.3</w:t>
      </w:r>
      <w:r>
        <w:rPr>
          <w:rFonts w:ascii="仿宋" w:eastAsia="仿宋" w:hAnsi="仿宋" w:cs="仿宋" w:hint="eastAsia"/>
          <w:b/>
          <w:sz w:val="24"/>
          <w:szCs w:val="24"/>
        </w:rPr>
        <w:t>保修联系方式</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为用户提供免费的系统技术咨询，详细解答用户对系统工程中的任何一个问题，做到“有问必答、有答必详”。使用者在使用过程中如发现不能自行解决的问题，可直接用电话，传真，互联网，书信等方式与乙方取得联系，保证在2小时内作出响应，与使用者协商解决问题。乙方向买方所提供的软件、硬件设备的种类及其应用范围，以及买方的需求，向买方提供全方位的、有效的、及时的维修服务和技术支持。</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napToGrid w:val="0"/>
          <w:kern w:val="0"/>
          <w:sz w:val="24"/>
          <w:szCs w:val="24"/>
        </w:rPr>
        <w:t>7.4</w:t>
      </w:r>
      <w:r>
        <w:rPr>
          <w:rFonts w:ascii="仿宋" w:eastAsia="仿宋" w:hAnsi="仿宋" w:cs="仿宋" w:hint="eastAsia"/>
          <w:b/>
          <w:sz w:val="24"/>
          <w:szCs w:val="24"/>
        </w:rPr>
        <w:t>其他要求</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（1）技术支持服务期限从系统集成验收通过之日算起。</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（2）在技术支持期限内，应为用户提供技术援助电话,用于用户报告故障。技术援助电话支持是中文 。如电话支持无法解决,在接到通知后2小时内作出响应，并采取行动修理故障，24 小时内修复。</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（3）电话咨询</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免费提供咨询电话技术支持服务，解答用户在系统使用中遇到的问题，及时提出解决问题的建议和操作方法。</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（4）现场响应</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自收到用户的服务请求起2小时内，若以上服务形式不能解决问题，指派技术人员赶赴现场进行故障处理。遇到重大技术问题，应及时组织有关技术专家进行会诊，并采取相应措施以确保系统的正常运行。</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（5）承诺就用户今后应用软件的开发和运行提供咨询和配合。</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lastRenderedPageBreak/>
        <w:t>（6）乙方派出的培训讲师须具有丰富的软件项目培训经验，并需要为学校的参训人员提供培训用文字资料和讲义等相关材料。培训方式包括课堂讲解、上机操作、操作指南等。</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（7）乙方需为甲方提供BIM系统开发而进行的数据提取、接口对接等工作的必要技术支持。</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（8）甲方需能够基于现有系统的数据、接口进行二次开发。</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（9）甲方可根据实际情况对系统的部署情况进行调整，乙方应进行配合。</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（10）为适应项目需求的变化，甲方拥有对整个系统在数据库层面、接口层面等全面访问对接的权利。</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（11）甲方自有系统与本系统的对接和工作划分双方以协商为主。如有冲突，应以甲方意见为准。</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（12）整个系统的生命周期内，乙方要持续对系统进行维护，配合实现新需求，修改系统问题，优化系统功能，保障系统持续运行。</w:t>
      </w:r>
    </w:p>
    <w:p w:rsidR="00025B3C" w:rsidRDefault="00025B3C" w:rsidP="00025B3C">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（13）乙方须提供本项目所需的所有系统软件和应用软件（除虚拟机操作系统和国产数据库外），并保证这些软件能够正常运行。</w:t>
      </w:r>
    </w:p>
    <w:p w:rsidR="00025B3C" w:rsidRDefault="00025B3C" w:rsidP="00025B3C">
      <w:pPr>
        <w:spacing w:line="360" w:lineRule="auto"/>
        <w:rPr>
          <w:rFonts w:ascii="仿宋" w:eastAsia="仿宋" w:hAnsi="仿宋" w:cs="仿宋"/>
        </w:rPr>
      </w:pPr>
    </w:p>
    <w:p w:rsidR="00025B3C" w:rsidRDefault="00025B3C" w:rsidP="00025B3C">
      <w:pPr>
        <w:spacing w:line="360" w:lineRule="auto"/>
      </w:pPr>
      <w:r>
        <w:rPr>
          <w:rFonts w:ascii="仿宋_GB2312" w:eastAsia="仿宋_GB2312"/>
          <w:b/>
          <w:snapToGrid w:val="0"/>
          <w:sz w:val="24"/>
        </w:rPr>
        <w:t>第七条 合同价款</w:t>
      </w:r>
    </w:p>
    <w:p w:rsidR="00025B3C" w:rsidRDefault="00025B3C" w:rsidP="00025B3C">
      <w:pPr>
        <w:spacing w:line="360" w:lineRule="auto"/>
        <w:ind w:firstLineChars="200" w:firstLine="480"/>
      </w:pPr>
      <w:r>
        <w:rPr>
          <w:rFonts w:ascii="仿宋_GB2312" w:eastAsia="仿宋_GB2312" w:hAnsi="宋体"/>
          <w:snapToGrid w:val="0"/>
          <w:kern w:val="0"/>
          <w:sz w:val="24"/>
        </w:rPr>
        <w:t>7.1本合同为</w:t>
      </w:r>
      <w:r>
        <w:rPr>
          <w:rFonts w:ascii="仿宋_GB2312" w:eastAsia="仿宋_GB2312" w:hAnsi="宋体"/>
          <w:snapToGrid w:val="0"/>
          <w:kern w:val="0"/>
          <w:sz w:val="24"/>
          <w:u w:val="single"/>
        </w:rPr>
        <w:t xml:space="preserve"> </w:t>
      </w:r>
      <w:r>
        <w:rPr>
          <w:rFonts w:ascii="仿宋_GB2312" w:eastAsia="仿宋_GB2312" w:hAnsi="宋体"/>
          <w:snapToGrid w:val="0"/>
          <w:kern w:val="0"/>
          <w:sz w:val="24"/>
          <w:u w:val="single"/>
        </w:rPr>
        <w:sym w:font="Times New Roman" w:char="0000"/>
      </w:r>
      <w:r>
        <w:rPr>
          <w:rFonts w:ascii="仿宋_GB2312" w:eastAsia="仿宋_GB2312" w:hAnsi="宋体"/>
          <w:snapToGrid w:val="0"/>
          <w:kern w:val="0"/>
          <w:sz w:val="24"/>
          <w:u w:val="single"/>
        </w:rPr>
        <w:t xml:space="preserve">总价  </w:t>
      </w:r>
      <w:r>
        <w:rPr>
          <w:rFonts w:ascii="仿宋_GB2312" w:eastAsia="仿宋_GB2312" w:hAnsi="宋体"/>
          <w:snapToGrid w:val="0"/>
          <w:kern w:val="0"/>
          <w:sz w:val="24"/>
          <w:u w:val="single"/>
        </w:rPr>
        <w:t>□</w:t>
      </w:r>
      <w:r>
        <w:rPr>
          <w:rFonts w:ascii="仿宋_GB2312" w:eastAsia="仿宋_GB2312" w:hAnsi="宋体"/>
          <w:snapToGrid w:val="0"/>
          <w:kern w:val="0"/>
          <w:sz w:val="24"/>
          <w:u w:val="single"/>
        </w:rPr>
        <w:t xml:space="preserve">单价 </w:t>
      </w:r>
      <w:r>
        <w:rPr>
          <w:rFonts w:ascii="仿宋_GB2312" w:eastAsia="仿宋_GB2312" w:hAnsi="宋体"/>
          <w:snapToGrid w:val="0"/>
          <w:kern w:val="0"/>
          <w:sz w:val="24"/>
        </w:rPr>
        <w:t>合同。</w:t>
      </w:r>
    </w:p>
    <w:p w:rsidR="00025B3C" w:rsidRDefault="00025B3C" w:rsidP="00025B3C">
      <w:pPr>
        <w:spacing w:line="360" w:lineRule="auto"/>
        <w:ind w:firstLineChars="200" w:firstLine="480"/>
      </w:pPr>
      <w:r>
        <w:rPr>
          <w:rFonts w:ascii="仿宋_GB2312" w:eastAsia="仿宋_GB2312"/>
          <w:snapToGrid w:val="0"/>
          <w:sz w:val="24"/>
        </w:rPr>
        <w:t>7.2（总价合同适用）双方商定，本合同总价款为</w:t>
      </w:r>
      <w:r>
        <w:rPr>
          <w:rFonts w:ascii="仿宋_GB2312" w:eastAsia="仿宋_GB2312"/>
          <w:snapToGrid w:val="0"/>
          <w:sz w:val="24"/>
          <w:u w:val="single"/>
        </w:rPr>
        <w:t xml:space="preserve"> </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snapToGrid w:val="0"/>
          <w:sz w:val="24"/>
        </w:rPr>
        <w:t>元（大写：</w:t>
      </w:r>
      <w:r>
        <w:rPr>
          <w:rFonts w:ascii="仿宋_GB2312" w:eastAsia="仿宋_GB2312" w:hint="eastAsia"/>
          <w:snapToGrid w:val="0"/>
          <w:sz w:val="24"/>
        </w:rPr>
        <w:t xml:space="preserve">     万</w:t>
      </w:r>
      <w:r>
        <w:rPr>
          <w:rFonts w:ascii="仿宋_GB2312" w:eastAsia="仿宋_GB2312"/>
          <w:snapToGrid w:val="0"/>
          <w:sz w:val="24"/>
        </w:rPr>
        <w:t>元整）。本合同价款包括且不限于完成本专业工作所需的人工、设备使用费、安全生产、资料收集、外业、内业、外部协调、审查费、会务费、税费等全部费用。</w:t>
      </w:r>
    </w:p>
    <w:p w:rsidR="00025B3C" w:rsidRDefault="00025B3C" w:rsidP="00025B3C">
      <w:pPr>
        <w:spacing w:line="360" w:lineRule="auto"/>
      </w:pPr>
      <w:r>
        <w:rPr>
          <w:rFonts w:ascii="仿宋_GB2312" w:eastAsia="仿宋_GB2312" w:hAnsi="宋体"/>
          <w:snapToGrid w:val="0"/>
          <w:kern w:val="0"/>
          <w:sz w:val="24"/>
        </w:rPr>
        <w:t xml:space="preserve">    7.3（单价合同适用）本合同的单价为：</w:t>
      </w:r>
      <w:r>
        <w:rPr>
          <w:rFonts w:ascii="仿宋_GB2312" w:eastAsia="仿宋_GB2312" w:hint="eastAsia"/>
          <w:snapToGrid w:val="0"/>
          <w:sz w:val="24"/>
          <w:u w:val="single"/>
        </w:rPr>
        <w:t>/</w:t>
      </w:r>
      <w:r>
        <w:rPr>
          <w:rFonts w:ascii="仿宋_GB2312" w:eastAsia="仿宋_GB2312" w:hAnsi="宋体"/>
          <w:snapToGrid w:val="0"/>
          <w:kern w:val="0"/>
          <w:sz w:val="24"/>
        </w:rPr>
        <w:t xml:space="preserve"> ；暂估数量为</w:t>
      </w:r>
      <w:r>
        <w:rPr>
          <w:rFonts w:ascii="仿宋_GB2312" w:eastAsia="仿宋_GB2312" w:hAnsi="宋体"/>
          <w:snapToGrid w:val="0"/>
          <w:kern w:val="0"/>
          <w:sz w:val="24"/>
          <w:u w:val="single"/>
        </w:rPr>
        <w:t xml:space="preserve">     </w:t>
      </w:r>
      <w:r>
        <w:rPr>
          <w:rFonts w:ascii="仿宋_GB2312" w:eastAsia="仿宋_GB2312" w:hint="eastAsia"/>
          <w:snapToGrid w:val="0"/>
          <w:sz w:val="24"/>
          <w:u w:val="single"/>
        </w:rPr>
        <w:t>/</w:t>
      </w:r>
      <w:r>
        <w:rPr>
          <w:rFonts w:ascii="仿宋_GB2312" w:eastAsia="仿宋_GB2312" w:hAnsi="宋体"/>
          <w:snapToGrid w:val="0"/>
          <w:kern w:val="0"/>
          <w:sz w:val="24"/>
          <w:u w:val="single"/>
        </w:rPr>
        <w:t xml:space="preserve">   </w:t>
      </w:r>
      <w:r>
        <w:rPr>
          <w:rFonts w:ascii="仿宋_GB2312" w:eastAsia="仿宋_GB2312" w:hAnsi="宋体"/>
          <w:snapToGrid w:val="0"/>
          <w:kern w:val="0"/>
          <w:sz w:val="24"/>
        </w:rPr>
        <w:t>。按照暂估数量及中标单价计算的暂计合同总价为人民币</w:t>
      </w:r>
      <w:r>
        <w:rPr>
          <w:rFonts w:ascii="仿宋_GB2312" w:eastAsia="仿宋_GB2312"/>
          <w:snapToGrid w:val="0"/>
          <w:sz w:val="24"/>
          <w:u w:val="single"/>
        </w:rPr>
        <w:t xml:space="preserve">    </w:t>
      </w:r>
      <w:r>
        <w:rPr>
          <w:rFonts w:ascii="仿宋_GB2312" w:eastAsia="仿宋_GB2312" w:hint="eastAsia"/>
          <w:snapToGrid w:val="0"/>
          <w:sz w:val="24"/>
          <w:u w:val="single"/>
        </w:rPr>
        <w:t>/</w:t>
      </w:r>
      <w:r>
        <w:rPr>
          <w:rFonts w:ascii="仿宋_GB2312" w:eastAsia="仿宋_GB2312"/>
          <w:snapToGrid w:val="0"/>
          <w:sz w:val="24"/>
          <w:u w:val="single"/>
        </w:rPr>
        <w:t xml:space="preserve">  </w:t>
      </w:r>
      <w:r>
        <w:rPr>
          <w:rFonts w:ascii="仿宋_GB2312" w:eastAsia="仿宋_GB2312"/>
          <w:snapToGrid w:val="0"/>
          <w:sz w:val="24"/>
        </w:rPr>
        <w:t>元（大写：           元整</w:t>
      </w:r>
      <w:r>
        <w:rPr>
          <w:rFonts w:ascii="仿宋_GB2312" w:eastAsia="仿宋_GB2312" w:hAnsi="宋体"/>
          <w:snapToGrid w:val="0"/>
          <w:kern w:val="0"/>
          <w:sz w:val="24"/>
        </w:rPr>
        <w:t>）。最终合同总价根据乙方实际完成，并经甲方</w:t>
      </w:r>
      <w:r>
        <w:rPr>
          <w:rFonts w:ascii="仿宋_GB2312" w:eastAsia="仿宋_GB2312" w:hAnsi="宋体"/>
          <w:snapToGrid w:val="0"/>
          <w:kern w:val="0"/>
          <w:sz w:val="24"/>
          <w:u w:val="single"/>
        </w:rPr>
        <w:t xml:space="preserve">  （相关人员）  </w:t>
      </w:r>
      <w:r>
        <w:rPr>
          <w:rFonts w:ascii="仿宋_GB2312" w:eastAsia="仿宋_GB2312" w:hAnsi="宋体"/>
          <w:snapToGrid w:val="0"/>
          <w:kern w:val="0"/>
          <w:sz w:val="24"/>
        </w:rPr>
        <w:t>签认的质量合格的数量，按本合同单价、结合本合同条款进行结算，签订结算协议。上述单价包括乙方完成对应工作内容所需的所有人工费、机械设备使用费、生活用电、用水、用房、管理费、</w:t>
      </w:r>
      <w:r>
        <w:rPr>
          <w:rFonts w:ascii="仿宋_GB2312" w:eastAsia="仿宋_GB2312"/>
          <w:snapToGrid w:val="0"/>
          <w:sz w:val="24"/>
        </w:rPr>
        <w:t>审查费、会务费、</w:t>
      </w:r>
      <w:r>
        <w:rPr>
          <w:rFonts w:ascii="仿宋_GB2312" w:eastAsia="仿宋_GB2312" w:hAnsi="宋体"/>
          <w:snapToGrid w:val="0"/>
          <w:kern w:val="0"/>
          <w:sz w:val="24"/>
        </w:rPr>
        <w:t>利润、税费及本协议明示或暗示的一切风险、责任和义务。</w:t>
      </w:r>
    </w:p>
    <w:p w:rsidR="00025B3C" w:rsidRDefault="00025B3C" w:rsidP="00025B3C">
      <w:pPr>
        <w:widowControl/>
        <w:spacing w:line="360" w:lineRule="auto"/>
        <w:ind w:firstLineChars="200" w:firstLine="480"/>
        <w:jc w:val="left"/>
      </w:pPr>
      <w:r>
        <w:rPr>
          <w:rFonts w:ascii="仿宋_GB2312" w:eastAsia="仿宋_GB2312"/>
          <w:snapToGrid w:val="0"/>
          <w:sz w:val="24"/>
        </w:rPr>
        <w:lastRenderedPageBreak/>
        <w:t>7.4非乙方原因导致工作内容、工作范围或质量标准、数量等的变化，造成工作费用增减时，由甲乙双方基于本合同的定价原则协商后签订补充协议。</w:t>
      </w:r>
    </w:p>
    <w:p w:rsidR="00025B3C" w:rsidRDefault="00025B3C" w:rsidP="00025B3C">
      <w:pPr>
        <w:spacing w:line="360" w:lineRule="auto"/>
      </w:pPr>
      <w:r>
        <w:rPr>
          <w:rFonts w:ascii="仿宋_GB2312" w:eastAsia="仿宋_GB2312"/>
          <w:b/>
          <w:snapToGrid w:val="0"/>
          <w:sz w:val="24"/>
          <w:szCs w:val="22"/>
        </w:rPr>
        <w:t>第八条 履约担保</w:t>
      </w:r>
    </w:p>
    <w:p w:rsidR="00025B3C" w:rsidRDefault="00025B3C" w:rsidP="00025B3C">
      <w:pPr>
        <w:widowControl/>
        <w:spacing w:line="360" w:lineRule="auto"/>
        <w:ind w:firstLineChars="200" w:firstLine="480"/>
        <w:jc w:val="left"/>
      </w:pPr>
      <w:r>
        <w:rPr>
          <w:rFonts w:ascii="仿宋_GB2312" w:eastAsia="仿宋_GB2312"/>
          <w:snapToGrid w:val="0"/>
          <w:sz w:val="24"/>
        </w:rPr>
        <w:t>8.1 本合同</w:t>
      </w:r>
      <w:r>
        <w:rPr>
          <w:rFonts w:ascii="仿宋_GB2312" w:eastAsia="仿宋_GB2312"/>
          <w:snapToGrid w:val="0"/>
          <w:sz w:val="24"/>
          <w:u w:val="single"/>
        </w:rPr>
        <w:t xml:space="preserve"> </w:t>
      </w:r>
      <w:r>
        <w:rPr>
          <w:rFonts w:ascii="仿宋_GB2312" w:eastAsia="仿宋_GB2312"/>
          <w:snapToGrid w:val="0"/>
          <w:sz w:val="24"/>
          <w:u w:val="single"/>
        </w:rPr>
        <w:t>□</w:t>
      </w:r>
      <w:r>
        <w:rPr>
          <w:rFonts w:ascii="仿宋_GB2312" w:eastAsia="仿宋_GB2312"/>
          <w:snapToGrid w:val="0"/>
          <w:sz w:val="24"/>
          <w:u w:val="single"/>
        </w:rPr>
        <w:t xml:space="preserve">有   </w:t>
      </w:r>
      <w:r>
        <w:rPr>
          <w:rFonts w:ascii="仿宋_GB2312" w:eastAsia="仿宋_GB2312"/>
          <w:snapToGrid w:val="0"/>
          <w:sz w:val="24"/>
          <w:u w:val="single"/>
        </w:rPr>
        <w:sym w:font="Times New Roman" w:char="0000"/>
      </w:r>
      <w:r>
        <w:rPr>
          <w:rFonts w:ascii="仿宋_GB2312" w:eastAsia="仿宋_GB2312"/>
          <w:snapToGrid w:val="0"/>
          <w:sz w:val="24"/>
          <w:u w:val="single"/>
        </w:rPr>
        <w:t xml:space="preserve">无 </w:t>
      </w:r>
      <w:r>
        <w:rPr>
          <w:rFonts w:ascii="仿宋_GB2312" w:eastAsia="仿宋_GB2312"/>
          <w:snapToGrid w:val="0"/>
          <w:sz w:val="24"/>
        </w:rPr>
        <w:t>履约担保。</w:t>
      </w:r>
    </w:p>
    <w:p w:rsidR="00025B3C" w:rsidRDefault="00025B3C" w:rsidP="00025B3C">
      <w:pPr>
        <w:widowControl/>
        <w:spacing w:line="360" w:lineRule="auto"/>
        <w:ind w:firstLineChars="200" w:firstLine="480"/>
        <w:jc w:val="left"/>
      </w:pPr>
      <w:r>
        <w:rPr>
          <w:rFonts w:ascii="仿宋_GB2312" w:eastAsia="仿宋_GB2312"/>
          <w:snapToGrid w:val="0"/>
          <w:sz w:val="24"/>
        </w:rPr>
        <w:t>8.2（如有履约担保，本条适用）乙方在收到甲方中标文件天内，应向甲方提交履约担保，履约担保形式为（</w:t>
      </w:r>
      <w:r>
        <w:rPr>
          <w:rFonts w:ascii="仿宋_GB2312" w:eastAsia="仿宋_GB2312"/>
          <w:snapToGrid w:val="0"/>
          <w:sz w:val="24"/>
        </w:rPr>
        <w:t>□</w:t>
      </w:r>
      <w:r>
        <w:rPr>
          <w:rFonts w:ascii="仿宋_GB2312" w:eastAsia="仿宋_GB2312"/>
          <w:snapToGrid w:val="0"/>
          <w:sz w:val="24"/>
        </w:rPr>
        <w:t>a.履约保函；</w:t>
      </w:r>
      <w:r>
        <w:rPr>
          <w:rFonts w:ascii="仿宋_GB2312" w:eastAsia="仿宋_GB2312"/>
          <w:snapToGrid w:val="0"/>
          <w:sz w:val="24"/>
        </w:rPr>
        <w:t>□</w:t>
      </w:r>
      <w:r>
        <w:rPr>
          <w:rFonts w:ascii="仿宋_GB2312" w:eastAsia="仿宋_GB2312"/>
          <w:snapToGrid w:val="0"/>
          <w:sz w:val="24"/>
        </w:rPr>
        <w:t>b.履约保证金），即：a.合同总价的5％履约保函；b.合同总价的5％履约保证金，计</w:t>
      </w:r>
      <w:r>
        <w:rPr>
          <w:rFonts w:ascii="仿宋_GB2312" w:eastAsia="仿宋_GB2312"/>
          <w:snapToGrid w:val="0"/>
          <w:sz w:val="24"/>
          <w:u w:val="single"/>
        </w:rPr>
        <w:t xml:space="preserve">   </w:t>
      </w:r>
      <w:r>
        <w:rPr>
          <w:rFonts w:ascii="仿宋_GB2312" w:eastAsia="仿宋_GB2312" w:hint="eastAsia"/>
          <w:snapToGrid w:val="0"/>
          <w:sz w:val="24"/>
          <w:u w:val="single"/>
        </w:rPr>
        <w:t>/</w:t>
      </w:r>
      <w:r>
        <w:rPr>
          <w:rFonts w:ascii="仿宋_GB2312" w:eastAsia="仿宋_GB2312"/>
          <w:snapToGrid w:val="0"/>
          <w:sz w:val="24"/>
          <w:u w:val="single"/>
        </w:rPr>
        <w:t xml:space="preserve">   </w:t>
      </w:r>
      <w:r>
        <w:rPr>
          <w:rFonts w:ascii="仿宋_GB2312" w:eastAsia="仿宋_GB2312"/>
          <w:snapToGrid w:val="0"/>
          <w:sz w:val="24"/>
        </w:rPr>
        <w:t>元。</w:t>
      </w:r>
    </w:p>
    <w:p w:rsidR="00025B3C" w:rsidRDefault="00025B3C" w:rsidP="00025B3C">
      <w:pPr>
        <w:widowControl/>
        <w:spacing w:line="360" w:lineRule="auto"/>
        <w:ind w:firstLineChars="200" w:firstLine="480"/>
        <w:jc w:val="left"/>
      </w:pPr>
      <w:r>
        <w:rPr>
          <w:rFonts w:ascii="仿宋_GB2312" w:eastAsia="仿宋_GB2312"/>
          <w:snapToGrid w:val="0"/>
          <w:sz w:val="24"/>
        </w:rPr>
        <w:t>8.3 （如有履约担保，本条适用）在乙方履行完合同义务天内，甲方无息退还履约保证金。</w:t>
      </w:r>
    </w:p>
    <w:p w:rsidR="00025B3C" w:rsidRDefault="00025B3C" w:rsidP="00025B3C">
      <w:pPr>
        <w:widowControl/>
        <w:spacing w:line="360" w:lineRule="auto"/>
        <w:ind w:firstLineChars="200" w:firstLine="480"/>
        <w:jc w:val="left"/>
      </w:pPr>
      <w:r>
        <w:rPr>
          <w:rFonts w:ascii="仿宋_GB2312" w:eastAsia="仿宋_GB2312"/>
          <w:snapToGrid w:val="0"/>
          <w:sz w:val="24"/>
        </w:rPr>
        <w:t>8.4（如有履约担保，本条适用）如乙方不能按期履行本合同约定义务，甲方将视情况动用履约担保，以确保合同目标的达成，并不免除乙方的合同违约责任。</w:t>
      </w:r>
    </w:p>
    <w:p w:rsidR="00025B3C" w:rsidRDefault="00025B3C" w:rsidP="00025B3C">
      <w:pPr>
        <w:spacing w:line="360" w:lineRule="auto"/>
        <w:rPr>
          <w:rFonts w:ascii="仿宋" w:eastAsia="仿宋" w:hAnsi="仿宋" w:cs="仿宋"/>
          <w:sz w:val="24"/>
          <w:szCs w:val="24"/>
        </w:rPr>
      </w:pPr>
      <w:r>
        <w:rPr>
          <w:rFonts w:ascii="仿宋" w:eastAsia="仿宋" w:hAnsi="仿宋" w:cs="仿宋" w:hint="eastAsia"/>
          <w:b/>
          <w:snapToGrid w:val="0"/>
          <w:sz w:val="24"/>
          <w:szCs w:val="24"/>
        </w:rPr>
        <w:t>第九条 支付方式</w:t>
      </w:r>
    </w:p>
    <w:p w:rsidR="00025B3C" w:rsidRDefault="00025B3C" w:rsidP="00025B3C">
      <w:pPr>
        <w:widowControl/>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9.1合同费用分5年支付，甲方在收到业主方支付的合同净价进度款后，按照主合同到款比例同比例向乙方支付本合同款项；本合同款项累计支付至合同净价的97%时，暂停支付；余下3%的质量保证金待本项目竣工验收后28天内支付。</w:t>
      </w:r>
      <w:r>
        <w:rPr>
          <w:rFonts w:ascii="仿宋" w:eastAsia="仿宋" w:hAnsi="仿宋" w:cs="仿宋" w:hint="eastAsia"/>
          <w:sz w:val="24"/>
          <w:szCs w:val="24"/>
        </w:rPr>
        <w:br/>
        <w:t xml:space="preserve">    （1）第一年需通过项目业主和甲方组织的验收评审合格后，甲方支付乙方合同费用；</w:t>
      </w:r>
      <w:r>
        <w:rPr>
          <w:rFonts w:ascii="仿宋" w:eastAsia="仿宋" w:hAnsi="仿宋" w:cs="仿宋" w:hint="eastAsia"/>
          <w:sz w:val="24"/>
          <w:szCs w:val="24"/>
        </w:rPr>
        <w:br/>
        <w:t xml:space="preserve">    （2）后续费用须在第一年验收合格后逐年开展支付，乙方提供经项目业主和甲方审核确认的请款申请后，甲方给与支付；</w:t>
      </w:r>
      <w:r>
        <w:rPr>
          <w:rFonts w:ascii="仿宋" w:eastAsia="仿宋" w:hAnsi="仿宋" w:cs="仿宋" w:hint="eastAsia"/>
          <w:sz w:val="24"/>
          <w:szCs w:val="24"/>
        </w:rPr>
        <w:br/>
        <w:t xml:space="preserve">    （3）最后一年须交工验收完成后给与支付。</w:t>
      </w:r>
      <w:r>
        <w:rPr>
          <w:rFonts w:ascii="仿宋" w:eastAsia="仿宋" w:hAnsi="仿宋" w:cs="仿宋" w:hint="eastAsia"/>
          <w:sz w:val="24"/>
          <w:szCs w:val="24"/>
        </w:rPr>
        <w:br/>
        <w:t xml:space="preserve">    9.2乙方申请支付时向甲方出具正式合法增值税专用发票，并提供满足支付条件的证明资料，待甲方收到项目业主四川沿江攀宁高速公路有限公司支付的项目费用后通过银行转账方式向乙方付款。</w:t>
      </w:r>
      <w:r>
        <w:rPr>
          <w:rFonts w:ascii="仿宋" w:eastAsia="仿宋" w:hAnsi="仿宋" w:cs="仿宋" w:hint="eastAsia"/>
          <w:sz w:val="24"/>
          <w:szCs w:val="24"/>
        </w:rPr>
        <w:br/>
        <w:t xml:space="preserve">    9.3 若项目需要，甲方可委托G4216线宁南至攀枝花段高速公路项目的业主四川沿江攀宁高速公路有限公司直接支付合同费用给乙方；若项目业主或其上级单位要求对本系统进行升级开发，相应升级开发费及支付方式根据开发内容协商确定，系统升级开发后的</w:t>
      </w:r>
      <w:r>
        <w:rPr>
          <w:rFonts w:ascii="仿宋" w:eastAsia="仿宋" w:hAnsi="仿宋" w:cs="仿宋"/>
          <w:sz w:val="24"/>
          <w:szCs w:val="24"/>
        </w:rPr>
        <w:t>维护</w:t>
      </w:r>
      <w:r>
        <w:rPr>
          <w:rFonts w:ascii="仿宋" w:eastAsia="仿宋" w:hAnsi="仿宋" w:cs="仿宋" w:hint="eastAsia"/>
          <w:sz w:val="24"/>
          <w:szCs w:val="24"/>
        </w:rPr>
        <w:t>服务费另行协商确定。</w:t>
      </w:r>
    </w:p>
    <w:p w:rsidR="00025B3C" w:rsidRDefault="00025B3C" w:rsidP="00025B3C">
      <w:pPr>
        <w:pStyle w:val="20"/>
        <w:ind w:firstLine="482"/>
      </w:pPr>
      <w:r>
        <w:rPr>
          <w:rFonts w:ascii="仿宋_GB2312" w:eastAsia="仿宋_GB2312"/>
          <w:b/>
          <w:snapToGrid w:val="0"/>
          <w:sz w:val="24"/>
        </w:rPr>
        <w:lastRenderedPageBreak/>
        <w:t>第十条 双方责任</w:t>
      </w:r>
    </w:p>
    <w:p w:rsidR="00025B3C" w:rsidRDefault="00025B3C" w:rsidP="00025B3C">
      <w:pPr>
        <w:widowControl/>
        <w:spacing w:line="360" w:lineRule="auto"/>
        <w:ind w:firstLineChars="200" w:firstLine="480"/>
        <w:jc w:val="left"/>
      </w:pPr>
      <w:r>
        <w:rPr>
          <w:rFonts w:ascii="仿宋_GB2312" w:eastAsia="仿宋_GB2312"/>
          <w:snapToGrid w:val="0"/>
          <w:sz w:val="24"/>
        </w:rPr>
        <w:t>10.1甲方责任</w:t>
      </w:r>
    </w:p>
    <w:p w:rsidR="00025B3C" w:rsidRDefault="00025B3C" w:rsidP="00025B3C">
      <w:pPr>
        <w:widowControl/>
        <w:spacing w:line="360" w:lineRule="auto"/>
        <w:ind w:firstLineChars="200" w:firstLine="480"/>
        <w:jc w:val="left"/>
      </w:pPr>
      <w:r>
        <w:rPr>
          <w:rFonts w:ascii="仿宋_GB2312" w:eastAsia="仿宋_GB2312"/>
          <w:snapToGrid w:val="0"/>
          <w:sz w:val="24"/>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rsidR="00025B3C" w:rsidRDefault="00025B3C" w:rsidP="00025B3C">
      <w:pPr>
        <w:widowControl/>
        <w:spacing w:line="360" w:lineRule="auto"/>
        <w:ind w:firstLineChars="200" w:firstLine="480"/>
        <w:jc w:val="left"/>
      </w:pPr>
      <w:r>
        <w:rPr>
          <w:rFonts w:ascii="仿宋_GB2312" w:eastAsia="仿宋_GB2312"/>
          <w:snapToGrid w:val="0"/>
          <w:sz w:val="24"/>
        </w:rPr>
        <w:t>10.1.2甲方变更委托项目的工作内容、工作范围或质量标准、数量或因提交的资料错误，或所提交资料作较大修改，以致造成乙方返工时，双方另行协商签订补充协议（或另订合同）、重新明确有关条款。</w:t>
      </w:r>
    </w:p>
    <w:p w:rsidR="00025B3C" w:rsidRDefault="00025B3C" w:rsidP="00025B3C">
      <w:pPr>
        <w:widowControl/>
        <w:spacing w:line="360" w:lineRule="auto"/>
        <w:ind w:firstLineChars="200" w:firstLine="480"/>
        <w:jc w:val="left"/>
      </w:pPr>
      <w:r>
        <w:rPr>
          <w:rFonts w:ascii="仿宋_GB2312" w:eastAsia="仿宋_GB2312"/>
          <w:snapToGrid w:val="0"/>
          <w:sz w:val="24"/>
        </w:rPr>
        <w:t>10.1.3 在合同履行期间，甲方要求终止或解除合同，乙方未开始工作的，甲方不支付任何费用；乙方已开始工作的，甲方应根据乙方已完成且经甲方确认的实际工作量，双方签订补充协议（或另订合同）。</w:t>
      </w:r>
    </w:p>
    <w:p w:rsidR="00025B3C" w:rsidRDefault="00025B3C" w:rsidP="00025B3C">
      <w:pPr>
        <w:widowControl/>
        <w:spacing w:line="360" w:lineRule="auto"/>
        <w:ind w:firstLineChars="200" w:firstLine="480"/>
        <w:jc w:val="left"/>
      </w:pPr>
      <w:r>
        <w:rPr>
          <w:rFonts w:ascii="仿宋_GB2312" w:eastAsia="仿宋_GB2312"/>
          <w:snapToGrid w:val="0"/>
          <w:sz w:val="24"/>
        </w:rPr>
        <w:t>10.1.4甲方应按本合同规定的金额和日期向乙方支付合同款项，逾期超过30天以上时，乙方有权暂停履行下阶段工作，并书面通知甲方，且乙方提交文件的时间顺延。</w:t>
      </w:r>
    </w:p>
    <w:p w:rsidR="00025B3C" w:rsidRDefault="00025B3C" w:rsidP="00025B3C">
      <w:pPr>
        <w:widowControl/>
        <w:spacing w:line="360" w:lineRule="auto"/>
        <w:ind w:firstLineChars="200" w:firstLine="480"/>
        <w:jc w:val="left"/>
      </w:pPr>
      <w:r>
        <w:rPr>
          <w:rFonts w:ascii="仿宋_GB2312" w:eastAsia="仿宋_GB2312"/>
          <w:snapToGrid w:val="0"/>
          <w:sz w:val="24"/>
        </w:rPr>
        <w:t>10.1.5甲方要求乙方比合同规定时间提前交付文件时，须征得乙方同意，不得严重背离合理工作周期。</w:t>
      </w:r>
    </w:p>
    <w:p w:rsidR="00025B3C" w:rsidRDefault="00025B3C" w:rsidP="00025B3C">
      <w:pPr>
        <w:widowControl/>
        <w:spacing w:line="360" w:lineRule="auto"/>
        <w:ind w:firstLineChars="200" w:firstLine="480"/>
        <w:jc w:val="left"/>
      </w:pPr>
      <w:r>
        <w:rPr>
          <w:rFonts w:ascii="仿宋_GB2312" w:eastAsia="仿宋_GB2312"/>
          <w:snapToGrid w:val="0"/>
          <w:sz w:val="24"/>
        </w:rPr>
        <w:t>10.1.6甲方应指定专人负责本合同内容的履行并与乙方进行对接。甲方指定的负责人为</w:t>
      </w:r>
      <w:r>
        <w:rPr>
          <w:rFonts w:ascii="仿宋_GB2312" w:eastAsia="仿宋_GB2312"/>
          <w:snapToGrid w:val="0"/>
          <w:sz w:val="24"/>
          <w:u w:val="single"/>
        </w:rPr>
        <w:t xml:space="preserve">      </w:t>
      </w:r>
      <w:r>
        <w:rPr>
          <w:rFonts w:ascii="仿宋_GB2312" w:eastAsia="仿宋_GB2312"/>
          <w:snapToGrid w:val="0"/>
          <w:sz w:val="24"/>
        </w:rPr>
        <w:t>，电话为</w:t>
      </w:r>
      <w:r>
        <w:rPr>
          <w:rFonts w:ascii="仿宋_GB2312" w:eastAsia="仿宋_GB2312"/>
          <w:snapToGrid w:val="0"/>
          <w:sz w:val="24"/>
          <w:u w:val="single"/>
        </w:rPr>
        <w:t xml:space="preserve">           身份证号      </w:t>
      </w:r>
      <w:r>
        <w:rPr>
          <w:rFonts w:ascii="仿宋_GB2312" w:eastAsia="仿宋_GB2312"/>
          <w:snapToGrid w:val="0"/>
          <w:sz w:val="24"/>
        </w:rPr>
        <w:t>。</w:t>
      </w:r>
    </w:p>
    <w:p w:rsidR="00025B3C" w:rsidRDefault="00025B3C" w:rsidP="00025B3C">
      <w:pPr>
        <w:widowControl/>
        <w:spacing w:line="360" w:lineRule="auto"/>
        <w:ind w:firstLineChars="200" w:firstLine="480"/>
        <w:jc w:val="left"/>
      </w:pPr>
      <w:r>
        <w:rPr>
          <w:rFonts w:ascii="仿宋_GB2312" w:eastAsia="仿宋_GB2312"/>
          <w:snapToGrid w:val="0"/>
          <w:sz w:val="24"/>
        </w:rPr>
        <w:t>10.2 乙方责任</w:t>
      </w:r>
    </w:p>
    <w:p w:rsidR="00025B3C" w:rsidRDefault="00025B3C" w:rsidP="00025B3C">
      <w:pPr>
        <w:widowControl/>
        <w:spacing w:line="360" w:lineRule="auto"/>
        <w:ind w:firstLineChars="200" w:firstLine="480"/>
        <w:jc w:val="left"/>
      </w:pPr>
      <w:r>
        <w:rPr>
          <w:rFonts w:ascii="仿宋_GB2312" w:eastAsia="仿宋_GB2312"/>
          <w:snapToGrid w:val="0"/>
          <w:sz w:val="24"/>
        </w:rPr>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rsidR="00025B3C" w:rsidRDefault="00025B3C" w:rsidP="00025B3C">
      <w:pPr>
        <w:widowControl/>
        <w:spacing w:line="360" w:lineRule="auto"/>
        <w:ind w:firstLineChars="200" w:firstLine="480"/>
        <w:jc w:val="left"/>
      </w:pPr>
      <w:r>
        <w:rPr>
          <w:rFonts w:ascii="仿宋_GB2312" w:eastAsia="仿宋_GB2312"/>
          <w:snapToGrid w:val="0"/>
          <w:sz w:val="24"/>
        </w:rPr>
        <w:t>10.2.2 乙方应保证有足够的专业技术人员和机械设备按时保质完成本合同约定的工作任务。</w:t>
      </w:r>
    </w:p>
    <w:p w:rsidR="00025B3C" w:rsidRDefault="00025B3C" w:rsidP="00025B3C">
      <w:pPr>
        <w:widowControl/>
        <w:spacing w:line="360" w:lineRule="auto"/>
        <w:ind w:firstLineChars="200" w:firstLine="480"/>
        <w:jc w:val="left"/>
      </w:pPr>
      <w:r>
        <w:rPr>
          <w:rFonts w:ascii="仿宋_GB2312" w:eastAsia="仿宋_GB2312"/>
          <w:snapToGrid w:val="0"/>
          <w:sz w:val="24"/>
        </w:rPr>
        <w:t>10.2.3乙方应指定专人负责本合同内容的履行并与甲方进行对接。乙方指定的负责人为</w:t>
      </w:r>
      <w:r>
        <w:rPr>
          <w:rFonts w:ascii="仿宋_GB2312" w:eastAsia="仿宋_GB2312"/>
          <w:snapToGrid w:val="0"/>
          <w:sz w:val="24"/>
          <w:u w:val="single"/>
        </w:rPr>
        <w:t xml:space="preserve">      </w:t>
      </w:r>
      <w:r>
        <w:rPr>
          <w:rFonts w:ascii="仿宋_GB2312" w:eastAsia="仿宋_GB2312"/>
          <w:snapToGrid w:val="0"/>
          <w:sz w:val="24"/>
        </w:rPr>
        <w:t>，电话为</w:t>
      </w:r>
      <w:r>
        <w:rPr>
          <w:rFonts w:ascii="仿宋_GB2312" w:eastAsia="仿宋_GB2312"/>
          <w:snapToGrid w:val="0"/>
          <w:sz w:val="24"/>
          <w:u w:val="single"/>
        </w:rPr>
        <w:t xml:space="preserve">                 ，身份证号：      </w:t>
      </w:r>
      <w:r>
        <w:rPr>
          <w:rFonts w:ascii="仿宋_GB2312" w:eastAsia="仿宋_GB2312"/>
          <w:snapToGrid w:val="0"/>
          <w:sz w:val="24"/>
        </w:rPr>
        <w:t>。</w:t>
      </w:r>
    </w:p>
    <w:p w:rsidR="00025B3C" w:rsidRDefault="00025B3C" w:rsidP="00025B3C">
      <w:pPr>
        <w:widowControl/>
        <w:spacing w:line="360" w:lineRule="auto"/>
        <w:ind w:firstLineChars="200" w:firstLine="480"/>
        <w:jc w:val="left"/>
      </w:pPr>
      <w:r>
        <w:rPr>
          <w:rFonts w:ascii="仿宋_GB2312" w:eastAsia="仿宋_GB2312"/>
          <w:snapToGrid w:val="0"/>
          <w:sz w:val="24"/>
        </w:rPr>
        <w:t>10.2.4乙方提交的成果文件合理使用年限为</w:t>
      </w:r>
      <w:r>
        <w:rPr>
          <w:rFonts w:ascii="仿宋_GB2312" w:eastAsia="仿宋_GB2312"/>
          <w:snapToGrid w:val="0"/>
          <w:sz w:val="24"/>
          <w:u w:val="single"/>
        </w:rPr>
        <w:t xml:space="preserve">     </w:t>
      </w:r>
      <w:r>
        <w:rPr>
          <w:rFonts w:ascii="仿宋_GB2312" w:eastAsia="仿宋_GB2312"/>
          <w:snapToGrid w:val="0"/>
          <w:sz w:val="24"/>
        </w:rPr>
        <w:t>年。</w:t>
      </w:r>
    </w:p>
    <w:p w:rsidR="00025B3C" w:rsidRDefault="00025B3C" w:rsidP="00025B3C">
      <w:pPr>
        <w:widowControl/>
        <w:spacing w:line="360" w:lineRule="auto"/>
        <w:ind w:firstLineChars="200" w:firstLine="480"/>
        <w:jc w:val="left"/>
      </w:pPr>
      <w:r>
        <w:rPr>
          <w:rFonts w:ascii="仿宋_GB2312" w:eastAsia="仿宋_GB2312"/>
          <w:snapToGrid w:val="0"/>
          <w:sz w:val="24"/>
        </w:rPr>
        <w:lastRenderedPageBreak/>
        <w:t>10.2.5乙方负责对外的审查、汇报工作，负责该合同项目的联络和后续服务工作。</w:t>
      </w:r>
    </w:p>
    <w:p w:rsidR="00025B3C" w:rsidRDefault="00025B3C" w:rsidP="00025B3C">
      <w:pPr>
        <w:widowControl/>
        <w:spacing w:line="360" w:lineRule="auto"/>
        <w:ind w:firstLineChars="200" w:firstLine="480"/>
        <w:jc w:val="left"/>
      </w:pPr>
      <w:r>
        <w:rPr>
          <w:rFonts w:ascii="仿宋_GB2312" w:eastAsia="仿宋_GB2312"/>
          <w:snapToGrid w:val="0"/>
          <w:sz w:val="24"/>
        </w:rPr>
        <w:t>10.2.6 乙方对成果文件出现的遗漏或错误负责修改或补充。由于乙方成果错误造成工程质量事故或其他损失，甲方有权没收履约保证金，乙方除负责采取补救措施外，应免收受损失部分的工作费，还应当向甲方支付合同总金额20%的违约金，并赔偿由此给甲方造成的全部经济损失。</w:t>
      </w:r>
    </w:p>
    <w:p w:rsidR="00025B3C" w:rsidRDefault="00025B3C" w:rsidP="00025B3C">
      <w:pPr>
        <w:widowControl/>
        <w:spacing w:line="360" w:lineRule="auto"/>
        <w:ind w:firstLineChars="200" w:firstLine="480"/>
        <w:jc w:val="left"/>
      </w:pPr>
      <w:r>
        <w:rPr>
          <w:rFonts w:ascii="仿宋_GB2312" w:eastAsia="仿宋_GB2312"/>
          <w:snapToGrid w:val="0"/>
          <w:sz w:val="24"/>
        </w:rPr>
        <w:t>10.2.7由于乙方原因，延误了成果文件交付时间，每延误一天，应减收该项目应收设计费的千分之一。延误超过30日的，甲方有权立即解除本合同。甲方解除本合同的，本合同自甲方解除合同的书面通知送达乙方之日起解除，甲方有权没收乙方的履约保证金，乙方应退还甲方已付的全部费用，并按照本合同总金额的20%向甲方支付违约金。</w:t>
      </w:r>
    </w:p>
    <w:p w:rsidR="00025B3C" w:rsidRDefault="00025B3C" w:rsidP="00025B3C">
      <w:pPr>
        <w:widowControl/>
        <w:spacing w:line="360" w:lineRule="auto"/>
        <w:ind w:firstLineChars="200" w:firstLine="480"/>
        <w:jc w:val="left"/>
      </w:pPr>
      <w:r>
        <w:rPr>
          <w:rFonts w:ascii="仿宋_GB2312" w:eastAsia="仿宋_GB2312"/>
          <w:snapToGrid w:val="0"/>
          <w:sz w:val="24"/>
        </w:rPr>
        <w:t>10.2.8乙方开展工作或提交成果所选用的国家标准图、部标准图、行业标准图及地方标准图由乙方负责解决。</w:t>
      </w:r>
    </w:p>
    <w:p w:rsidR="00025B3C" w:rsidRDefault="00025B3C" w:rsidP="00025B3C">
      <w:pPr>
        <w:widowControl/>
        <w:spacing w:line="360" w:lineRule="auto"/>
        <w:ind w:firstLineChars="200" w:firstLine="480"/>
        <w:jc w:val="left"/>
      </w:pPr>
      <w:r>
        <w:rPr>
          <w:rFonts w:ascii="仿宋_GB2312" w:eastAsia="仿宋_GB2312"/>
          <w:snapToGrid w:val="0"/>
          <w:sz w:val="24"/>
        </w:rPr>
        <w:t>10.2.9乙方应为己方人员购买国家法定保险，为派驻现场的工作人员提供工作、生活及交通等方面的便利条件及必要的劳动保护装备。</w:t>
      </w:r>
    </w:p>
    <w:p w:rsidR="00025B3C" w:rsidRDefault="00025B3C" w:rsidP="00025B3C">
      <w:pPr>
        <w:widowControl/>
        <w:spacing w:line="360" w:lineRule="auto"/>
        <w:ind w:firstLineChars="200" w:firstLine="480"/>
        <w:jc w:val="left"/>
      </w:pPr>
      <w:r>
        <w:rPr>
          <w:rFonts w:ascii="仿宋_GB2312" w:eastAsia="仿宋_GB2312"/>
          <w:snapToGrid w:val="0"/>
          <w:sz w:val="24"/>
        </w:rPr>
        <w:t>10.2.10 合同生效后，乙方无正当理由要求终止或解除合同的，乙方应向甲方支付合同总金额20%的违约金，甲方有权同时没收乙方的履约保证金，并将乙方剔除甲方</w:t>
      </w:r>
      <w:r>
        <w:rPr>
          <w:rFonts w:ascii="仿宋_GB2312" w:eastAsia="仿宋_GB2312" w:hint="eastAsia"/>
          <w:snapToGrid w:val="0"/>
          <w:sz w:val="24"/>
        </w:rPr>
        <w:t>乙方</w:t>
      </w:r>
      <w:r>
        <w:rPr>
          <w:rFonts w:ascii="仿宋_GB2312" w:eastAsia="仿宋_GB2312"/>
          <w:snapToGrid w:val="0"/>
          <w:sz w:val="24"/>
        </w:rPr>
        <w:t>库，三年内不得入库。</w:t>
      </w:r>
    </w:p>
    <w:p w:rsidR="00025B3C" w:rsidRDefault="00025B3C" w:rsidP="00025B3C">
      <w:pPr>
        <w:spacing w:line="360" w:lineRule="auto"/>
        <w:ind w:firstLineChars="200" w:firstLine="480"/>
        <w:jc w:val="left"/>
      </w:pPr>
      <w:r>
        <w:rPr>
          <w:rFonts w:ascii="仿宋_GB2312" w:eastAsia="仿宋_GB2312"/>
          <w:snapToGrid w:val="0"/>
          <w:sz w:val="24"/>
        </w:rPr>
        <w:t>10.2.11乙方应当严格按照安全操作规程完成本合同约定的工作任务，确保工作过程中的工作人员和他人的人身和财产安全。如因乙方原因造成人身或者财产损失的，由乙方承担全部赔偿责任。</w:t>
      </w:r>
    </w:p>
    <w:p w:rsidR="00025B3C" w:rsidRDefault="00025B3C" w:rsidP="00025B3C">
      <w:pPr>
        <w:widowControl/>
        <w:spacing w:line="360" w:lineRule="auto"/>
        <w:ind w:firstLineChars="200" w:firstLine="480"/>
        <w:jc w:val="left"/>
      </w:pPr>
      <w:r>
        <w:rPr>
          <w:rFonts w:ascii="仿宋_GB2312" w:eastAsia="仿宋_GB2312"/>
          <w:snapToGrid w:val="0"/>
          <w:sz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rsidR="00025B3C" w:rsidRDefault="00025B3C" w:rsidP="00025B3C">
      <w:pPr>
        <w:widowControl/>
        <w:spacing w:line="360" w:lineRule="auto"/>
        <w:ind w:firstLineChars="200" w:firstLine="480"/>
        <w:jc w:val="left"/>
      </w:pPr>
      <w:r>
        <w:rPr>
          <w:rFonts w:ascii="仿宋_GB2312" w:eastAsia="仿宋_GB2312"/>
          <w:snapToGrid w:val="0"/>
          <w:sz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w:t>
      </w:r>
      <w:r>
        <w:rPr>
          <w:rFonts w:ascii="仿宋_GB2312" w:eastAsia="仿宋_GB2312"/>
          <w:snapToGrid w:val="0"/>
          <w:sz w:val="24"/>
        </w:rPr>
        <w:lastRenderedPageBreak/>
        <w:t>乙方应退还甲方已付的全部费用，并按照本合同总金额的20%向甲方支付违约金。</w:t>
      </w:r>
    </w:p>
    <w:p w:rsidR="00025B3C" w:rsidRDefault="00025B3C" w:rsidP="00025B3C">
      <w:pPr>
        <w:spacing w:line="360" w:lineRule="auto"/>
        <w:ind w:firstLineChars="200" w:firstLine="480"/>
        <w:jc w:val="left"/>
      </w:pPr>
      <w:r>
        <w:rPr>
          <w:rFonts w:ascii="仿宋_GB2312" w:eastAsia="仿宋_GB2312"/>
          <w:snapToGrid w:val="0"/>
          <w:sz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rsidR="00025B3C" w:rsidRDefault="00025B3C" w:rsidP="00025B3C">
      <w:pPr>
        <w:widowControl/>
        <w:spacing w:line="360" w:lineRule="auto"/>
        <w:jc w:val="left"/>
      </w:pPr>
      <w:r>
        <w:rPr>
          <w:rFonts w:ascii="仿宋_GB2312" w:eastAsia="仿宋_GB2312"/>
          <w:b/>
          <w:snapToGrid w:val="0"/>
          <w:sz w:val="24"/>
        </w:rPr>
        <w:t>第十一条保密和知识产权保护</w:t>
      </w:r>
    </w:p>
    <w:p w:rsidR="00025B3C" w:rsidRDefault="00025B3C" w:rsidP="00025B3C">
      <w:pPr>
        <w:widowControl/>
        <w:spacing w:line="360" w:lineRule="auto"/>
        <w:ind w:firstLineChars="200" w:firstLine="480"/>
        <w:jc w:val="left"/>
      </w:pPr>
      <w:r>
        <w:rPr>
          <w:rFonts w:ascii="仿宋_GB2312" w:eastAsia="仿宋_GB2312"/>
          <w:snapToGrid w:val="0"/>
          <w:sz w:val="24"/>
        </w:rPr>
        <w:t>11.1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rsidR="00025B3C" w:rsidRDefault="00025B3C" w:rsidP="00025B3C">
      <w:pPr>
        <w:widowControl/>
        <w:spacing w:line="360" w:lineRule="auto"/>
        <w:ind w:firstLineChars="200" w:firstLine="480"/>
        <w:jc w:val="left"/>
      </w:pPr>
      <w:r>
        <w:rPr>
          <w:rFonts w:ascii="仿宋_GB2312" w:eastAsia="仿宋_GB2312"/>
          <w:snapToGrid w:val="0"/>
          <w:sz w:val="24"/>
        </w:rPr>
        <w:t>11.2甲方单位已获得中国质量认证中心QES三标体系认证。乙方在工作职责内，注意遵守环境及职业健康安全方面的相关法律法规要求。</w:t>
      </w:r>
    </w:p>
    <w:p w:rsidR="00025B3C" w:rsidRDefault="00025B3C" w:rsidP="00025B3C">
      <w:pPr>
        <w:widowControl/>
        <w:spacing w:line="360" w:lineRule="auto"/>
        <w:ind w:firstLineChars="200" w:firstLine="480"/>
        <w:jc w:val="left"/>
      </w:pPr>
      <w:r>
        <w:rPr>
          <w:rFonts w:ascii="仿宋_GB2312" w:eastAsia="仿宋_GB2312"/>
          <w:snapToGrid w:val="0"/>
          <w:sz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rsidR="00025B3C" w:rsidRDefault="00025B3C" w:rsidP="00025B3C">
      <w:pPr>
        <w:pStyle w:val="20"/>
        <w:ind w:firstLine="480"/>
        <w:rPr>
          <w:rFonts w:ascii="仿宋" w:eastAsia="仿宋" w:hAnsi="仿宋" w:cs="仿宋"/>
          <w:sz w:val="24"/>
          <w:szCs w:val="24"/>
        </w:rPr>
      </w:pPr>
      <w:r>
        <w:rPr>
          <w:rFonts w:ascii="仿宋" w:eastAsia="仿宋" w:hAnsi="仿宋" w:cs="仿宋" w:hint="eastAsia"/>
          <w:sz w:val="24"/>
          <w:szCs w:val="24"/>
        </w:rPr>
        <w:t>11.4 本项目系统的所有权和知识产权归建设业主方四川沿江攀宁高速公路有限公司所有，后期开展的申报专利和科技奖励等事项，乙方须无条件提供协助。</w:t>
      </w:r>
    </w:p>
    <w:p w:rsidR="00025B3C" w:rsidRDefault="00025B3C" w:rsidP="00025B3C">
      <w:pPr>
        <w:widowControl/>
        <w:spacing w:line="360" w:lineRule="auto"/>
        <w:jc w:val="left"/>
      </w:pPr>
      <w:r>
        <w:rPr>
          <w:rFonts w:ascii="仿宋_GB2312" w:eastAsia="仿宋_GB2312"/>
          <w:b/>
          <w:snapToGrid w:val="0"/>
          <w:sz w:val="24"/>
        </w:rPr>
        <w:t>第十二条争议解决</w:t>
      </w:r>
    </w:p>
    <w:p w:rsidR="00025B3C" w:rsidRDefault="00025B3C" w:rsidP="00025B3C">
      <w:pPr>
        <w:widowControl/>
        <w:spacing w:line="360" w:lineRule="auto"/>
        <w:ind w:firstLineChars="200" w:firstLine="480"/>
        <w:jc w:val="left"/>
      </w:pPr>
      <w:r>
        <w:rPr>
          <w:rFonts w:ascii="仿宋_GB2312" w:eastAsia="仿宋_GB2312"/>
          <w:snapToGrid w:val="0"/>
          <w:sz w:val="24"/>
        </w:rPr>
        <w:t>12.1本合同发生争议，甲方与乙方应及时协商解决。协商不成时，任何一方可向甲方所在地有管辖权的人民法院起诉。</w:t>
      </w:r>
    </w:p>
    <w:p w:rsidR="00025B3C" w:rsidRDefault="00025B3C" w:rsidP="00025B3C">
      <w:pPr>
        <w:widowControl/>
        <w:spacing w:line="360" w:lineRule="auto"/>
        <w:jc w:val="left"/>
      </w:pPr>
      <w:r>
        <w:rPr>
          <w:rFonts w:ascii="仿宋_GB2312" w:eastAsia="仿宋_GB2312"/>
          <w:b/>
          <w:snapToGrid w:val="0"/>
          <w:sz w:val="24"/>
        </w:rPr>
        <w:t>第十三条 通知和送达</w:t>
      </w:r>
    </w:p>
    <w:p w:rsidR="00025B3C" w:rsidRDefault="00025B3C" w:rsidP="00025B3C">
      <w:pPr>
        <w:spacing w:line="520" w:lineRule="atLeast"/>
        <w:ind w:firstLineChars="200" w:firstLine="480"/>
      </w:pPr>
      <w:r>
        <w:rPr>
          <w:rFonts w:ascii="仿宋_GB2312" w:eastAsia="仿宋_GB2312"/>
          <w:snapToGrid w:val="0"/>
          <w:sz w:val="24"/>
        </w:rPr>
        <w:t>13.1本合同项下任何一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宋体"/>
          <w:snapToGrid w:val="0"/>
          <w:sz w:val="24"/>
        </w:rPr>
        <w:t>双方确认的送达地址适用范围包括但不限于各类告知书、通知书、工作联系单、协议文件、诉讼或仲裁文书，送达主体可以是合同各方、</w:t>
      </w:r>
      <w:r>
        <w:rPr>
          <w:rFonts w:ascii="仿宋_GB2312" w:eastAsia="仿宋_GB2312" w:hAnsi="宋体"/>
          <w:snapToGrid w:val="0"/>
          <w:sz w:val="24"/>
        </w:rPr>
        <w:lastRenderedPageBreak/>
        <w:t>人民法院、仲裁委员会及行政机关。</w:t>
      </w:r>
    </w:p>
    <w:p w:rsidR="00025B3C" w:rsidRDefault="00025B3C" w:rsidP="00025B3C">
      <w:pPr>
        <w:widowControl/>
        <w:spacing w:line="360" w:lineRule="auto"/>
        <w:ind w:firstLineChars="200" w:firstLine="420"/>
        <w:jc w:val="left"/>
      </w:pPr>
    </w:p>
    <w:p w:rsidR="00025B3C" w:rsidRDefault="00025B3C" w:rsidP="00025B3C">
      <w:pPr>
        <w:widowControl/>
        <w:spacing w:line="360" w:lineRule="auto"/>
        <w:ind w:firstLineChars="200" w:firstLine="480"/>
        <w:jc w:val="left"/>
      </w:pPr>
      <w:r>
        <w:rPr>
          <w:rFonts w:ascii="仿宋_GB2312" w:eastAsia="仿宋_GB2312"/>
          <w:snapToGrid w:val="0"/>
          <w:sz w:val="24"/>
        </w:rPr>
        <w:t>13.2甲乙双方的联系信息如下：</w:t>
      </w:r>
    </w:p>
    <w:p w:rsidR="00025B3C" w:rsidRDefault="00025B3C" w:rsidP="00025B3C">
      <w:pPr>
        <w:widowControl/>
        <w:spacing w:line="360" w:lineRule="auto"/>
        <w:ind w:firstLineChars="200" w:firstLine="480"/>
        <w:jc w:val="left"/>
      </w:pPr>
      <w:r>
        <w:rPr>
          <w:rFonts w:ascii="仿宋_GB2312" w:eastAsia="仿宋_GB2312"/>
          <w:snapToGrid w:val="0"/>
          <w:sz w:val="24"/>
        </w:rPr>
        <w:t>13.2.1甲方联系人：，联系电话：，传真：电子邮箱：           ，</w:t>
      </w:r>
    </w:p>
    <w:p w:rsidR="00025B3C" w:rsidRDefault="00025B3C" w:rsidP="00025B3C">
      <w:pPr>
        <w:widowControl/>
        <w:spacing w:line="360" w:lineRule="auto"/>
        <w:ind w:firstLineChars="500" w:firstLine="1200"/>
        <w:jc w:val="left"/>
      </w:pPr>
      <w:r>
        <w:rPr>
          <w:rFonts w:ascii="仿宋_GB2312" w:eastAsia="仿宋_GB2312"/>
          <w:snapToGrid w:val="0"/>
          <w:sz w:val="24"/>
        </w:rPr>
        <w:t>通讯地址：</w:t>
      </w:r>
      <w:r>
        <w:rPr>
          <w:rFonts w:ascii="仿宋_GB2312" w:eastAsia="仿宋_GB2312"/>
          <w:snapToGrid w:val="0"/>
          <w:sz w:val="24"/>
        </w:rPr>
        <w:t>××</w:t>
      </w:r>
      <w:r>
        <w:rPr>
          <w:rFonts w:ascii="仿宋_GB2312" w:eastAsia="仿宋_GB2312"/>
          <w:snapToGrid w:val="0"/>
          <w:sz w:val="24"/>
        </w:rPr>
        <w:t>省</w:t>
      </w:r>
      <w:r>
        <w:rPr>
          <w:rFonts w:ascii="仿宋_GB2312" w:eastAsia="仿宋_GB2312"/>
          <w:snapToGrid w:val="0"/>
          <w:sz w:val="24"/>
        </w:rPr>
        <w:t>××</w:t>
      </w:r>
      <w:r>
        <w:rPr>
          <w:rFonts w:ascii="仿宋_GB2312" w:eastAsia="仿宋_GB2312"/>
          <w:snapToGrid w:val="0"/>
          <w:sz w:val="24"/>
        </w:rPr>
        <w:t>市</w:t>
      </w:r>
      <w:r>
        <w:rPr>
          <w:rFonts w:ascii="仿宋_GB2312" w:eastAsia="仿宋_GB2312"/>
          <w:snapToGrid w:val="0"/>
          <w:sz w:val="24"/>
        </w:rPr>
        <w:t>××</w:t>
      </w:r>
      <w:r>
        <w:rPr>
          <w:rFonts w:ascii="仿宋_GB2312" w:eastAsia="仿宋_GB2312"/>
          <w:snapToGrid w:val="0"/>
          <w:sz w:val="24"/>
        </w:rPr>
        <w:t>区/县</w:t>
      </w:r>
      <w:r>
        <w:rPr>
          <w:rFonts w:ascii="仿宋_GB2312" w:eastAsia="仿宋_GB2312"/>
          <w:snapToGrid w:val="0"/>
          <w:sz w:val="24"/>
        </w:rPr>
        <w:t>××</w:t>
      </w:r>
      <w:r>
        <w:rPr>
          <w:rFonts w:ascii="仿宋_GB2312" w:eastAsia="仿宋_GB2312"/>
          <w:snapToGrid w:val="0"/>
          <w:sz w:val="24"/>
        </w:rPr>
        <w:t>路</w:t>
      </w:r>
      <w:r>
        <w:rPr>
          <w:rFonts w:ascii="仿宋_GB2312" w:eastAsia="仿宋_GB2312"/>
          <w:snapToGrid w:val="0"/>
          <w:sz w:val="24"/>
        </w:rPr>
        <w:t>××</w:t>
      </w:r>
      <w:r>
        <w:rPr>
          <w:rFonts w:ascii="仿宋_GB2312" w:eastAsia="仿宋_GB2312"/>
          <w:snapToGrid w:val="0"/>
          <w:sz w:val="24"/>
        </w:rPr>
        <w:t>号，邮编：</w:t>
      </w:r>
      <w:r>
        <w:rPr>
          <w:rFonts w:ascii="仿宋_GB2312" w:eastAsia="仿宋_GB2312"/>
          <w:snapToGrid w:val="0"/>
          <w:sz w:val="24"/>
        </w:rPr>
        <w:t>××××××</w:t>
      </w:r>
      <w:r>
        <w:rPr>
          <w:rFonts w:ascii="仿宋_GB2312" w:eastAsia="仿宋_GB2312"/>
          <w:snapToGrid w:val="0"/>
          <w:sz w:val="24"/>
        </w:rPr>
        <w:t xml:space="preserve">。 </w:t>
      </w:r>
    </w:p>
    <w:p w:rsidR="00025B3C" w:rsidRDefault="00025B3C" w:rsidP="00025B3C">
      <w:pPr>
        <w:widowControl/>
        <w:spacing w:line="360" w:lineRule="auto"/>
        <w:ind w:firstLineChars="200" w:firstLine="480"/>
        <w:jc w:val="left"/>
      </w:pPr>
      <w:r>
        <w:rPr>
          <w:rFonts w:ascii="仿宋_GB2312" w:eastAsia="仿宋_GB2312"/>
          <w:snapToGrid w:val="0"/>
          <w:sz w:val="24"/>
        </w:rPr>
        <w:t>13.2.2乙方联系人：，联系电话：，传真：电子邮箱：           ，</w:t>
      </w:r>
    </w:p>
    <w:p w:rsidR="00025B3C" w:rsidRDefault="00025B3C" w:rsidP="00025B3C">
      <w:pPr>
        <w:widowControl/>
        <w:spacing w:line="360" w:lineRule="auto"/>
        <w:ind w:firstLineChars="500" w:firstLine="1200"/>
        <w:jc w:val="left"/>
      </w:pPr>
      <w:r>
        <w:rPr>
          <w:rFonts w:ascii="仿宋_GB2312" w:eastAsia="仿宋_GB2312"/>
          <w:snapToGrid w:val="0"/>
          <w:sz w:val="24"/>
        </w:rPr>
        <w:t>通讯地址：</w:t>
      </w:r>
      <w:r>
        <w:rPr>
          <w:rFonts w:ascii="仿宋_GB2312" w:eastAsia="仿宋_GB2312"/>
          <w:snapToGrid w:val="0"/>
          <w:sz w:val="24"/>
        </w:rPr>
        <w:t>××</w:t>
      </w:r>
      <w:r>
        <w:rPr>
          <w:rFonts w:ascii="仿宋_GB2312" w:eastAsia="仿宋_GB2312"/>
          <w:snapToGrid w:val="0"/>
          <w:sz w:val="24"/>
        </w:rPr>
        <w:t>省</w:t>
      </w:r>
      <w:r>
        <w:rPr>
          <w:rFonts w:ascii="仿宋_GB2312" w:eastAsia="仿宋_GB2312"/>
          <w:snapToGrid w:val="0"/>
          <w:sz w:val="24"/>
        </w:rPr>
        <w:t>××</w:t>
      </w:r>
      <w:r>
        <w:rPr>
          <w:rFonts w:ascii="仿宋_GB2312" w:eastAsia="仿宋_GB2312"/>
          <w:snapToGrid w:val="0"/>
          <w:sz w:val="24"/>
        </w:rPr>
        <w:t>市</w:t>
      </w:r>
      <w:r>
        <w:rPr>
          <w:rFonts w:ascii="仿宋_GB2312" w:eastAsia="仿宋_GB2312"/>
          <w:snapToGrid w:val="0"/>
          <w:sz w:val="24"/>
        </w:rPr>
        <w:t>××</w:t>
      </w:r>
      <w:r>
        <w:rPr>
          <w:rFonts w:ascii="仿宋_GB2312" w:eastAsia="仿宋_GB2312"/>
          <w:snapToGrid w:val="0"/>
          <w:sz w:val="24"/>
        </w:rPr>
        <w:t>区/县</w:t>
      </w:r>
      <w:r>
        <w:rPr>
          <w:rFonts w:ascii="仿宋_GB2312" w:eastAsia="仿宋_GB2312"/>
          <w:snapToGrid w:val="0"/>
          <w:sz w:val="24"/>
        </w:rPr>
        <w:t>××</w:t>
      </w:r>
      <w:r>
        <w:rPr>
          <w:rFonts w:ascii="仿宋_GB2312" w:eastAsia="仿宋_GB2312"/>
          <w:snapToGrid w:val="0"/>
          <w:sz w:val="24"/>
        </w:rPr>
        <w:t>路</w:t>
      </w:r>
      <w:r>
        <w:rPr>
          <w:rFonts w:ascii="仿宋_GB2312" w:eastAsia="仿宋_GB2312"/>
          <w:snapToGrid w:val="0"/>
          <w:sz w:val="24"/>
        </w:rPr>
        <w:t>××</w:t>
      </w:r>
      <w:r>
        <w:rPr>
          <w:rFonts w:ascii="仿宋_GB2312" w:eastAsia="仿宋_GB2312"/>
          <w:snapToGrid w:val="0"/>
          <w:sz w:val="24"/>
        </w:rPr>
        <w:t>号，邮编：</w:t>
      </w:r>
      <w:r>
        <w:rPr>
          <w:rFonts w:ascii="仿宋_GB2312" w:eastAsia="仿宋_GB2312"/>
          <w:snapToGrid w:val="0"/>
          <w:sz w:val="24"/>
        </w:rPr>
        <w:t>××××××</w:t>
      </w:r>
      <w:r>
        <w:rPr>
          <w:rFonts w:ascii="仿宋_GB2312" w:eastAsia="仿宋_GB2312"/>
          <w:snapToGrid w:val="0"/>
          <w:sz w:val="24"/>
        </w:rPr>
        <w:t xml:space="preserve">。 </w:t>
      </w:r>
    </w:p>
    <w:p w:rsidR="00025B3C" w:rsidRDefault="00025B3C" w:rsidP="00025B3C">
      <w:pPr>
        <w:widowControl/>
        <w:spacing w:line="360" w:lineRule="auto"/>
        <w:jc w:val="left"/>
      </w:pPr>
      <w:r>
        <w:rPr>
          <w:rFonts w:ascii="仿宋_GB2312" w:eastAsia="仿宋_GB2312"/>
          <w:b/>
          <w:snapToGrid w:val="0"/>
          <w:sz w:val="24"/>
        </w:rPr>
        <w:t>第十四条合同生效及其他</w:t>
      </w:r>
    </w:p>
    <w:p w:rsidR="00025B3C" w:rsidRDefault="00025B3C" w:rsidP="00025B3C">
      <w:pPr>
        <w:widowControl/>
        <w:spacing w:line="360" w:lineRule="auto"/>
        <w:ind w:firstLineChars="200" w:firstLine="480"/>
        <w:jc w:val="left"/>
      </w:pPr>
      <w:r>
        <w:rPr>
          <w:rFonts w:ascii="仿宋_GB2312" w:eastAsia="仿宋_GB2312"/>
          <w:snapToGrid w:val="0"/>
          <w:sz w:val="24"/>
        </w:rPr>
        <w:t>14.1由于不可抗力因素致使合同无法履行时，双方应及时协商解决。</w:t>
      </w:r>
    </w:p>
    <w:p w:rsidR="00025B3C" w:rsidRDefault="00025B3C" w:rsidP="00025B3C">
      <w:pPr>
        <w:widowControl/>
        <w:spacing w:line="360" w:lineRule="auto"/>
        <w:ind w:firstLineChars="200" w:firstLine="480"/>
        <w:jc w:val="left"/>
      </w:pPr>
      <w:r>
        <w:rPr>
          <w:rFonts w:ascii="仿宋_GB2312" w:eastAsia="仿宋_GB2312"/>
          <w:snapToGrid w:val="0"/>
          <w:sz w:val="24"/>
        </w:rPr>
        <w:t>14.2未尽事宜，经双方协商一致，签订补充协议，补充协议与本合同具有同等效力。</w:t>
      </w:r>
    </w:p>
    <w:p w:rsidR="00025B3C" w:rsidRDefault="00025B3C" w:rsidP="00025B3C">
      <w:pPr>
        <w:widowControl/>
        <w:spacing w:line="360" w:lineRule="auto"/>
        <w:ind w:firstLineChars="200" w:firstLine="480"/>
        <w:jc w:val="left"/>
      </w:pPr>
      <w:r>
        <w:rPr>
          <w:rFonts w:ascii="仿宋_GB2312" w:eastAsia="仿宋_GB2312"/>
          <w:snapToGrid w:val="0"/>
          <w:sz w:val="24"/>
        </w:rPr>
        <w:t>14.3双方认可的来往传真、电报、会议纪要等，均为合同的组成部分，与本合同具有同等法律效力。</w:t>
      </w:r>
    </w:p>
    <w:p w:rsidR="00025B3C" w:rsidRDefault="00025B3C" w:rsidP="00025B3C">
      <w:pPr>
        <w:widowControl/>
        <w:spacing w:line="360" w:lineRule="auto"/>
        <w:ind w:firstLineChars="200" w:firstLine="480"/>
        <w:jc w:val="left"/>
      </w:pPr>
      <w:r>
        <w:rPr>
          <w:rFonts w:ascii="仿宋_GB2312" w:eastAsia="仿宋_GB2312"/>
          <w:snapToGrid w:val="0"/>
          <w:sz w:val="24"/>
        </w:rPr>
        <w:t>14.4本合同双方法定代表人或授权代表签字盖章生效，一式</w:t>
      </w:r>
      <w:r>
        <w:rPr>
          <w:rFonts w:ascii="仿宋_GB2312" w:eastAsia="仿宋_GB2312"/>
          <w:snapToGrid w:val="0"/>
          <w:sz w:val="24"/>
          <w:u w:val="single"/>
        </w:rPr>
        <w:t xml:space="preserve"> </w:t>
      </w:r>
      <w:r>
        <w:rPr>
          <w:rFonts w:ascii="仿宋_GB2312" w:eastAsia="仿宋_GB2312" w:hint="eastAsia"/>
          <w:snapToGrid w:val="0"/>
          <w:sz w:val="24"/>
          <w:u w:val="single"/>
        </w:rPr>
        <w:t>捌</w:t>
      </w:r>
      <w:r>
        <w:rPr>
          <w:rFonts w:ascii="仿宋_GB2312" w:eastAsia="仿宋_GB2312"/>
          <w:snapToGrid w:val="0"/>
          <w:sz w:val="24"/>
          <w:u w:val="single"/>
        </w:rPr>
        <w:t xml:space="preserve"> </w:t>
      </w:r>
      <w:r>
        <w:rPr>
          <w:rFonts w:ascii="仿宋_GB2312" w:eastAsia="仿宋_GB2312"/>
          <w:snapToGrid w:val="0"/>
          <w:sz w:val="24"/>
        </w:rPr>
        <w:t>份，甲方</w:t>
      </w:r>
      <w:r>
        <w:rPr>
          <w:rFonts w:ascii="仿宋_GB2312" w:eastAsia="仿宋_GB2312" w:hint="eastAsia"/>
          <w:snapToGrid w:val="0"/>
          <w:sz w:val="24"/>
          <w:u w:val="single"/>
        </w:rPr>
        <w:t>肆</w:t>
      </w:r>
      <w:r>
        <w:rPr>
          <w:rFonts w:ascii="仿宋_GB2312" w:eastAsia="仿宋_GB2312"/>
          <w:snapToGrid w:val="0"/>
          <w:sz w:val="24"/>
          <w:u w:val="single"/>
        </w:rPr>
        <w:t xml:space="preserve">  </w:t>
      </w:r>
      <w:r>
        <w:rPr>
          <w:rFonts w:ascii="仿宋_GB2312" w:eastAsia="仿宋_GB2312"/>
          <w:snapToGrid w:val="0"/>
          <w:sz w:val="24"/>
        </w:rPr>
        <w:t>份，乙方</w:t>
      </w:r>
      <w:r>
        <w:rPr>
          <w:rFonts w:ascii="仿宋_GB2312" w:eastAsia="仿宋_GB2312"/>
          <w:snapToGrid w:val="0"/>
          <w:sz w:val="24"/>
          <w:u w:val="single"/>
        </w:rPr>
        <w:t xml:space="preserve"> </w:t>
      </w:r>
      <w:r>
        <w:rPr>
          <w:rFonts w:ascii="仿宋_GB2312" w:eastAsia="仿宋_GB2312" w:hint="eastAsia"/>
          <w:snapToGrid w:val="0"/>
          <w:sz w:val="24"/>
          <w:u w:val="single"/>
        </w:rPr>
        <w:t>肆</w:t>
      </w:r>
      <w:r>
        <w:rPr>
          <w:rFonts w:ascii="仿宋_GB2312" w:eastAsia="仿宋_GB2312"/>
          <w:snapToGrid w:val="0"/>
          <w:sz w:val="24"/>
          <w:u w:val="single"/>
        </w:rPr>
        <w:t xml:space="preserve"> </w:t>
      </w:r>
      <w:r>
        <w:rPr>
          <w:rFonts w:ascii="仿宋_GB2312" w:eastAsia="仿宋_GB2312"/>
          <w:snapToGrid w:val="0"/>
          <w:sz w:val="24"/>
        </w:rPr>
        <w:t>份，具有同等法律效力。</w:t>
      </w:r>
    </w:p>
    <w:p w:rsidR="00025B3C" w:rsidRDefault="00025B3C" w:rsidP="00025B3C">
      <w:pPr>
        <w:spacing w:line="360" w:lineRule="auto"/>
      </w:pPr>
      <w:r>
        <w:rPr>
          <w:b/>
          <w:sz w:val="24"/>
          <w:szCs w:val="24"/>
        </w:rPr>
        <w:br w:type="page"/>
      </w:r>
      <w:r>
        <w:rPr>
          <w:b/>
          <w:sz w:val="24"/>
          <w:szCs w:val="24"/>
        </w:rPr>
        <w:lastRenderedPageBreak/>
        <w:t>附件</w:t>
      </w:r>
      <w:r>
        <w:rPr>
          <w:b/>
          <w:sz w:val="24"/>
          <w:szCs w:val="24"/>
        </w:rPr>
        <w:t xml:space="preserve">1 </w:t>
      </w:r>
      <w:r>
        <w:rPr>
          <w:rFonts w:hint="eastAsia"/>
          <w:b/>
          <w:sz w:val="24"/>
          <w:szCs w:val="24"/>
        </w:rPr>
        <w:t>项目验收标准</w:t>
      </w:r>
    </w:p>
    <w:p w:rsidR="00025B3C" w:rsidRDefault="00025B3C" w:rsidP="00025B3C">
      <w:pPr>
        <w:spacing w:line="360" w:lineRule="auto"/>
        <w:ind w:firstLineChars="200" w:firstLine="480"/>
      </w:pPr>
      <w:r>
        <w:rPr>
          <w:rFonts w:ascii="宋体" w:hAnsi="宋体" w:cs="宋体"/>
          <w:sz w:val="24"/>
          <w:szCs w:val="24"/>
        </w:rPr>
        <w:t>达到但不限于以下验收标准：</w:t>
      </w:r>
    </w:p>
    <w:tbl>
      <w:tblPr>
        <w:tblW w:w="0" w:type="auto"/>
        <w:tblInd w:w="2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21"/>
        <w:gridCol w:w="1186"/>
        <w:gridCol w:w="1235"/>
        <w:gridCol w:w="1761"/>
        <w:gridCol w:w="2644"/>
        <w:gridCol w:w="681"/>
      </w:tblGrid>
      <w:tr w:rsidR="00025B3C" w:rsidTr="00CA210E">
        <w:tc>
          <w:tcPr>
            <w:tcW w:w="621" w:type="dxa"/>
            <w:vAlign w:val="center"/>
          </w:tcPr>
          <w:p w:rsidR="00025B3C" w:rsidRDefault="00025B3C" w:rsidP="00CA210E">
            <w:pPr>
              <w:ind w:leftChars="3" w:left="6"/>
              <w:jc w:val="center"/>
              <w:rPr>
                <w:rFonts w:ascii="宋体" w:hAnsi="宋体" w:cs="宋体"/>
                <w:szCs w:val="21"/>
              </w:rPr>
            </w:pPr>
            <w:r>
              <w:rPr>
                <w:rFonts w:ascii="宋体" w:hAnsi="宋体" w:cs="宋体" w:hint="eastAsia"/>
                <w:szCs w:val="21"/>
              </w:rPr>
              <w:t>序号</w:t>
            </w:r>
          </w:p>
        </w:tc>
        <w:tc>
          <w:tcPr>
            <w:tcW w:w="1186" w:type="dxa"/>
            <w:vAlign w:val="center"/>
          </w:tcPr>
          <w:p w:rsidR="00025B3C" w:rsidRDefault="00025B3C" w:rsidP="00CA210E">
            <w:pPr>
              <w:jc w:val="center"/>
              <w:rPr>
                <w:rFonts w:ascii="宋体" w:hAnsi="宋体" w:cs="宋体"/>
                <w:szCs w:val="21"/>
              </w:rPr>
            </w:pPr>
            <w:r>
              <w:rPr>
                <w:rFonts w:ascii="宋体" w:hAnsi="宋体" w:cs="宋体" w:hint="eastAsia"/>
                <w:szCs w:val="21"/>
              </w:rPr>
              <w:t>模块名称</w:t>
            </w:r>
          </w:p>
        </w:tc>
        <w:tc>
          <w:tcPr>
            <w:tcW w:w="1235" w:type="dxa"/>
            <w:vAlign w:val="center"/>
          </w:tcPr>
          <w:p w:rsidR="00025B3C" w:rsidRDefault="00025B3C" w:rsidP="00CA210E">
            <w:pPr>
              <w:jc w:val="center"/>
              <w:rPr>
                <w:rFonts w:ascii="宋体" w:hAnsi="宋体" w:cs="宋体"/>
                <w:szCs w:val="21"/>
              </w:rPr>
            </w:pPr>
            <w:r>
              <w:rPr>
                <w:rFonts w:ascii="宋体" w:hAnsi="宋体" w:cs="宋体" w:hint="eastAsia"/>
                <w:szCs w:val="21"/>
              </w:rPr>
              <w:t>系统名称</w:t>
            </w: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分项名称</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技术说明</w:t>
            </w:r>
          </w:p>
        </w:tc>
        <w:tc>
          <w:tcPr>
            <w:tcW w:w="681" w:type="dxa"/>
            <w:vAlign w:val="center"/>
          </w:tcPr>
          <w:p w:rsidR="00025B3C" w:rsidRDefault="00025B3C" w:rsidP="00CA210E">
            <w:pPr>
              <w:jc w:val="center"/>
              <w:rPr>
                <w:rFonts w:ascii="宋体" w:hAnsi="宋体" w:cs="宋体"/>
                <w:szCs w:val="21"/>
              </w:rPr>
            </w:pPr>
            <w:r>
              <w:rPr>
                <w:rFonts w:ascii="宋体" w:hAnsi="宋体" w:cs="宋体" w:hint="eastAsia"/>
                <w:szCs w:val="21"/>
              </w:rPr>
              <w:t>数量</w:t>
            </w:r>
          </w:p>
        </w:tc>
      </w:tr>
      <w:tr w:rsidR="00025B3C" w:rsidTr="00CA210E">
        <w:tc>
          <w:tcPr>
            <w:tcW w:w="621"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1</w:t>
            </w:r>
          </w:p>
          <w:p w:rsidR="00025B3C" w:rsidRDefault="00025B3C" w:rsidP="00CA210E">
            <w:pPr>
              <w:jc w:val="center"/>
              <w:rPr>
                <w:rFonts w:ascii="宋体" w:hAnsi="宋体" w:cs="宋体"/>
                <w:szCs w:val="21"/>
              </w:rPr>
            </w:pPr>
          </w:p>
          <w:p w:rsidR="00025B3C" w:rsidRDefault="00025B3C" w:rsidP="00CA210E">
            <w:pPr>
              <w:jc w:val="center"/>
              <w:rPr>
                <w:rFonts w:ascii="宋体" w:hAnsi="宋体" w:cs="宋体"/>
                <w:szCs w:val="21"/>
              </w:rPr>
            </w:pPr>
          </w:p>
        </w:tc>
        <w:tc>
          <w:tcPr>
            <w:tcW w:w="1186"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工程建设</w:t>
            </w:r>
          </w:p>
        </w:tc>
        <w:tc>
          <w:tcPr>
            <w:tcW w:w="1235"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工程建设基础</w:t>
            </w: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标段管理</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工程相关单位配置、人员标段配置、分管领导人员等</w:t>
            </w:r>
          </w:p>
        </w:tc>
        <w:tc>
          <w:tcPr>
            <w:tcW w:w="681"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1套</w:t>
            </w:r>
          </w:p>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分部分项数据</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导入BIM相关基础数据</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清单管理</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工程清单数据，增删改查</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零号变更</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工程清单的确认</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变更管理</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工程变更相关事宜，含报表</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合同管理</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基本信息录入，费用费率的基本设置等</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开工表格</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开工相关表格的申报，含附件、已填报表格引用，已上传附件引用</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监理表格</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监理相关表格的申报，含附件、已填报表格引用，已上传附件引用</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进度管理系统</w:t>
            </w: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投资计划</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工程投资计划相关</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详细计划</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具体施工的先后顺序、周期计划等</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进度信息</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施工过程中上报具体的施工进度</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进度计划对比</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进度计划的对比展示分析</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计量支付系统</w:t>
            </w: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计量期</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计量周期的设置</w:t>
            </w:r>
          </w:p>
        </w:tc>
        <w:tc>
          <w:tcPr>
            <w:tcW w:w="681"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1套</w:t>
            </w: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工程计量</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已完工的工程计量统计</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合同计量</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其他相关费用的录入统计</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支付报表</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汇总统计相关费用、报表审批</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监理计量</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监理单位的相关报表，简单上报流程</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监理试验室计量</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监理试验室的相关报表，简单上报流程</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3</w:t>
            </w:r>
          </w:p>
        </w:tc>
        <w:tc>
          <w:tcPr>
            <w:tcW w:w="1186"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质量管理</w:t>
            </w:r>
          </w:p>
        </w:tc>
        <w:tc>
          <w:tcPr>
            <w:tcW w:w="1235"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试验管理系统</w:t>
            </w: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试验总览</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试验数据图表展示</w:t>
            </w:r>
          </w:p>
        </w:tc>
        <w:tc>
          <w:tcPr>
            <w:tcW w:w="681"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1套</w:t>
            </w: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综合查询</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综合查询试验数据</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不合格查询</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试验中不合格数据查询及具体信息</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取样查询</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试验中委托数据查询及具体信息</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试验室平台</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试验操作具体工作平台，包含具体试验业务，如取样、试验、出具报告等</w:t>
            </w:r>
          </w:p>
        </w:tc>
        <w:tc>
          <w:tcPr>
            <w:tcW w:w="681" w:type="dxa"/>
            <w:vMerge/>
            <w:vAlign w:val="center"/>
          </w:tcPr>
          <w:p w:rsidR="00025B3C" w:rsidRDefault="00025B3C" w:rsidP="00CA210E">
            <w:pPr>
              <w:jc w:val="center"/>
              <w:rPr>
                <w:rFonts w:ascii="宋体" w:hAnsi="宋体" w:cs="宋体"/>
                <w:szCs w:val="21"/>
              </w:rPr>
            </w:pPr>
          </w:p>
        </w:tc>
      </w:tr>
      <w:tr w:rsidR="00025B3C" w:rsidTr="00CA210E">
        <w:trPr>
          <w:trHeight w:val="312"/>
        </w:trPr>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质量管理系统</w:t>
            </w: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质保表格</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质量评定相关表格的申报，表格间数据引用、其他数据源数据引用、表格计算等</w:t>
            </w:r>
          </w:p>
        </w:tc>
        <w:tc>
          <w:tcPr>
            <w:tcW w:w="681" w:type="dxa"/>
            <w:vMerge/>
            <w:vAlign w:val="center"/>
          </w:tcPr>
          <w:p w:rsidR="00025B3C" w:rsidRDefault="00025B3C" w:rsidP="00CA210E">
            <w:pPr>
              <w:tabs>
                <w:tab w:val="left" w:pos="222"/>
              </w:tabs>
              <w:jc w:val="left"/>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闭环表格</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闭环业务表格填报，业务间存在强弱关联，如：停工、整改、开工</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资料勘误</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表格填报后的内容调整</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数据统计分析</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表格内数据分析</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Align w:val="center"/>
          </w:tcPr>
          <w:p w:rsidR="00025B3C" w:rsidRDefault="00025B3C" w:rsidP="00CA210E">
            <w:pPr>
              <w:jc w:val="center"/>
              <w:rPr>
                <w:rFonts w:ascii="宋体" w:hAnsi="宋体" w:cs="宋体"/>
                <w:szCs w:val="21"/>
              </w:rPr>
            </w:pPr>
          </w:p>
        </w:tc>
        <w:tc>
          <w:tcPr>
            <w:tcW w:w="1186" w:type="dxa"/>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资料管理</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按照施工工序，进行资料填报</w:t>
            </w:r>
          </w:p>
        </w:tc>
        <w:tc>
          <w:tcPr>
            <w:tcW w:w="681" w:type="dxa"/>
            <w:vAlign w:val="center"/>
          </w:tcPr>
          <w:p w:rsidR="00025B3C" w:rsidRDefault="00025B3C" w:rsidP="00CA210E">
            <w:pPr>
              <w:jc w:val="center"/>
              <w:rPr>
                <w:rFonts w:ascii="宋体" w:hAnsi="宋体" w:cs="宋体"/>
                <w:szCs w:val="21"/>
              </w:rPr>
            </w:pPr>
          </w:p>
        </w:tc>
      </w:tr>
      <w:tr w:rsidR="00025B3C" w:rsidTr="00CA210E">
        <w:tc>
          <w:tcPr>
            <w:tcW w:w="621"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4</w:t>
            </w:r>
          </w:p>
        </w:tc>
        <w:tc>
          <w:tcPr>
            <w:tcW w:w="1186"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安全环保</w:t>
            </w:r>
          </w:p>
        </w:tc>
        <w:tc>
          <w:tcPr>
            <w:tcW w:w="1235"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安全环保系统</w:t>
            </w: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日志及月报</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日常工作简单的内容上报</w:t>
            </w:r>
          </w:p>
        </w:tc>
        <w:tc>
          <w:tcPr>
            <w:tcW w:w="681"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1套</w:t>
            </w: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问题巡查、整改</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含巡查、发现问题下发整改通知、整改回复等过程</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安环支付报表</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工程中安全环保的相关报表，与施工支付报表联动，简单上报流程</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5</w:t>
            </w:r>
          </w:p>
        </w:tc>
        <w:tc>
          <w:tcPr>
            <w:tcW w:w="1186"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竣工验收</w:t>
            </w:r>
          </w:p>
        </w:tc>
        <w:tc>
          <w:tcPr>
            <w:tcW w:w="1235"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竣工资料管理系统</w:t>
            </w: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非施工资料管理</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文件上传、增删查改</w:t>
            </w:r>
          </w:p>
        </w:tc>
        <w:tc>
          <w:tcPr>
            <w:tcW w:w="681" w:type="dxa"/>
            <w:vMerge w:val="restart"/>
            <w:vAlign w:val="center"/>
          </w:tcPr>
          <w:p w:rsidR="00025B3C" w:rsidRDefault="00025B3C" w:rsidP="00CA210E">
            <w:pPr>
              <w:jc w:val="center"/>
              <w:rPr>
                <w:rFonts w:ascii="宋体" w:hAnsi="宋体" w:cs="宋体"/>
                <w:szCs w:val="21"/>
              </w:rPr>
            </w:pPr>
            <w:r>
              <w:rPr>
                <w:rFonts w:ascii="宋体" w:hAnsi="宋体" w:cs="宋体" w:hint="eastAsia"/>
                <w:szCs w:val="21"/>
              </w:rPr>
              <w:t>1套</w:t>
            </w: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施工资料PDF生成</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资料表格自动生成PDF</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施工资料管理</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施工资料查询,搜索</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Merge/>
            <w:vAlign w:val="center"/>
          </w:tcPr>
          <w:p w:rsidR="00025B3C" w:rsidRDefault="00025B3C" w:rsidP="00CA210E">
            <w:pPr>
              <w:jc w:val="center"/>
              <w:rPr>
                <w:rFonts w:ascii="宋体" w:hAnsi="宋体" w:cs="宋体"/>
                <w:szCs w:val="21"/>
              </w:rPr>
            </w:pPr>
          </w:p>
        </w:tc>
        <w:tc>
          <w:tcPr>
            <w:tcW w:w="1186" w:type="dxa"/>
            <w:vMerge/>
            <w:vAlign w:val="center"/>
          </w:tcPr>
          <w:p w:rsidR="00025B3C" w:rsidRDefault="00025B3C" w:rsidP="00CA210E">
            <w:pPr>
              <w:jc w:val="center"/>
              <w:rPr>
                <w:rFonts w:ascii="宋体" w:hAnsi="宋体" w:cs="宋体"/>
                <w:szCs w:val="21"/>
              </w:rPr>
            </w:pPr>
          </w:p>
        </w:tc>
        <w:tc>
          <w:tcPr>
            <w:tcW w:w="1235" w:type="dxa"/>
            <w:vMerge/>
            <w:vAlign w:val="center"/>
          </w:tcPr>
          <w:p w:rsidR="00025B3C" w:rsidRDefault="00025B3C" w:rsidP="00CA210E">
            <w:pPr>
              <w:jc w:val="center"/>
              <w:rPr>
                <w:rFonts w:ascii="宋体" w:hAnsi="宋体" w:cs="宋体"/>
                <w:szCs w:val="21"/>
              </w:rPr>
            </w:pPr>
          </w:p>
        </w:tc>
        <w:tc>
          <w:tcPr>
            <w:tcW w:w="1761" w:type="dxa"/>
            <w:vAlign w:val="center"/>
          </w:tcPr>
          <w:p w:rsidR="00025B3C" w:rsidRDefault="00025B3C" w:rsidP="00CA210E">
            <w:pPr>
              <w:jc w:val="center"/>
              <w:rPr>
                <w:rFonts w:ascii="宋体" w:hAnsi="宋体" w:cs="宋体"/>
                <w:szCs w:val="21"/>
              </w:rPr>
            </w:pPr>
            <w:r>
              <w:rPr>
                <w:rFonts w:ascii="宋体" w:hAnsi="宋体" w:cs="宋体" w:hint="eastAsia"/>
                <w:szCs w:val="21"/>
              </w:rPr>
              <w:t>资料打包</w:t>
            </w:r>
          </w:p>
        </w:tc>
        <w:tc>
          <w:tcPr>
            <w:tcW w:w="2644" w:type="dxa"/>
            <w:vAlign w:val="center"/>
          </w:tcPr>
          <w:p w:rsidR="00025B3C" w:rsidRDefault="00025B3C" w:rsidP="00CA210E">
            <w:pPr>
              <w:jc w:val="center"/>
              <w:rPr>
                <w:rFonts w:ascii="宋体" w:hAnsi="宋体" w:cs="宋体"/>
                <w:szCs w:val="21"/>
              </w:rPr>
            </w:pPr>
            <w:r>
              <w:rPr>
                <w:rFonts w:ascii="宋体" w:hAnsi="宋体" w:cs="宋体" w:hint="eastAsia"/>
                <w:szCs w:val="21"/>
              </w:rPr>
              <w:t>资料打包</w:t>
            </w:r>
          </w:p>
        </w:tc>
        <w:tc>
          <w:tcPr>
            <w:tcW w:w="681" w:type="dxa"/>
            <w:vMerge/>
            <w:vAlign w:val="center"/>
          </w:tcPr>
          <w:p w:rsidR="00025B3C" w:rsidRDefault="00025B3C" w:rsidP="00CA210E">
            <w:pPr>
              <w:jc w:val="center"/>
              <w:rPr>
                <w:rFonts w:ascii="宋体" w:hAnsi="宋体" w:cs="宋体"/>
                <w:szCs w:val="21"/>
              </w:rPr>
            </w:pPr>
          </w:p>
        </w:tc>
      </w:tr>
      <w:tr w:rsidR="00025B3C" w:rsidTr="00CA210E">
        <w:tc>
          <w:tcPr>
            <w:tcW w:w="621" w:type="dxa"/>
            <w:vAlign w:val="center"/>
          </w:tcPr>
          <w:p w:rsidR="00025B3C" w:rsidRDefault="00025B3C" w:rsidP="00CA210E">
            <w:pPr>
              <w:jc w:val="center"/>
              <w:rPr>
                <w:rFonts w:ascii="宋体" w:hAnsi="宋体" w:cs="宋体"/>
                <w:szCs w:val="21"/>
              </w:rPr>
            </w:pPr>
            <w:r>
              <w:rPr>
                <w:rFonts w:ascii="宋体" w:hAnsi="宋体" w:cs="宋体" w:hint="eastAsia"/>
                <w:szCs w:val="21"/>
              </w:rPr>
              <w:t>6</w:t>
            </w:r>
          </w:p>
        </w:tc>
        <w:tc>
          <w:tcPr>
            <w:tcW w:w="1186" w:type="dxa"/>
            <w:vAlign w:val="center"/>
          </w:tcPr>
          <w:p w:rsidR="00025B3C" w:rsidRDefault="00025B3C" w:rsidP="00CA210E">
            <w:pPr>
              <w:jc w:val="center"/>
              <w:rPr>
                <w:rFonts w:ascii="宋体" w:hAnsi="宋体" w:cs="宋体"/>
                <w:szCs w:val="21"/>
              </w:rPr>
            </w:pPr>
            <w:r>
              <w:rPr>
                <w:rFonts w:ascii="宋体" w:hAnsi="宋体" w:cs="宋体" w:hint="eastAsia"/>
                <w:szCs w:val="21"/>
              </w:rPr>
              <w:t>BIM对接</w:t>
            </w:r>
          </w:p>
        </w:tc>
        <w:tc>
          <w:tcPr>
            <w:tcW w:w="6321" w:type="dxa"/>
            <w:gridSpan w:val="4"/>
            <w:vAlign w:val="center"/>
          </w:tcPr>
          <w:p w:rsidR="00025B3C" w:rsidRDefault="00025B3C" w:rsidP="00CA210E">
            <w:pPr>
              <w:rPr>
                <w:rFonts w:ascii="宋体" w:hAnsi="宋体" w:cs="宋体"/>
                <w:szCs w:val="21"/>
              </w:rPr>
            </w:pPr>
            <w:r>
              <w:rPr>
                <w:rFonts w:ascii="宋体" w:hAnsi="宋体" w:cs="宋体" w:hint="eastAsia"/>
                <w:szCs w:val="21"/>
              </w:rPr>
              <w:t>实现与现有高速公路BIM建设管理系统无缝对接</w:t>
            </w:r>
          </w:p>
          <w:p w:rsidR="00025B3C" w:rsidRDefault="00025B3C" w:rsidP="00CA210E">
            <w:pPr>
              <w:pStyle w:val="20"/>
              <w:ind w:firstLineChars="0" w:firstLine="0"/>
              <w:rPr>
                <w:rFonts w:ascii="宋体" w:hAnsi="宋体" w:cs="宋体"/>
                <w:sz w:val="21"/>
                <w:szCs w:val="21"/>
              </w:rPr>
            </w:pPr>
            <w:r>
              <w:rPr>
                <w:rFonts w:ascii="宋体" w:hAnsi="宋体" w:cs="宋体" w:hint="eastAsia"/>
                <w:sz w:val="21"/>
                <w:szCs w:val="21"/>
              </w:rPr>
              <w:t>对接要求：</w:t>
            </w:r>
          </w:p>
          <w:p w:rsidR="00025B3C" w:rsidRDefault="00025B3C" w:rsidP="00CA210E">
            <w:pPr>
              <w:pStyle w:val="20"/>
              <w:ind w:firstLineChars="0" w:firstLine="0"/>
              <w:rPr>
                <w:rFonts w:ascii="宋体" w:hAnsi="宋体" w:cs="宋体"/>
                <w:sz w:val="21"/>
                <w:szCs w:val="21"/>
              </w:rPr>
            </w:pPr>
            <w:r>
              <w:rPr>
                <w:rFonts w:ascii="宋体" w:hAnsi="宋体" w:cs="宋体" w:hint="eastAsia"/>
                <w:sz w:val="21"/>
                <w:szCs w:val="21"/>
              </w:rPr>
              <w:t>1、接入平台展示</w:t>
            </w:r>
            <w:r>
              <w:rPr>
                <w:rFonts w:ascii="宋体" w:hAnsi="宋体" w:cs="宋体" w:hint="eastAsia"/>
                <w:sz w:val="21"/>
                <w:szCs w:val="21"/>
              </w:rPr>
              <w:br/>
              <w:t>2、显示实际的进度、计量等具体情况</w:t>
            </w:r>
            <w:r>
              <w:rPr>
                <w:rFonts w:ascii="宋体" w:hAnsi="宋体" w:cs="宋体" w:hint="eastAsia"/>
                <w:sz w:val="21"/>
                <w:szCs w:val="21"/>
              </w:rPr>
              <w:br/>
              <w:t>3、能够跟质保资料联动展示</w:t>
            </w:r>
          </w:p>
          <w:p w:rsidR="00025B3C" w:rsidRDefault="00025B3C" w:rsidP="00CA210E">
            <w:pPr>
              <w:pStyle w:val="20"/>
              <w:ind w:firstLineChars="0" w:firstLine="0"/>
              <w:rPr>
                <w:rFonts w:ascii="宋体" w:hAnsi="宋体" w:cs="宋体"/>
                <w:sz w:val="21"/>
                <w:szCs w:val="21"/>
              </w:rPr>
            </w:pPr>
            <w:r>
              <w:rPr>
                <w:rFonts w:ascii="宋体" w:hAnsi="宋体" w:cs="宋体" w:hint="eastAsia"/>
                <w:sz w:val="21"/>
                <w:szCs w:val="21"/>
              </w:rPr>
              <w:t>4、网页端可以通过BIM模型进入资料填报</w:t>
            </w:r>
          </w:p>
        </w:tc>
      </w:tr>
      <w:tr w:rsidR="00025B3C" w:rsidTr="00CA210E">
        <w:tc>
          <w:tcPr>
            <w:tcW w:w="621" w:type="dxa"/>
            <w:vAlign w:val="center"/>
          </w:tcPr>
          <w:p w:rsidR="00025B3C" w:rsidRDefault="00025B3C" w:rsidP="00CA210E">
            <w:pPr>
              <w:jc w:val="center"/>
              <w:rPr>
                <w:rFonts w:ascii="宋体" w:hAnsi="宋体" w:cs="宋体"/>
                <w:szCs w:val="21"/>
              </w:rPr>
            </w:pPr>
            <w:r>
              <w:rPr>
                <w:rFonts w:ascii="宋体" w:hAnsi="宋体" w:cs="宋体" w:hint="eastAsia"/>
                <w:szCs w:val="21"/>
              </w:rPr>
              <w:t>7</w:t>
            </w:r>
          </w:p>
        </w:tc>
        <w:tc>
          <w:tcPr>
            <w:tcW w:w="1186" w:type="dxa"/>
            <w:vAlign w:val="center"/>
          </w:tcPr>
          <w:p w:rsidR="00025B3C" w:rsidRDefault="00025B3C" w:rsidP="00CA210E">
            <w:pPr>
              <w:jc w:val="center"/>
              <w:rPr>
                <w:rFonts w:ascii="宋体" w:hAnsi="宋体" w:cs="宋体"/>
                <w:szCs w:val="21"/>
              </w:rPr>
            </w:pPr>
            <w:r>
              <w:rPr>
                <w:rFonts w:ascii="宋体" w:hAnsi="宋体" w:cs="宋体" w:hint="eastAsia"/>
                <w:szCs w:val="21"/>
              </w:rPr>
              <w:t>征迁管理系统对接</w:t>
            </w:r>
          </w:p>
        </w:tc>
        <w:tc>
          <w:tcPr>
            <w:tcW w:w="6321" w:type="dxa"/>
            <w:gridSpan w:val="4"/>
            <w:vAlign w:val="center"/>
          </w:tcPr>
          <w:p w:rsidR="00025B3C" w:rsidRDefault="00025B3C" w:rsidP="00CA210E">
            <w:pPr>
              <w:rPr>
                <w:rFonts w:ascii="宋体" w:hAnsi="宋体" w:cs="宋体"/>
                <w:szCs w:val="21"/>
              </w:rPr>
            </w:pPr>
            <w:r>
              <w:rPr>
                <w:rFonts w:ascii="宋体" w:hAnsi="宋体" w:cs="宋体" w:hint="eastAsia"/>
                <w:szCs w:val="21"/>
              </w:rPr>
              <w:t>实现与现有征迁管理系统无缝对接</w:t>
            </w:r>
          </w:p>
        </w:tc>
      </w:tr>
      <w:tr w:rsidR="00025B3C" w:rsidTr="00CA210E">
        <w:tc>
          <w:tcPr>
            <w:tcW w:w="621" w:type="dxa"/>
          </w:tcPr>
          <w:p w:rsidR="00025B3C" w:rsidRDefault="00025B3C" w:rsidP="00CA210E">
            <w:pPr>
              <w:rPr>
                <w:rFonts w:ascii="宋体" w:hAnsi="宋体" w:cs="宋体"/>
                <w:szCs w:val="21"/>
              </w:rPr>
            </w:pPr>
          </w:p>
          <w:p w:rsidR="00025B3C" w:rsidRDefault="00025B3C" w:rsidP="00CA210E">
            <w:pPr>
              <w:rPr>
                <w:rFonts w:ascii="宋体" w:hAnsi="宋体" w:cs="宋体"/>
                <w:szCs w:val="21"/>
              </w:rPr>
            </w:pPr>
            <w:r>
              <w:rPr>
                <w:rFonts w:ascii="宋体" w:hAnsi="宋体" w:cs="宋体" w:hint="eastAsia"/>
                <w:szCs w:val="21"/>
              </w:rPr>
              <w:t>8</w:t>
            </w:r>
          </w:p>
        </w:tc>
        <w:tc>
          <w:tcPr>
            <w:tcW w:w="1186" w:type="dxa"/>
          </w:tcPr>
          <w:p w:rsidR="00025B3C" w:rsidRDefault="00025B3C" w:rsidP="00CA210E">
            <w:pPr>
              <w:rPr>
                <w:rFonts w:ascii="宋体" w:hAnsi="宋体" w:cs="宋体"/>
                <w:szCs w:val="21"/>
              </w:rPr>
            </w:pPr>
          </w:p>
          <w:p w:rsidR="00025B3C" w:rsidRDefault="00025B3C" w:rsidP="00CA210E">
            <w:pPr>
              <w:rPr>
                <w:rFonts w:ascii="宋体" w:hAnsi="宋体" w:cs="宋体"/>
                <w:szCs w:val="21"/>
              </w:rPr>
            </w:pPr>
            <w:r>
              <w:rPr>
                <w:rFonts w:ascii="宋体" w:hAnsi="宋体" w:cs="宋体" w:hint="eastAsia"/>
                <w:szCs w:val="21"/>
              </w:rPr>
              <w:t>CA数字认证</w:t>
            </w:r>
          </w:p>
        </w:tc>
        <w:tc>
          <w:tcPr>
            <w:tcW w:w="6321" w:type="dxa"/>
            <w:gridSpan w:val="4"/>
          </w:tcPr>
          <w:p w:rsidR="00025B3C" w:rsidRDefault="00025B3C" w:rsidP="00CA210E">
            <w:pPr>
              <w:rPr>
                <w:rFonts w:ascii="宋体" w:hAnsi="宋体" w:cs="宋体"/>
                <w:szCs w:val="21"/>
              </w:rPr>
            </w:pPr>
            <w:r>
              <w:rPr>
                <w:rFonts w:ascii="宋体" w:hAnsi="宋体" w:cs="宋体" w:hint="eastAsia"/>
                <w:szCs w:val="21"/>
              </w:rPr>
              <w:t>通过使用有资质的CA数字认证中心的数字证书，实现工程文件的在线签名签章，形成的文件直接作为竣工文件电子档案归档。为整个系统提供签名及文件合法有效的支撑。</w:t>
            </w:r>
          </w:p>
        </w:tc>
      </w:tr>
    </w:tbl>
    <w:p w:rsidR="00025B3C" w:rsidRDefault="00025B3C" w:rsidP="00025B3C">
      <w:pPr>
        <w:jc w:val="center"/>
        <w:outlineLvl w:val="0"/>
        <w:rPr>
          <w:rFonts w:ascii="宋体" w:hAnsi="宋体" w:cs="宋体"/>
          <w:b/>
          <w:sz w:val="32"/>
          <w:szCs w:val="32"/>
        </w:rPr>
      </w:pPr>
      <w:bookmarkStart w:id="165" w:name="_Toc19783"/>
      <w:bookmarkStart w:id="166" w:name="_Toc8274"/>
      <w:bookmarkStart w:id="167" w:name="_Toc11214"/>
      <w:bookmarkStart w:id="168" w:name="_Toc23910"/>
      <w:bookmarkStart w:id="169" w:name="_Toc28694"/>
      <w:bookmarkStart w:id="170" w:name="_Toc10435"/>
      <w:r>
        <w:rPr>
          <w:rFonts w:ascii="宋体" w:hAnsi="宋体" w:cs="宋体"/>
          <w:b/>
          <w:sz w:val="32"/>
          <w:szCs w:val="32"/>
        </w:rPr>
        <w:br w:type="page"/>
      </w:r>
      <w:r>
        <w:rPr>
          <w:rFonts w:ascii="宋体" w:hAnsi="宋体" w:cs="宋体" w:hint="eastAsia"/>
          <w:b/>
          <w:sz w:val="32"/>
          <w:szCs w:val="32"/>
        </w:rPr>
        <w:lastRenderedPageBreak/>
        <w:t xml:space="preserve">第六章  </w:t>
      </w:r>
      <w:bookmarkEnd w:id="117"/>
      <w:r>
        <w:rPr>
          <w:rFonts w:ascii="宋体" w:hAnsi="宋体" w:cs="宋体" w:hint="eastAsia"/>
          <w:b/>
          <w:sz w:val="32"/>
          <w:szCs w:val="32"/>
        </w:rPr>
        <w:t>投标文件格式</w:t>
      </w:r>
      <w:bookmarkEnd w:id="165"/>
      <w:bookmarkEnd w:id="166"/>
      <w:bookmarkEnd w:id="167"/>
      <w:bookmarkEnd w:id="168"/>
      <w:bookmarkEnd w:id="169"/>
      <w:bookmarkEnd w:id="170"/>
    </w:p>
    <w:p w:rsidR="00025B3C" w:rsidRDefault="00025B3C" w:rsidP="00025B3C">
      <w:pPr>
        <w:spacing w:beforeLines="100" w:before="312"/>
        <w:jc w:val="center"/>
        <w:rPr>
          <w:rFonts w:ascii="宋体" w:hAnsi="宋体" w:cs="宋体"/>
          <w:sz w:val="32"/>
          <w:szCs w:val="32"/>
        </w:rPr>
      </w:pPr>
      <w:r>
        <w:rPr>
          <w:rFonts w:ascii="宋体" w:hAnsi="宋体" w:cs="宋体"/>
          <w:sz w:val="32"/>
          <w:szCs w:val="32"/>
        </w:rPr>
        <w:br w:type="page"/>
      </w:r>
      <w:r>
        <w:rPr>
          <w:rFonts w:ascii="宋体" w:hAnsi="宋体" w:cs="宋体" w:hint="eastAsia"/>
          <w:sz w:val="32"/>
          <w:szCs w:val="32"/>
        </w:rPr>
        <w:lastRenderedPageBreak/>
        <w:t>G4216线宁南至攀枝花段高速公路项目数字竣工档案系统</w:t>
      </w:r>
      <w:r>
        <w:rPr>
          <w:rFonts w:ascii="宋体" w:hAnsi="宋体" w:cs="宋体" w:hint="eastAsia"/>
          <w:sz w:val="32"/>
          <w:szCs w:val="32"/>
        </w:rPr>
        <w:br/>
      </w:r>
    </w:p>
    <w:p w:rsidR="00025B3C" w:rsidRDefault="00025B3C" w:rsidP="00025B3C">
      <w:pPr>
        <w:jc w:val="center"/>
        <w:rPr>
          <w:rFonts w:ascii="宋体" w:hAnsi="宋体" w:cs="宋体"/>
          <w:sz w:val="32"/>
          <w:szCs w:val="32"/>
        </w:rPr>
      </w:pPr>
    </w:p>
    <w:p w:rsidR="00025B3C" w:rsidRDefault="00025B3C" w:rsidP="00025B3C">
      <w:pPr>
        <w:rPr>
          <w:rFonts w:ascii="宋体" w:hAnsi="宋体" w:cs="宋体"/>
        </w:rPr>
      </w:pPr>
    </w:p>
    <w:p w:rsidR="00025B3C" w:rsidRDefault="00025B3C" w:rsidP="00025B3C">
      <w:pPr>
        <w:rPr>
          <w:rFonts w:ascii="宋体" w:hAnsi="宋体" w:cs="宋体"/>
        </w:rPr>
      </w:pPr>
    </w:p>
    <w:p w:rsidR="00025B3C" w:rsidRDefault="00025B3C" w:rsidP="00025B3C">
      <w:pPr>
        <w:rPr>
          <w:rFonts w:ascii="宋体" w:hAnsi="宋体" w:cs="宋体"/>
        </w:rPr>
      </w:pPr>
    </w:p>
    <w:p w:rsidR="00025B3C" w:rsidRDefault="00025B3C" w:rsidP="00025B3C">
      <w:pPr>
        <w:rPr>
          <w:rFonts w:ascii="宋体" w:hAnsi="宋体" w:cs="宋体"/>
        </w:rPr>
      </w:pPr>
    </w:p>
    <w:p w:rsidR="00025B3C" w:rsidRDefault="00025B3C" w:rsidP="00025B3C">
      <w:pPr>
        <w:rPr>
          <w:rFonts w:ascii="宋体" w:hAnsi="宋体" w:cs="宋体"/>
        </w:rPr>
      </w:pPr>
    </w:p>
    <w:p w:rsidR="00025B3C" w:rsidRDefault="00025B3C" w:rsidP="00025B3C">
      <w:pPr>
        <w:rPr>
          <w:rFonts w:ascii="宋体" w:hAnsi="宋体" w:cs="宋体"/>
        </w:rPr>
      </w:pPr>
    </w:p>
    <w:p w:rsidR="00025B3C" w:rsidRDefault="00025B3C" w:rsidP="00025B3C">
      <w:pPr>
        <w:rPr>
          <w:rFonts w:ascii="宋体" w:hAnsi="宋体" w:cs="宋体"/>
        </w:rPr>
      </w:pPr>
    </w:p>
    <w:p w:rsidR="00025B3C" w:rsidRDefault="00025B3C" w:rsidP="00025B3C">
      <w:pPr>
        <w:jc w:val="center"/>
        <w:rPr>
          <w:rFonts w:ascii="宋体" w:hAnsi="宋体" w:cs="宋体"/>
          <w:b/>
          <w:sz w:val="84"/>
          <w:szCs w:val="84"/>
        </w:rPr>
      </w:pPr>
      <w:r>
        <w:rPr>
          <w:rFonts w:ascii="宋体" w:hAnsi="宋体" w:cs="宋体" w:hint="eastAsia"/>
          <w:b/>
          <w:sz w:val="84"/>
          <w:szCs w:val="84"/>
        </w:rPr>
        <w:t>投</w:t>
      </w:r>
    </w:p>
    <w:p w:rsidR="00025B3C" w:rsidRDefault="00025B3C" w:rsidP="00025B3C">
      <w:pPr>
        <w:jc w:val="center"/>
        <w:rPr>
          <w:rFonts w:ascii="宋体" w:hAnsi="宋体" w:cs="宋体"/>
          <w:b/>
          <w:sz w:val="84"/>
          <w:szCs w:val="84"/>
        </w:rPr>
      </w:pPr>
      <w:r>
        <w:rPr>
          <w:rFonts w:ascii="宋体" w:hAnsi="宋体" w:cs="宋体" w:hint="eastAsia"/>
          <w:b/>
          <w:sz w:val="84"/>
          <w:szCs w:val="84"/>
        </w:rPr>
        <w:t>标</w:t>
      </w:r>
    </w:p>
    <w:p w:rsidR="00025B3C" w:rsidRDefault="00025B3C" w:rsidP="00025B3C">
      <w:pPr>
        <w:jc w:val="center"/>
        <w:rPr>
          <w:rFonts w:ascii="宋体" w:hAnsi="宋体" w:cs="宋体"/>
          <w:b/>
          <w:sz w:val="84"/>
          <w:szCs w:val="84"/>
        </w:rPr>
      </w:pPr>
      <w:r>
        <w:rPr>
          <w:rFonts w:ascii="宋体" w:hAnsi="宋体" w:cs="宋体" w:hint="eastAsia"/>
          <w:b/>
          <w:sz w:val="84"/>
          <w:szCs w:val="84"/>
        </w:rPr>
        <w:t>文</w:t>
      </w:r>
    </w:p>
    <w:p w:rsidR="00025B3C" w:rsidRDefault="00025B3C" w:rsidP="00025B3C">
      <w:pPr>
        <w:jc w:val="center"/>
        <w:rPr>
          <w:rFonts w:ascii="宋体" w:hAnsi="宋体" w:cs="宋体"/>
          <w:b/>
          <w:sz w:val="84"/>
          <w:szCs w:val="84"/>
        </w:rPr>
      </w:pPr>
      <w:r>
        <w:rPr>
          <w:rFonts w:ascii="宋体" w:hAnsi="宋体" w:cs="宋体" w:hint="eastAsia"/>
          <w:b/>
          <w:sz w:val="84"/>
          <w:szCs w:val="84"/>
        </w:rPr>
        <w:t>件</w:t>
      </w:r>
    </w:p>
    <w:p w:rsidR="00025B3C" w:rsidRDefault="00025B3C" w:rsidP="00025B3C">
      <w:pPr>
        <w:rPr>
          <w:rFonts w:ascii="宋体" w:hAnsi="宋体" w:cs="宋体"/>
        </w:rPr>
      </w:pPr>
    </w:p>
    <w:p w:rsidR="00025B3C" w:rsidRDefault="00025B3C" w:rsidP="00025B3C">
      <w:pPr>
        <w:rPr>
          <w:rFonts w:ascii="宋体" w:hAnsi="宋体" w:cs="宋体"/>
        </w:rPr>
      </w:pPr>
    </w:p>
    <w:p w:rsidR="00025B3C" w:rsidRDefault="00025B3C" w:rsidP="00025B3C">
      <w:pPr>
        <w:rPr>
          <w:rFonts w:ascii="宋体" w:hAnsi="宋体" w:cs="宋体"/>
        </w:rPr>
      </w:pPr>
    </w:p>
    <w:p w:rsidR="00025B3C" w:rsidRDefault="00025B3C" w:rsidP="00025B3C">
      <w:pPr>
        <w:rPr>
          <w:rFonts w:ascii="宋体" w:hAnsi="宋体" w:cs="宋体"/>
        </w:rPr>
      </w:pPr>
    </w:p>
    <w:p w:rsidR="00025B3C" w:rsidRDefault="00025B3C" w:rsidP="00025B3C">
      <w:pPr>
        <w:rPr>
          <w:rFonts w:ascii="宋体" w:hAnsi="宋体" w:cs="宋体"/>
        </w:rPr>
      </w:pPr>
    </w:p>
    <w:p w:rsidR="00025B3C" w:rsidRDefault="00025B3C" w:rsidP="00025B3C">
      <w:pPr>
        <w:rPr>
          <w:rFonts w:ascii="宋体" w:hAnsi="宋体" w:cs="宋体"/>
        </w:rPr>
      </w:pPr>
    </w:p>
    <w:p w:rsidR="00025B3C" w:rsidRDefault="00025B3C" w:rsidP="00025B3C">
      <w:pPr>
        <w:ind w:firstLineChars="550" w:firstLine="1760"/>
        <w:rPr>
          <w:rFonts w:ascii="宋体" w:hAnsi="宋体" w:cs="宋体"/>
          <w:sz w:val="32"/>
          <w:szCs w:val="32"/>
          <w:u w:val="single"/>
        </w:rPr>
      </w:pPr>
      <w:r>
        <w:rPr>
          <w:rFonts w:ascii="宋体" w:hAnsi="宋体" w:cs="宋体" w:hint="eastAsia"/>
          <w:sz w:val="32"/>
          <w:szCs w:val="32"/>
        </w:rPr>
        <w:t>投标人：</w:t>
      </w:r>
      <w:r>
        <w:rPr>
          <w:rFonts w:ascii="宋体" w:hAnsi="宋体" w:cs="宋体" w:hint="eastAsia"/>
          <w:sz w:val="32"/>
          <w:szCs w:val="32"/>
          <w:u w:val="single"/>
        </w:rPr>
        <w:t xml:space="preserve">                   </w:t>
      </w:r>
      <w:r>
        <w:rPr>
          <w:rFonts w:ascii="宋体" w:hAnsi="宋体" w:cs="宋体" w:hint="eastAsia"/>
          <w:sz w:val="32"/>
          <w:szCs w:val="32"/>
        </w:rPr>
        <w:t>（盖章）</w:t>
      </w:r>
    </w:p>
    <w:p w:rsidR="00025B3C" w:rsidRDefault="00025B3C" w:rsidP="00025B3C">
      <w:pPr>
        <w:rPr>
          <w:rFonts w:ascii="宋体" w:hAnsi="宋体" w:cs="宋体"/>
          <w:sz w:val="32"/>
          <w:szCs w:val="32"/>
        </w:rPr>
      </w:pPr>
      <w:r>
        <w:rPr>
          <w:rFonts w:ascii="宋体" w:hAnsi="宋体" w:cs="宋体" w:hint="eastAsia"/>
        </w:rPr>
        <w:t xml:space="preserve">               </w:t>
      </w:r>
      <w:r>
        <w:rPr>
          <w:rFonts w:ascii="宋体" w:hAnsi="宋体" w:cs="宋体" w:hint="eastAsia"/>
          <w:sz w:val="32"/>
          <w:szCs w:val="32"/>
        </w:rPr>
        <w:t xml:space="preserve"> 日  期：</w:t>
      </w:r>
      <w:r>
        <w:rPr>
          <w:rFonts w:ascii="宋体" w:hAnsi="宋体" w:cs="宋体" w:hint="eastAsia"/>
          <w:sz w:val="32"/>
          <w:szCs w:val="32"/>
          <w:u w:val="single"/>
        </w:rPr>
        <w:t xml:space="preserve">      </w:t>
      </w:r>
      <w:r>
        <w:rPr>
          <w:rFonts w:ascii="宋体" w:hAnsi="宋体" w:cs="宋体" w:hint="eastAsia"/>
          <w:sz w:val="32"/>
          <w:szCs w:val="32"/>
        </w:rPr>
        <w:t>年</w:t>
      </w:r>
      <w:r>
        <w:rPr>
          <w:rFonts w:ascii="宋体" w:hAnsi="宋体" w:cs="宋体" w:hint="eastAsia"/>
          <w:sz w:val="32"/>
          <w:szCs w:val="32"/>
          <w:u w:val="single"/>
        </w:rPr>
        <w:t xml:space="preserve">      </w:t>
      </w:r>
      <w:r>
        <w:rPr>
          <w:rFonts w:ascii="宋体" w:hAnsi="宋体" w:cs="宋体" w:hint="eastAsia"/>
          <w:sz w:val="32"/>
          <w:szCs w:val="32"/>
        </w:rPr>
        <w:t>月</w:t>
      </w:r>
      <w:r>
        <w:rPr>
          <w:rFonts w:ascii="宋体" w:hAnsi="宋体" w:cs="宋体" w:hint="eastAsia"/>
          <w:sz w:val="32"/>
          <w:szCs w:val="32"/>
          <w:u w:val="single"/>
        </w:rPr>
        <w:t xml:space="preserve">      </w:t>
      </w:r>
      <w:r>
        <w:rPr>
          <w:rFonts w:ascii="宋体" w:hAnsi="宋体" w:cs="宋体" w:hint="eastAsia"/>
          <w:sz w:val="32"/>
          <w:szCs w:val="32"/>
        </w:rPr>
        <w:t>日</w:t>
      </w:r>
    </w:p>
    <w:p w:rsidR="00025B3C" w:rsidRDefault="00025B3C" w:rsidP="00025B3C">
      <w:pPr>
        <w:rPr>
          <w:rFonts w:ascii="宋体" w:hAnsi="宋体" w:cs="宋体"/>
          <w:sz w:val="32"/>
          <w:szCs w:val="32"/>
          <w:u w:val="single"/>
        </w:rPr>
        <w:sectPr w:rsidR="00025B3C">
          <w:pgSz w:w="11906" w:h="16838"/>
          <w:pgMar w:top="1440" w:right="1797" w:bottom="1440" w:left="1985" w:header="851" w:footer="992" w:gutter="0"/>
          <w:cols w:space="720"/>
          <w:docGrid w:type="lines" w:linePitch="312"/>
        </w:sectPr>
      </w:pPr>
    </w:p>
    <w:p w:rsidR="00025B3C" w:rsidRDefault="00025B3C" w:rsidP="00025B3C">
      <w:pPr>
        <w:jc w:val="center"/>
        <w:rPr>
          <w:rFonts w:ascii="宋体" w:hAnsi="宋体" w:cs="宋体"/>
          <w:b/>
          <w:sz w:val="28"/>
          <w:szCs w:val="28"/>
        </w:rPr>
      </w:pPr>
      <w:r>
        <w:rPr>
          <w:rFonts w:ascii="宋体" w:hAnsi="宋体" w:cs="宋体" w:hint="eastAsia"/>
          <w:b/>
          <w:sz w:val="28"/>
          <w:szCs w:val="28"/>
        </w:rPr>
        <w:lastRenderedPageBreak/>
        <w:t>目录</w:t>
      </w:r>
    </w:p>
    <w:p w:rsidR="00025B3C" w:rsidRDefault="00025B3C" w:rsidP="00025B3C">
      <w:pPr>
        <w:snapToGrid w:val="0"/>
        <w:spacing w:line="360" w:lineRule="auto"/>
        <w:ind w:right="-22"/>
        <w:rPr>
          <w:rFonts w:ascii="宋体" w:hAnsi="宋体" w:cs="宋体"/>
          <w:sz w:val="24"/>
          <w:szCs w:val="24"/>
        </w:rPr>
      </w:pPr>
      <w:r>
        <w:rPr>
          <w:rFonts w:ascii="宋体" w:hAnsi="宋体" w:cs="宋体" w:hint="eastAsia"/>
          <w:sz w:val="24"/>
          <w:szCs w:val="24"/>
        </w:rPr>
        <w:t>一、投标函………………………………………………………(     )</w:t>
      </w:r>
    </w:p>
    <w:p w:rsidR="00025B3C" w:rsidRDefault="00025B3C" w:rsidP="00025B3C">
      <w:pPr>
        <w:snapToGrid w:val="0"/>
        <w:spacing w:line="360" w:lineRule="auto"/>
        <w:ind w:right="-22"/>
        <w:rPr>
          <w:rFonts w:ascii="宋体" w:hAnsi="宋体" w:cs="宋体"/>
          <w:sz w:val="24"/>
          <w:szCs w:val="24"/>
        </w:rPr>
      </w:pPr>
      <w:r>
        <w:rPr>
          <w:rFonts w:ascii="宋体" w:hAnsi="宋体" w:cs="宋体" w:hint="eastAsia"/>
          <w:sz w:val="24"/>
          <w:szCs w:val="24"/>
        </w:rPr>
        <w:t>二、法定代表人身份证明书……………………………………(     )</w:t>
      </w:r>
    </w:p>
    <w:p w:rsidR="00025B3C" w:rsidRDefault="00025B3C" w:rsidP="00025B3C">
      <w:pPr>
        <w:snapToGrid w:val="0"/>
        <w:spacing w:line="360" w:lineRule="auto"/>
        <w:ind w:right="-22"/>
        <w:rPr>
          <w:rFonts w:ascii="宋体" w:hAnsi="宋体" w:cs="宋体"/>
          <w:sz w:val="24"/>
          <w:szCs w:val="24"/>
        </w:rPr>
      </w:pPr>
      <w:r>
        <w:rPr>
          <w:rFonts w:ascii="宋体" w:hAnsi="宋体" w:cs="宋体" w:hint="eastAsia"/>
          <w:sz w:val="24"/>
          <w:szCs w:val="24"/>
        </w:rPr>
        <w:t>三、授权委托书…………………………………………………(     )</w:t>
      </w:r>
    </w:p>
    <w:p w:rsidR="00025B3C" w:rsidRDefault="00025B3C" w:rsidP="00025B3C">
      <w:pPr>
        <w:snapToGrid w:val="0"/>
        <w:spacing w:line="360" w:lineRule="auto"/>
        <w:ind w:right="-22"/>
        <w:rPr>
          <w:rFonts w:ascii="宋体" w:hAnsi="宋体" w:cs="宋体"/>
          <w:sz w:val="24"/>
          <w:szCs w:val="24"/>
        </w:rPr>
      </w:pPr>
      <w:r>
        <w:rPr>
          <w:rFonts w:ascii="宋体" w:hAnsi="宋体" w:cs="宋体" w:hint="eastAsia"/>
          <w:sz w:val="24"/>
          <w:szCs w:val="24"/>
        </w:rPr>
        <w:t>四、投标保证金…………………………………………… (     )</w:t>
      </w:r>
    </w:p>
    <w:p w:rsidR="00025B3C" w:rsidRDefault="00025B3C" w:rsidP="00025B3C">
      <w:pPr>
        <w:snapToGrid w:val="0"/>
        <w:spacing w:line="360" w:lineRule="auto"/>
        <w:ind w:right="-22"/>
        <w:rPr>
          <w:rFonts w:ascii="宋体" w:hAnsi="宋体" w:cs="宋体"/>
          <w:sz w:val="24"/>
          <w:szCs w:val="24"/>
        </w:rPr>
      </w:pPr>
      <w:r>
        <w:rPr>
          <w:rFonts w:ascii="宋体" w:hAnsi="宋体" w:cs="宋体" w:hint="eastAsia"/>
          <w:sz w:val="24"/>
          <w:szCs w:val="24"/>
        </w:rPr>
        <w:t>五、资格审查证明材料……………………………………………(     )</w:t>
      </w:r>
    </w:p>
    <w:p w:rsidR="00025B3C" w:rsidRDefault="00025B3C" w:rsidP="00025B3C">
      <w:pPr>
        <w:snapToGrid w:val="0"/>
        <w:spacing w:line="360" w:lineRule="auto"/>
        <w:ind w:right="-22"/>
        <w:rPr>
          <w:rFonts w:ascii="宋体" w:hAnsi="宋体" w:cs="宋体"/>
          <w:sz w:val="24"/>
          <w:szCs w:val="24"/>
        </w:rPr>
      </w:pPr>
      <w:r>
        <w:rPr>
          <w:rFonts w:ascii="宋体" w:hAnsi="宋体" w:cs="宋体" w:hint="eastAsia"/>
          <w:sz w:val="24"/>
          <w:szCs w:val="24"/>
        </w:rPr>
        <w:t>六、技术文件………………(     )</w:t>
      </w:r>
    </w:p>
    <w:p w:rsidR="00025B3C" w:rsidRDefault="00025B3C" w:rsidP="00025B3C">
      <w:pPr>
        <w:snapToGrid w:val="0"/>
        <w:spacing w:line="360" w:lineRule="auto"/>
        <w:ind w:right="-22"/>
        <w:rPr>
          <w:rFonts w:ascii="宋体" w:hAnsi="宋体" w:cs="宋体"/>
          <w:sz w:val="24"/>
          <w:szCs w:val="24"/>
        </w:rPr>
      </w:pPr>
      <w:r>
        <w:rPr>
          <w:rFonts w:ascii="宋体" w:hAnsi="宋体" w:cs="宋体" w:hint="eastAsia"/>
          <w:sz w:val="24"/>
          <w:szCs w:val="24"/>
        </w:rPr>
        <w:t>七、投标须知前附表其他资料…………………………………………(     )</w:t>
      </w:r>
    </w:p>
    <w:p w:rsidR="00025B3C" w:rsidRDefault="00025B3C" w:rsidP="00025B3C">
      <w:pPr>
        <w:rPr>
          <w:rFonts w:ascii="宋体" w:hAnsi="宋体" w:cs="宋体"/>
          <w:sz w:val="32"/>
          <w:szCs w:val="32"/>
        </w:rPr>
      </w:pPr>
    </w:p>
    <w:p w:rsidR="00025B3C" w:rsidRDefault="00025B3C" w:rsidP="00025B3C">
      <w:pPr>
        <w:rPr>
          <w:rFonts w:ascii="宋体" w:hAnsi="宋体" w:cs="宋体"/>
          <w:sz w:val="32"/>
          <w:szCs w:val="32"/>
        </w:rPr>
      </w:pPr>
    </w:p>
    <w:p w:rsidR="00025B3C" w:rsidRDefault="00025B3C" w:rsidP="00025B3C">
      <w:pPr>
        <w:rPr>
          <w:rFonts w:ascii="宋体" w:hAnsi="宋体" w:cs="宋体"/>
          <w:sz w:val="32"/>
          <w:szCs w:val="32"/>
        </w:rPr>
      </w:pPr>
    </w:p>
    <w:p w:rsidR="00025B3C" w:rsidRDefault="00025B3C" w:rsidP="00025B3C">
      <w:pPr>
        <w:rPr>
          <w:rFonts w:ascii="宋体" w:hAnsi="宋体" w:cs="宋体"/>
          <w:sz w:val="32"/>
          <w:szCs w:val="32"/>
        </w:rPr>
      </w:pPr>
    </w:p>
    <w:p w:rsidR="00025B3C" w:rsidRDefault="00025B3C" w:rsidP="00025B3C">
      <w:pPr>
        <w:rPr>
          <w:rFonts w:ascii="宋体" w:hAnsi="宋体" w:cs="宋体"/>
          <w:sz w:val="32"/>
          <w:szCs w:val="32"/>
        </w:rPr>
      </w:pPr>
    </w:p>
    <w:p w:rsidR="00025B3C" w:rsidRDefault="00025B3C" w:rsidP="00025B3C">
      <w:pPr>
        <w:rPr>
          <w:rFonts w:ascii="宋体" w:hAnsi="宋体" w:cs="宋体"/>
          <w:sz w:val="32"/>
          <w:szCs w:val="32"/>
        </w:rPr>
      </w:pPr>
    </w:p>
    <w:p w:rsidR="00025B3C" w:rsidRDefault="00025B3C" w:rsidP="00025B3C">
      <w:pPr>
        <w:rPr>
          <w:rFonts w:ascii="宋体" w:hAnsi="宋体" w:cs="宋体"/>
          <w:sz w:val="32"/>
          <w:szCs w:val="32"/>
        </w:rPr>
      </w:pPr>
    </w:p>
    <w:p w:rsidR="00025B3C" w:rsidRDefault="00025B3C" w:rsidP="00025B3C">
      <w:pPr>
        <w:rPr>
          <w:rFonts w:ascii="宋体" w:hAnsi="宋体" w:cs="宋体"/>
          <w:sz w:val="32"/>
          <w:szCs w:val="32"/>
        </w:rPr>
      </w:pPr>
    </w:p>
    <w:p w:rsidR="00025B3C" w:rsidRDefault="00025B3C" w:rsidP="00025B3C">
      <w:pPr>
        <w:rPr>
          <w:rFonts w:ascii="宋体" w:hAnsi="宋体" w:cs="宋体"/>
          <w:sz w:val="32"/>
          <w:szCs w:val="32"/>
        </w:rPr>
      </w:pPr>
    </w:p>
    <w:p w:rsidR="00025B3C" w:rsidRDefault="00025B3C" w:rsidP="00025B3C">
      <w:pPr>
        <w:rPr>
          <w:rFonts w:ascii="宋体" w:hAnsi="宋体" w:cs="宋体"/>
          <w:sz w:val="32"/>
          <w:szCs w:val="32"/>
        </w:rPr>
      </w:pPr>
    </w:p>
    <w:p w:rsidR="00025B3C" w:rsidRDefault="00025B3C" w:rsidP="00025B3C">
      <w:pPr>
        <w:jc w:val="center"/>
        <w:rPr>
          <w:rFonts w:ascii="宋体" w:hAnsi="宋体" w:cs="宋体"/>
          <w:b/>
          <w:sz w:val="28"/>
          <w:szCs w:val="28"/>
        </w:rPr>
        <w:sectPr w:rsidR="00025B3C">
          <w:pgSz w:w="11906" w:h="16838"/>
          <w:pgMar w:top="1440" w:right="1797" w:bottom="1440" w:left="1985" w:header="851" w:footer="992" w:gutter="0"/>
          <w:cols w:space="720"/>
          <w:docGrid w:type="lines" w:linePitch="312"/>
        </w:sectPr>
      </w:pPr>
      <w:bookmarkStart w:id="171" w:name="_Toc258405249"/>
    </w:p>
    <w:p w:rsidR="00025B3C" w:rsidRDefault="00025B3C" w:rsidP="00025B3C">
      <w:pPr>
        <w:pStyle w:val="2"/>
        <w:spacing w:before="200"/>
        <w:jc w:val="center"/>
        <w:rPr>
          <w:rFonts w:ascii="宋体" w:eastAsia="宋体" w:hAnsi="宋体" w:cs="宋体"/>
          <w:sz w:val="28"/>
          <w:szCs w:val="28"/>
        </w:rPr>
      </w:pPr>
      <w:bookmarkStart w:id="172" w:name="_Toc7183"/>
      <w:bookmarkStart w:id="173" w:name="_Toc9836"/>
      <w:bookmarkStart w:id="174" w:name="_Toc16718"/>
      <w:bookmarkStart w:id="175" w:name="_Toc2862"/>
      <w:bookmarkStart w:id="176" w:name="_Toc14051"/>
      <w:bookmarkStart w:id="177" w:name="_Toc21071"/>
      <w:r>
        <w:rPr>
          <w:rFonts w:ascii="宋体" w:eastAsia="宋体" w:hAnsi="宋体" w:cs="宋体" w:hint="eastAsia"/>
          <w:sz w:val="28"/>
          <w:szCs w:val="28"/>
        </w:rPr>
        <w:lastRenderedPageBreak/>
        <w:t>一、投 标 函</w:t>
      </w:r>
      <w:bookmarkEnd w:id="171"/>
      <w:bookmarkEnd w:id="172"/>
      <w:bookmarkEnd w:id="173"/>
      <w:bookmarkEnd w:id="174"/>
      <w:bookmarkEnd w:id="175"/>
      <w:bookmarkEnd w:id="176"/>
      <w:bookmarkEnd w:id="177"/>
    </w:p>
    <w:p w:rsidR="00025B3C" w:rsidRDefault="00025B3C" w:rsidP="00025B3C">
      <w:pPr>
        <w:snapToGrid w:val="0"/>
        <w:spacing w:line="340" w:lineRule="exact"/>
        <w:rPr>
          <w:rFonts w:ascii="宋体" w:hAnsi="宋体" w:cs="宋体"/>
          <w:b/>
          <w:spacing w:val="-12"/>
          <w:w w:val="150"/>
          <w:sz w:val="32"/>
        </w:rPr>
      </w:pPr>
      <w:r>
        <w:rPr>
          <w:rFonts w:ascii="宋体" w:hAnsi="宋体" w:cs="宋体" w:hint="eastAsia"/>
          <w:sz w:val="24"/>
        </w:rPr>
        <w:t>致：四川省交通勘察设计研究院有限公司</w:t>
      </w:r>
    </w:p>
    <w:p w:rsidR="00025B3C" w:rsidRDefault="00025B3C" w:rsidP="00025B3C">
      <w:pPr>
        <w:spacing w:line="360" w:lineRule="auto"/>
        <w:ind w:firstLine="480"/>
        <w:rPr>
          <w:rFonts w:ascii="宋体" w:hAnsi="宋体" w:cs="宋体"/>
          <w:sz w:val="24"/>
          <w:szCs w:val="22"/>
        </w:rPr>
      </w:pPr>
      <w:r>
        <w:rPr>
          <w:rFonts w:ascii="宋体" w:hAnsi="宋体" w:cs="宋体" w:hint="eastAsia"/>
          <w:sz w:val="24"/>
          <w:szCs w:val="22"/>
        </w:rPr>
        <w:t>我方已仔细研究</w:t>
      </w:r>
      <w:r>
        <w:rPr>
          <w:rFonts w:ascii="宋体" w:hAnsi="宋体" w:cs="宋体" w:hint="eastAsia"/>
          <w:sz w:val="24"/>
          <w:szCs w:val="22"/>
          <w:u w:val="single"/>
        </w:rPr>
        <w:t xml:space="preserve">              </w:t>
      </w:r>
      <w:r>
        <w:rPr>
          <w:rFonts w:ascii="宋体" w:hAnsi="宋体" w:cs="宋体" w:hint="eastAsia"/>
          <w:sz w:val="24"/>
          <w:szCs w:val="22"/>
        </w:rPr>
        <w:t>（项目名称）</w:t>
      </w:r>
      <w:r>
        <w:rPr>
          <w:rFonts w:ascii="宋体" w:hAnsi="宋体" w:cs="宋体" w:hint="eastAsia"/>
          <w:sz w:val="24"/>
          <w:szCs w:val="24"/>
          <w:u w:val="single"/>
        </w:rPr>
        <w:t xml:space="preserve">    </w:t>
      </w:r>
      <w:r>
        <w:rPr>
          <w:rFonts w:ascii="宋体" w:hAnsi="宋体" w:cs="宋体" w:hint="eastAsia"/>
          <w:sz w:val="24"/>
          <w:szCs w:val="22"/>
        </w:rPr>
        <w:t>标段招标文件的全部内容（含补遗书第</w:t>
      </w:r>
      <w:r>
        <w:rPr>
          <w:rFonts w:ascii="宋体" w:hAnsi="宋体" w:cs="宋体" w:hint="eastAsia"/>
          <w:sz w:val="24"/>
          <w:szCs w:val="22"/>
          <w:u w:val="single"/>
        </w:rPr>
        <w:t xml:space="preserve">   </w:t>
      </w:r>
      <w:r>
        <w:rPr>
          <w:rFonts w:ascii="宋体" w:hAnsi="宋体" w:cs="宋体" w:hint="eastAsia"/>
          <w:sz w:val="24"/>
          <w:szCs w:val="22"/>
        </w:rPr>
        <w:t>号至第</w:t>
      </w:r>
      <w:r>
        <w:rPr>
          <w:rFonts w:ascii="宋体" w:hAnsi="宋体" w:cs="宋体" w:hint="eastAsia"/>
          <w:sz w:val="24"/>
          <w:szCs w:val="22"/>
          <w:u w:val="single"/>
        </w:rPr>
        <w:t xml:space="preserve">    </w:t>
      </w:r>
      <w:r>
        <w:rPr>
          <w:rFonts w:ascii="宋体" w:hAnsi="宋体" w:cs="宋体" w:hint="eastAsia"/>
          <w:sz w:val="24"/>
          <w:szCs w:val="22"/>
        </w:rPr>
        <w:t>号），愿意以人民币（大写）</w:t>
      </w:r>
      <w:r>
        <w:rPr>
          <w:rFonts w:ascii="宋体" w:hAnsi="宋体" w:cs="宋体" w:hint="eastAsia"/>
          <w:sz w:val="24"/>
          <w:szCs w:val="22"/>
          <w:u w:val="single"/>
        </w:rPr>
        <w:t xml:space="preserve">     </w:t>
      </w:r>
      <w:r>
        <w:rPr>
          <w:rFonts w:ascii="宋体" w:hAnsi="宋体" w:cs="宋体" w:hint="eastAsia"/>
          <w:sz w:val="24"/>
          <w:szCs w:val="22"/>
        </w:rPr>
        <w:t>元（¥</w:t>
      </w:r>
      <w:r>
        <w:rPr>
          <w:rFonts w:ascii="宋体" w:hAnsi="宋体" w:cs="宋体" w:hint="eastAsia"/>
          <w:sz w:val="24"/>
          <w:szCs w:val="22"/>
          <w:u w:val="single"/>
        </w:rPr>
        <w:t xml:space="preserve">   </w:t>
      </w:r>
      <w:r>
        <w:rPr>
          <w:rFonts w:ascii="宋体" w:hAnsi="宋体" w:cs="宋体" w:hint="eastAsia"/>
          <w:sz w:val="24"/>
          <w:szCs w:val="22"/>
        </w:rPr>
        <w:t xml:space="preserve"> ）的投标总报价（或根据招标文件规定修正核实后确定的另一金额），按合同约定实施和完成项目。工程质量达到</w:t>
      </w:r>
      <w:r>
        <w:rPr>
          <w:rFonts w:ascii="宋体" w:hAnsi="宋体" w:cs="宋体" w:hint="eastAsia"/>
          <w:sz w:val="24"/>
          <w:szCs w:val="22"/>
          <w:u w:val="single"/>
        </w:rPr>
        <w:t xml:space="preserve">       </w:t>
      </w:r>
      <w:r>
        <w:rPr>
          <w:rFonts w:ascii="宋体" w:hAnsi="宋体" w:cs="宋体" w:hint="eastAsia"/>
          <w:sz w:val="24"/>
          <w:szCs w:val="22"/>
        </w:rPr>
        <w:t>。</w:t>
      </w:r>
    </w:p>
    <w:p w:rsidR="00025B3C" w:rsidRDefault="00025B3C" w:rsidP="00025B3C">
      <w:pPr>
        <w:spacing w:line="360" w:lineRule="auto"/>
        <w:ind w:firstLineChars="200" w:firstLine="480"/>
        <w:rPr>
          <w:rFonts w:ascii="宋体" w:hAnsi="宋体" w:cs="宋体"/>
          <w:sz w:val="24"/>
          <w:szCs w:val="22"/>
        </w:rPr>
      </w:pPr>
      <w:r>
        <w:rPr>
          <w:rFonts w:ascii="宋体" w:hAnsi="宋体" w:cs="宋体" w:hint="eastAsia"/>
          <w:sz w:val="24"/>
          <w:szCs w:val="22"/>
        </w:rPr>
        <w:t>据此函，签字代表宣布同意如下：</w:t>
      </w:r>
    </w:p>
    <w:p w:rsidR="00025B3C" w:rsidRDefault="00025B3C" w:rsidP="00025B3C">
      <w:pPr>
        <w:numPr>
          <w:ilvl w:val="0"/>
          <w:numId w:val="9"/>
        </w:numPr>
        <w:spacing w:line="360" w:lineRule="auto"/>
        <w:rPr>
          <w:rFonts w:ascii="宋体" w:hAnsi="宋体" w:cs="宋体"/>
          <w:sz w:val="24"/>
          <w:szCs w:val="22"/>
        </w:rPr>
      </w:pPr>
      <w:r>
        <w:rPr>
          <w:rFonts w:ascii="宋体" w:hAnsi="宋体" w:cs="宋体" w:hint="eastAsia"/>
          <w:sz w:val="24"/>
          <w:szCs w:val="22"/>
        </w:rPr>
        <w:t>投标人已详细审查全部“招标文件”，包括修改文件（如有的话）以及全部参考资料和有关附件，已经了解我方对于招标文件、采购过程、采购结果有依法进行询问、质疑、投诉的权利及相关渠道和要求。</w:t>
      </w:r>
    </w:p>
    <w:p w:rsidR="00025B3C" w:rsidRDefault="00025B3C" w:rsidP="00025B3C">
      <w:pPr>
        <w:numPr>
          <w:ilvl w:val="0"/>
          <w:numId w:val="9"/>
        </w:numPr>
        <w:spacing w:line="360" w:lineRule="auto"/>
        <w:rPr>
          <w:rFonts w:ascii="宋体" w:hAnsi="宋体" w:cs="宋体"/>
          <w:sz w:val="24"/>
          <w:szCs w:val="22"/>
        </w:rPr>
      </w:pPr>
      <w:r>
        <w:rPr>
          <w:rFonts w:ascii="宋体" w:hAnsi="宋体" w:cs="宋体" w:hint="eastAsia"/>
          <w:sz w:val="24"/>
          <w:szCs w:val="22"/>
        </w:rPr>
        <w:t>投标人在投标之前已经与贵方进行了充分的沟通，完全理解并接受招标文件的各项规定和要求，对招标文件的合理性、合法性不再有异议。</w:t>
      </w:r>
    </w:p>
    <w:p w:rsidR="00025B3C" w:rsidRDefault="00025B3C" w:rsidP="00025B3C">
      <w:pPr>
        <w:numPr>
          <w:ilvl w:val="0"/>
          <w:numId w:val="9"/>
        </w:numPr>
        <w:spacing w:line="360" w:lineRule="auto"/>
        <w:rPr>
          <w:rFonts w:ascii="宋体" w:hAnsi="宋体" w:cs="宋体"/>
          <w:sz w:val="24"/>
          <w:szCs w:val="22"/>
        </w:rPr>
      </w:pPr>
      <w:r>
        <w:rPr>
          <w:rFonts w:ascii="宋体" w:hAnsi="宋体" w:cs="宋体" w:hint="eastAsia"/>
          <w:sz w:val="24"/>
          <w:szCs w:val="22"/>
        </w:rPr>
        <w:t>本投标有效期为投标截止期结束后90天。</w:t>
      </w:r>
    </w:p>
    <w:p w:rsidR="00025B3C" w:rsidRDefault="00025B3C" w:rsidP="00025B3C">
      <w:pPr>
        <w:numPr>
          <w:ilvl w:val="0"/>
          <w:numId w:val="9"/>
        </w:numPr>
        <w:spacing w:line="360" w:lineRule="auto"/>
        <w:rPr>
          <w:rFonts w:ascii="宋体" w:hAnsi="宋体" w:cs="宋体"/>
          <w:sz w:val="24"/>
          <w:szCs w:val="22"/>
        </w:rPr>
      </w:pPr>
      <w:r>
        <w:rPr>
          <w:rFonts w:ascii="宋体" w:hAnsi="宋体" w:cs="宋体" w:hint="eastAsia"/>
          <w:sz w:val="24"/>
          <w:szCs w:val="22"/>
        </w:rPr>
        <w:t>如中标，本投标文件至本项目合同履行完毕止均保持有效，本投标人将按“招标文件”及政府采购法律、法规的规定履行合同责任和义务。</w:t>
      </w:r>
    </w:p>
    <w:p w:rsidR="00025B3C" w:rsidRDefault="00025B3C" w:rsidP="00025B3C">
      <w:pPr>
        <w:numPr>
          <w:ilvl w:val="0"/>
          <w:numId w:val="9"/>
        </w:numPr>
        <w:spacing w:line="360" w:lineRule="auto"/>
        <w:rPr>
          <w:rFonts w:ascii="宋体" w:hAnsi="宋体" w:cs="宋体"/>
          <w:sz w:val="24"/>
          <w:szCs w:val="22"/>
        </w:rPr>
      </w:pPr>
      <w:r>
        <w:rPr>
          <w:rFonts w:ascii="宋体" w:hAnsi="宋体" w:cs="宋体" w:hint="eastAsia"/>
          <w:sz w:val="24"/>
          <w:szCs w:val="22"/>
        </w:rPr>
        <w:t>投标人同意按照贵方要求提供与投标有关的一切数据或资料。</w:t>
      </w:r>
    </w:p>
    <w:p w:rsidR="00025B3C" w:rsidRDefault="00025B3C" w:rsidP="00025B3C">
      <w:pPr>
        <w:numPr>
          <w:ilvl w:val="0"/>
          <w:numId w:val="9"/>
        </w:numPr>
        <w:spacing w:line="360" w:lineRule="auto"/>
        <w:rPr>
          <w:rFonts w:ascii="宋体" w:hAnsi="宋体" w:cs="宋体"/>
          <w:sz w:val="24"/>
          <w:szCs w:val="22"/>
        </w:rPr>
      </w:pPr>
      <w:r>
        <w:rPr>
          <w:rFonts w:ascii="宋体" w:hAnsi="宋体" w:cs="宋体" w:hint="eastAsia"/>
          <w:sz w:val="24"/>
          <w:szCs w:val="22"/>
        </w:rPr>
        <w:t xml:space="preserve">与本投标有关的一切正式往来信函请寄：  </w:t>
      </w:r>
    </w:p>
    <w:p w:rsidR="00025B3C" w:rsidRDefault="00025B3C" w:rsidP="00025B3C">
      <w:pPr>
        <w:spacing w:line="360" w:lineRule="auto"/>
        <w:ind w:firstLineChars="200" w:firstLine="480"/>
        <w:rPr>
          <w:rFonts w:ascii="宋体" w:hAnsi="宋体" w:cs="宋体"/>
          <w:sz w:val="24"/>
          <w:szCs w:val="22"/>
        </w:rPr>
      </w:pPr>
      <w:r>
        <w:rPr>
          <w:rFonts w:ascii="宋体" w:hAnsi="宋体" w:cs="宋体" w:hint="eastAsia"/>
          <w:sz w:val="24"/>
          <w:szCs w:val="22"/>
        </w:rPr>
        <w:t xml:space="preserve">地址：  </w:t>
      </w:r>
      <w:r>
        <w:rPr>
          <w:rFonts w:ascii="宋体" w:hAnsi="宋体" w:cs="宋体" w:hint="eastAsia"/>
          <w:sz w:val="24"/>
          <w:szCs w:val="22"/>
        </w:rPr>
        <w:tab/>
        <w:t xml:space="preserve">邮编： </w:t>
      </w:r>
      <w:r>
        <w:rPr>
          <w:rFonts w:ascii="宋体" w:hAnsi="宋体" w:cs="宋体" w:hint="eastAsia"/>
          <w:sz w:val="24"/>
          <w:szCs w:val="22"/>
        </w:rPr>
        <w:tab/>
      </w:r>
    </w:p>
    <w:p w:rsidR="00025B3C" w:rsidRDefault="00025B3C" w:rsidP="00025B3C">
      <w:pPr>
        <w:spacing w:line="360" w:lineRule="auto"/>
        <w:ind w:firstLineChars="200" w:firstLine="480"/>
        <w:rPr>
          <w:rFonts w:ascii="宋体" w:hAnsi="宋体" w:cs="宋体"/>
          <w:sz w:val="24"/>
          <w:szCs w:val="22"/>
        </w:rPr>
      </w:pPr>
      <w:r>
        <w:rPr>
          <w:rFonts w:ascii="宋体" w:hAnsi="宋体" w:cs="宋体" w:hint="eastAsia"/>
          <w:sz w:val="24"/>
          <w:szCs w:val="22"/>
        </w:rPr>
        <w:t xml:space="preserve">电话： </w:t>
      </w:r>
      <w:r>
        <w:rPr>
          <w:rFonts w:ascii="宋体" w:hAnsi="宋体" w:cs="宋体" w:hint="eastAsia"/>
          <w:sz w:val="24"/>
          <w:szCs w:val="22"/>
        </w:rPr>
        <w:tab/>
      </w:r>
      <w:r>
        <w:rPr>
          <w:rFonts w:ascii="宋体" w:hAnsi="宋体" w:cs="宋体" w:hint="eastAsia"/>
          <w:sz w:val="24"/>
          <w:szCs w:val="22"/>
        </w:rPr>
        <w:tab/>
        <w:t xml:space="preserve">传真： </w:t>
      </w:r>
      <w:r>
        <w:rPr>
          <w:rFonts w:ascii="宋体" w:hAnsi="宋体" w:cs="宋体" w:hint="eastAsia"/>
          <w:sz w:val="24"/>
          <w:szCs w:val="22"/>
        </w:rPr>
        <w:tab/>
      </w:r>
    </w:p>
    <w:p w:rsidR="00025B3C" w:rsidRDefault="00025B3C" w:rsidP="00025B3C">
      <w:pPr>
        <w:spacing w:line="360" w:lineRule="auto"/>
        <w:rPr>
          <w:rFonts w:ascii="宋体" w:hAnsi="宋体" w:cs="宋体"/>
          <w:sz w:val="24"/>
          <w:szCs w:val="22"/>
        </w:rPr>
      </w:pPr>
      <w:r>
        <w:rPr>
          <w:rFonts w:ascii="宋体" w:hAnsi="宋体" w:cs="宋体" w:hint="eastAsia"/>
          <w:sz w:val="24"/>
          <w:szCs w:val="22"/>
        </w:rPr>
        <w:t>7．</w:t>
      </w:r>
      <w:r>
        <w:rPr>
          <w:rFonts w:ascii="宋体" w:hAnsi="宋体" w:cs="宋体" w:hint="eastAsia"/>
          <w:sz w:val="24"/>
          <w:szCs w:val="22"/>
          <w:u w:val="single"/>
        </w:rPr>
        <w:t xml:space="preserve">                             </w:t>
      </w:r>
      <w:r>
        <w:rPr>
          <w:rFonts w:ascii="宋体" w:hAnsi="宋体" w:cs="宋体" w:hint="eastAsia"/>
          <w:sz w:val="24"/>
          <w:szCs w:val="22"/>
        </w:rPr>
        <w:t>（其他补充说明）。</w:t>
      </w:r>
    </w:p>
    <w:p w:rsidR="00025B3C" w:rsidRDefault="00025B3C" w:rsidP="00025B3C">
      <w:pPr>
        <w:rPr>
          <w:rFonts w:ascii="宋体" w:hAnsi="宋体" w:cs="宋体"/>
        </w:rPr>
      </w:pPr>
    </w:p>
    <w:p w:rsidR="00025B3C" w:rsidRDefault="00025B3C" w:rsidP="00025B3C">
      <w:pPr>
        <w:pStyle w:val="20"/>
        <w:ind w:firstLine="560"/>
        <w:rPr>
          <w:rFonts w:ascii="宋体" w:hAnsi="宋体" w:cs="宋体"/>
        </w:rPr>
      </w:pPr>
    </w:p>
    <w:p w:rsidR="00025B3C" w:rsidRDefault="00025B3C" w:rsidP="00025B3C">
      <w:pPr>
        <w:snapToGrid w:val="0"/>
        <w:spacing w:line="360" w:lineRule="auto"/>
        <w:ind w:firstLineChars="1000" w:firstLine="2400"/>
        <w:rPr>
          <w:rFonts w:ascii="宋体" w:hAnsi="宋体" w:cs="宋体"/>
          <w:sz w:val="24"/>
          <w:u w:val="single"/>
        </w:rPr>
      </w:pPr>
      <w:r>
        <w:rPr>
          <w:rFonts w:ascii="宋体" w:hAnsi="宋体" w:cs="宋体" w:hint="eastAsia"/>
          <w:sz w:val="24"/>
        </w:rPr>
        <w:t>投标人：</w:t>
      </w:r>
      <w:r>
        <w:rPr>
          <w:rFonts w:ascii="宋体" w:hAnsi="宋体" w:cs="宋体" w:hint="eastAsia"/>
          <w:sz w:val="24"/>
          <w:u w:val="single"/>
        </w:rPr>
        <w:t xml:space="preserve">                                  (盖章)</w:t>
      </w:r>
    </w:p>
    <w:p w:rsidR="00025B3C" w:rsidRDefault="00025B3C" w:rsidP="00025B3C">
      <w:pPr>
        <w:snapToGrid w:val="0"/>
        <w:spacing w:line="360" w:lineRule="auto"/>
        <w:rPr>
          <w:rFonts w:ascii="宋体" w:hAnsi="宋体" w:cs="宋体"/>
          <w:sz w:val="24"/>
        </w:rPr>
      </w:pPr>
      <w:r>
        <w:rPr>
          <w:rFonts w:ascii="宋体" w:hAnsi="宋体" w:cs="宋体" w:hint="eastAsia"/>
          <w:sz w:val="24"/>
        </w:rPr>
        <w:t xml:space="preserve">                    单位地址：</w:t>
      </w:r>
      <w:r>
        <w:rPr>
          <w:rFonts w:ascii="宋体" w:hAnsi="宋体" w:cs="宋体" w:hint="eastAsia"/>
          <w:sz w:val="24"/>
          <w:u w:val="single"/>
        </w:rPr>
        <w:t xml:space="preserve">                                       </w:t>
      </w:r>
    </w:p>
    <w:p w:rsidR="00025B3C" w:rsidRDefault="00025B3C" w:rsidP="00025B3C">
      <w:pPr>
        <w:snapToGrid w:val="0"/>
        <w:spacing w:line="360" w:lineRule="auto"/>
        <w:rPr>
          <w:rFonts w:ascii="宋体" w:hAnsi="宋体" w:cs="宋体"/>
          <w:sz w:val="24"/>
          <w:u w:val="single"/>
        </w:rPr>
      </w:pPr>
      <w:r>
        <w:rPr>
          <w:rFonts w:ascii="宋体" w:hAnsi="宋体" w:cs="宋体" w:hint="eastAsia"/>
          <w:sz w:val="24"/>
        </w:rPr>
        <w:t xml:space="preserve">                    法定代表人或其委托代理人：</w:t>
      </w:r>
      <w:r>
        <w:rPr>
          <w:rFonts w:ascii="宋体" w:hAnsi="宋体" w:cs="宋体" w:hint="eastAsia"/>
          <w:sz w:val="24"/>
          <w:u w:val="single"/>
        </w:rPr>
        <w:t xml:space="preserve">               (签字)</w:t>
      </w:r>
    </w:p>
    <w:p w:rsidR="00025B3C" w:rsidRDefault="00025B3C" w:rsidP="00025B3C">
      <w:pPr>
        <w:snapToGrid w:val="0"/>
        <w:spacing w:line="360" w:lineRule="auto"/>
        <w:rPr>
          <w:rFonts w:ascii="宋体" w:hAnsi="宋体" w:cs="宋体"/>
          <w:sz w:val="24"/>
        </w:rPr>
      </w:pPr>
      <w:r>
        <w:rPr>
          <w:rFonts w:ascii="宋体" w:hAnsi="宋体" w:cs="宋体" w:hint="eastAsia"/>
          <w:sz w:val="24"/>
        </w:rPr>
        <w:t xml:space="preserve">                    邮政编码：</w:t>
      </w:r>
      <w:r>
        <w:rPr>
          <w:rFonts w:ascii="宋体" w:hAnsi="宋体" w:cs="宋体" w:hint="eastAsia"/>
          <w:sz w:val="24"/>
          <w:u w:val="single"/>
        </w:rPr>
        <w:t xml:space="preserve">          </w:t>
      </w:r>
      <w:r>
        <w:rPr>
          <w:rFonts w:ascii="宋体" w:hAnsi="宋体" w:cs="宋体" w:hint="eastAsia"/>
          <w:sz w:val="24"/>
        </w:rPr>
        <w:t>电话：</w:t>
      </w:r>
      <w:r>
        <w:rPr>
          <w:rFonts w:ascii="宋体" w:hAnsi="宋体" w:cs="宋体" w:hint="eastAsia"/>
          <w:sz w:val="24"/>
          <w:u w:val="single"/>
        </w:rPr>
        <w:t xml:space="preserve">         </w:t>
      </w:r>
      <w:r>
        <w:rPr>
          <w:rFonts w:ascii="宋体" w:hAnsi="宋体" w:cs="宋体" w:hint="eastAsia"/>
          <w:sz w:val="24"/>
        </w:rPr>
        <w:t>传真：</w:t>
      </w:r>
      <w:r>
        <w:rPr>
          <w:rFonts w:ascii="宋体" w:hAnsi="宋体" w:cs="宋体" w:hint="eastAsia"/>
          <w:sz w:val="24"/>
          <w:u w:val="single"/>
        </w:rPr>
        <w:t xml:space="preserve">        </w:t>
      </w:r>
    </w:p>
    <w:p w:rsidR="00025B3C" w:rsidRDefault="00025B3C" w:rsidP="00025B3C">
      <w:pPr>
        <w:snapToGrid w:val="0"/>
        <w:spacing w:line="360" w:lineRule="auto"/>
        <w:rPr>
          <w:rFonts w:ascii="宋体" w:hAnsi="宋体" w:cs="宋体"/>
          <w:sz w:val="24"/>
        </w:rPr>
        <w:sectPr w:rsidR="00025B3C">
          <w:pgSz w:w="11906" w:h="16838"/>
          <w:pgMar w:top="1440" w:right="1797" w:bottom="1440" w:left="1985" w:header="851" w:footer="992" w:gutter="0"/>
          <w:cols w:space="720"/>
          <w:docGrid w:type="lines" w:linePitch="312"/>
        </w:sectPr>
      </w:pPr>
      <w:r>
        <w:rPr>
          <w:rFonts w:ascii="宋体" w:hAnsi="宋体" w:cs="宋体" w:hint="eastAsia"/>
          <w:sz w:val="24"/>
        </w:rPr>
        <w:t xml:space="preserve">                    日   期： </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rsidR="00025B3C" w:rsidRDefault="00025B3C" w:rsidP="00025B3C">
      <w:pPr>
        <w:jc w:val="center"/>
        <w:rPr>
          <w:rFonts w:ascii="宋体" w:hAnsi="宋体" w:cs="宋体"/>
          <w:sz w:val="28"/>
          <w:szCs w:val="24"/>
        </w:rPr>
      </w:pPr>
      <w:r>
        <w:rPr>
          <w:rFonts w:ascii="宋体" w:hAnsi="宋体" w:cs="宋体" w:hint="eastAsia"/>
          <w:sz w:val="28"/>
          <w:szCs w:val="24"/>
        </w:rPr>
        <w:lastRenderedPageBreak/>
        <w:t>投标报价明细表</w:t>
      </w:r>
    </w:p>
    <w:p w:rsidR="00025B3C" w:rsidRDefault="00025B3C" w:rsidP="00025B3C">
      <w:pPr>
        <w:rPr>
          <w:rFonts w:ascii="宋体" w:hAnsi="宋体" w:cs="宋体"/>
        </w:rPr>
      </w:pPr>
      <w:r>
        <w:rPr>
          <w:rFonts w:ascii="宋体" w:hAnsi="宋体" w:cs="宋体" w:hint="eastAsia"/>
        </w:rPr>
        <w:t>金额单位：人民币（元）</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540"/>
        <w:gridCol w:w="1620"/>
        <w:gridCol w:w="1080"/>
        <w:gridCol w:w="1654"/>
        <w:gridCol w:w="647"/>
        <w:gridCol w:w="759"/>
        <w:gridCol w:w="1260"/>
        <w:gridCol w:w="1440"/>
      </w:tblGrid>
      <w:tr w:rsidR="00025B3C" w:rsidTr="00CA210E">
        <w:trPr>
          <w:trHeight w:val="591"/>
          <w:jc w:val="center"/>
        </w:trPr>
        <w:tc>
          <w:tcPr>
            <w:tcW w:w="540" w:type="dxa"/>
          </w:tcPr>
          <w:p w:rsidR="00025B3C" w:rsidRDefault="00025B3C" w:rsidP="00CA210E">
            <w:pPr>
              <w:rPr>
                <w:rFonts w:ascii="宋体" w:hAnsi="宋体" w:cs="宋体"/>
              </w:rPr>
            </w:pPr>
            <w:r>
              <w:rPr>
                <w:rFonts w:ascii="宋体" w:hAnsi="宋体" w:cs="宋体" w:hint="eastAsia"/>
              </w:rPr>
              <w:t>序号</w:t>
            </w:r>
          </w:p>
        </w:tc>
        <w:tc>
          <w:tcPr>
            <w:tcW w:w="1620" w:type="dxa"/>
          </w:tcPr>
          <w:p w:rsidR="00025B3C" w:rsidRDefault="00025B3C" w:rsidP="00CA210E">
            <w:pPr>
              <w:rPr>
                <w:rFonts w:ascii="宋体" w:hAnsi="宋体" w:cs="宋体"/>
              </w:rPr>
            </w:pPr>
            <w:r>
              <w:rPr>
                <w:rFonts w:ascii="宋体" w:hAnsi="宋体" w:cs="宋体" w:hint="eastAsia"/>
              </w:rPr>
              <w:t>项目内容</w:t>
            </w:r>
          </w:p>
        </w:tc>
        <w:tc>
          <w:tcPr>
            <w:tcW w:w="1080" w:type="dxa"/>
          </w:tcPr>
          <w:p w:rsidR="00025B3C" w:rsidRDefault="00025B3C" w:rsidP="00CA210E">
            <w:pPr>
              <w:rPr>
                <w:rFonts w:ascii="宋体" w:hAnsi="宋体" w:cs="宋体"/>
              </w:rPr>
            </w:pPr>
            <w:r>
              <w:rPr>
                <w:rFonts w:ascii="宋体" w:hAnsi="宋体" w:cs="宋体" w:hint="eastAsia"/>
              </w:rPr>
              <w:t>品牌</w:t>
            </w:r>
          </w:p>
        </w:tc>
        <w:tc>
          <w:tcPr>
            <w:tcW w:w="1654" w:type="dxa"/>
          </w:tcPr>
          <w:p w:rsidR="00025B3C" w:rsidRDefault="00025B3C" w:rsidP="00CA210E">
            <w:pPr>
              <w:rPr>
                <w:rFonts w:ascii="宋体" w:hAnsi="宋体" w:cs="宋体"/>
              </w:rPr>
            </w:pPr>
            <w:r>
              <w:rPr>
                <w:rFonts w:ascii="宋体" w:hAnsi="宋体" w:cs="宋体" w:hint="eastAsia"/>
              </w:rPr>
              <w:t>规格型号（如有）</w:t>
            </w:r>
          </w:p>
        </w:tc>
        <w:tc>
          <w:tcPr>
            <w:tcW w:w="647" w:type="dxa"/>
            <w:tcBorders>
              <w:right w:val="single" w:sz="4" w:space="0" w:color="auto"/>
            </w:tcBorders>
          </w:tcPr>
          <w:p w:rsidR="00025B3C" w:rsidRDefault="00025B3C" w:rsidP="00CA210E">
            <w:pPr>
              <w:rPr>
                <w:rFonts w:ascii="宋体" w:hAnsi="宋体" w:cs="宋体"/>
              </w:rPr>
            </w:pPr>
            <w:r>
              <w:rPr>
                <w:rFonts w:ascii="宋体" w:hAnsi="宋体" w:cs="宋体" w:hint="eastAsia"/>
              </w:rPr>
              <w:t>单位</w:t>
            </w:r>
          </w:p>
        </w:tc>
        <w:tc>
          <w:tcPr>
            <w:tcW w:w="759" w:type="dxa"/>
            <w:tcBorders>
              <w:left w:val="single" w:sz="4" w:space="0" w:color="auto"/>
            </w:tcBorders>
          </w:tcPr>
          <w:p w:rsidR="00025B3C" w:rsidRDefault="00025B3C" w:rsidP="00CA210E">
            <w:pPr>
              <w:rPr>
                <w:rFonts w:ascii="宋体" w:hAnsi="宋体" w:cs="宋体"/>
              </w:rPr>
            </w:pPr>
            <w:r>
              <w:rPr>
                <w:rFonts w:ascii="宋体" w:hAnsi="宋体" w:cs="宋体" w:hint="eastAsia"/>
              </w:rPr>
              <w:t>数量</w:t>
            </w:r>
          </w:p>
        </w:tc>
        <w:tc>
          <w:tcPr>
            <w:tcW w:w="1260" w:type="dxa"/>
          </w:tcPr>
          <w:p w:rsidR="00025B3C" w:rsidRDefault="00025B3C" w:rsidP="00CA210E">
            <w:pPr>
              <w:rPr>
                <w:rFonts w:ascii="宋体" w:hAnsi="宋体" w:cs="宋体"/>
              </w:rPr>
            </w:pPr>
            <w:r>
              <w:rPr>
                <w:rFonts w:ascii="宋体" w:hAnsi="宋体" w:cs="宋体" w:hint="eastAsia"/>
              </w:rPr>
              <w:t>单价</w:t>
            </w:r>
          </w:p>
        </w:tc>
        <w:tc>
          <w:tcPr>
            <w:tcW w:w="1440" w:type="dxa"/>
          </w:tcPr>
          <w:p w:rsidR="00025B3C" w:rsidRDefault="00025B3C" w:rsidP="00CA210E">
            <w:pPr>
              <w:rPr>
                <w:rFonts w:ascii="宋体" w:hAnsi="宋体" w:cs="宋体"/>
              </w:rPr>
            </w:pPr>
            <w:r>
              <w:rPr>
                <w:rFonts w:ascii="宋体" w:hAnsi="宋体" w:cs="宋体" w:hint="eastAsia"/>
              </w:rPr>
              <w:t>金额</w:t>
            </w:r>
          </w:p>
        </w:tc>
      </w:tr>
      <w:tr w:rsidR="00025B3C" w:rsidTr="00CA210E">
        <w:trPr>
          <w:trHeight w:val="638"/>
          <w:jc w:val="center"/>
        </w:trPr>
        <w:tc>
          <w:tcPr>
            <w:tcW w:w="540" w:type="dxa"/>
          </w:tcPr>
          <w:p w:rsidR="00025B3C" w:rsidRDefault="00025B3C" w:rsidP="00CA210E">
            <w:pPr>
              <w:jc w:val="center"/>
              <w:rPr>
                <w:rFonts w:ascii="宋体" w:hAnsi="宋体" w:cs="宋体"/>
              </w:rPr>
            </w:pPr>
            <w:r>
              <w:rPr>
                <w:rFonts w:ascii="宋体" w:hAnsi="宋体" w:cs="宋体" w:hint="eastAsia"/>
              </w:rPr>
              <w:t>1</w:t>
            </w:r>
          </w:p>
        </w:tc>
        <w:tc>
          <w:tcPr>
            <w:tcW w:w="1620" w:type="dxa"/>
          </w:tcPr>
          <w:p w:rsidR="00025B3C" w:rsidRDefault="00025B3C" w:rsidP="00CA210E">
            <w:pPr>
              <w:spacing w:line="360" w:lineRule="auto"/>
              <w:jc w:val="left"/>
              <w:rPr>
                <w:rFonts w:ascii="宋体" w:hAnsi="宋体" w:cs="宋体"/>
              </w:rPr>
            </w:pPr>
            <w:r>
              <w:rPr>
                <w:rFonts w:ascii="宋体" w:hAnsi="宋体" w:cs="宋体" w:hint="eastAsia"/>
                <w:szCs w:val="21"/>
              </w:rPr>
              <w:t>移动签名服务系统</w:t>
            </w:r>
          </w:p>
        </w:tc>
        <w:tc>
          <w:tcPr>
            <w:tcW w:w="1080" w:type="dxa"/>
          </w:tcPr>
          <w:p w:rsidR="00025B3C" w:rsidRDefault="00025B3C" w:rsidP="00CA210E">
            <w:pPr>
              <w:rPr>
                <w:rFonts w:ascii="宋体" w:hAnsi="宋体" w:cs="宋体"/>
              </w:rPr>
            </w:pPr>
          </w:p>
        </w:tc>
        <w:tc>
          <w:tcPr>
            <w:tcW w:w="1654" w:type="dxa"/>
          </w:tcPr>
          <w:p w:rsidR="00025B3C" w:rsidRDefault="00025B3C" w:rsidP="00CA210E">
            <w:pPr>
              <w:rPr>
                <w:rFonts w:ascii="宋体" w:hAnsi="宋体" w:cs="宋体"/>
              </w:rPr>
            </w:pPr>
          </w:p>
        </w:tc>
        <w:tc>
          <w:tcPr>
            <w:tcW w:w="647" w:type="dxa"/>
            <w:tcBorders>
              <w:right w:val="single" w:sz="4" w:space="0" w:color="auto"/>
            </w:tcBorders>
          </w:tcPr>
          <w:p w:rsidR="00025B3C" w:rsidRDefault="00025B3C" w:rsidP="00CA210E">
            <w:pPr>
              <w:rPr>
                <w:rFonts w:ascii="宋体" w:hAnsi="宋体" w:cs="宋体"/>
              </w:rPr>
            </w:pPr>
          </w:p>
        </w:tc>
        <w:tc>
          <w:tcPr>
            <w:tcW w:w="759" w:type="dxa"/>
            <w:tcBorders>
              <w:left w:val="single" w:sz="4" w:space="0" w:color="auto"/>
            </w:tcBorders>
          </w:tcPr>
          <w:p w:rsidR="00025B3C" w:rsidRDefault="00025B3C" w:rsidP="00CA210E">
            <w:pPr>
              <w:rPr>
                <w:rFonts w:ascii="宋体" w:hAnsi="宋体" w:cs="宋体"/>
              </w:rPr>
            </w:pPr>
          </w:p>
        </w:tc>
        <w:tc>
          <w:tcPr>
            <w:tcW w:w="1260" w:type="dxa"/>
          </w:tcPr>
          <w:p w:rsidR="00025B3C" w:rsidRDefault="00025B3C" w:rsidP="00CA210E">
            <w:pPr>
              <w:rPr>
                <w:rFonts w:ascii="宋体" w:hAnsi="宋体" w:cs="宋体"/>
              </w:rPr>
            </w:pPr>
          </w:p>
        </w:tc>
        <w:tc>
          <w:tcPr>
            <w:tcW w:w="1440" w:type="dxa"/>
          </w:tcPr>
          <w:p w:rsidR="00025B3C" w:rsidRDefault="00025B3C" w:rsidP="00CA210E">
            <w:pPr>
              <w:rPr>
                <w:rFonts w:ascii="宋体" w:hAnsi="宋体" w:cs="宋体"/>
              </w:rPr>
            </w:pPr>
          </w:p>
        </w:tc>
      </w:tr>
      <w:tr w:rsidR="00025B3C" w:rsidTr="00CA210E">
        <w:trPr>
          <w:trHeight w:val="716"/>
          <w:jc w:val="center"/>
        </w:trPr>
        <w:tc>
          <w:tcPr>
            <w:tcW w:w="540" w:type="dxa"/>
          </w:tcPr>
          <w:p w:rsidR="00025B3C" w:rsidRDefault="00025B3C" w:rsidP="00CA210E">
            <w:pPr>
              <w:jc w:val="center"/>
              <w:rPr>
                <w:rFonts w:ascii="宋体" w:hAnsi="宋体" w:cs="宋体"/>
              </w:rPr>
            </w:pPr>
            <w:r>
              <w:rPr>
                <w:rFonts w:ascii="宋体" w:hAnsi="宋体" w:cs="宋体" w:hint="eastAsia"/>
              </w:rPr>
              <w:t>2</w:t>
            </w:r>
          </w:p>
        </w:tc>
        <w:tc>
          <w:tcPr>
            <w:tcW w:w="1620" w:type="dxa"/>
          </w:tcPr>
          <w:p w:rsidR="00025B3C" w:rsidRDefault="00025B3C" w:rsidP="00CA210E">
            <w:pPr>
              <w:spacing w:line="360" w:lineRule="auto"/>
              <w:jc w:val="left"/>
              <w:rPr>
                <w:rFonts w:ascii="宋体" w:hAnsi="宋体" w:cs="宋体"/>
              </w:rPr>
            </w:pPr>
            <w:r>
              <w:rPr>
                <w:rFonts w:ascii="宋体" w:hAnsi="宋体" w:cs="宋体" w:hint="eastAsia"/>
                <w:szCs w:val="21"/>
              </w:rPr>
              <w:t>移动端密码模块</w:t>
            </w:r>
          </w:p>
        </w:tc>
        <w:tc>
          <w:tcPr>
            <w:tcW w:w="1080" w:type="dxa"/>
          </w:tcPr>
          <w:p w:rsidR="00025B3C" w:rsidRDefault="00025B3C" w:rsidP="00CA210E">
            <w:pPr>
              <w:rPr>
                <w:rFonts w:ascii="宋体" w:hAnsi="宋体" w:cs="宋体"/>
              </w:rPr>
            </w:pPr>
          </w:p>
        </w:tc>
        <w:tc>
          <w:tcPr>
            <w:tcW w:w="1654" w:type="dxa"/>
          </w:tcPr>
          <w:p w:rsidR="00025B3C" w:rsidRDefault="00025B3C" w:rsidP="00CA210E">
            <w:pPr>
              <w:rPr>
                <w:rFonts w:ascii="宋体" w:hAnsi="宋体" w:cs="宋体"/>
              </w:rPr>
            </w:pPr>
          </w:p>
        </w:tc>
        <w:tc>
          <w:tcPr>
            <w:tcW w:w="647" w:type="dxa"/>
            <w:tcBorders>
              <w:right w:val="single" w:sz="4" w:space="0" w:color="auto"/>
            </w:tcBorders>
          </w:tcPr>
          <w:p w:rsidR="00025B3C" w:rsidRDefault="00025B3C" w:rsidP="00CA210E">
            <w:pPr>
              <w:rPr>
                <w:rFonts w:ascii="宋体" w:hAnsi="宋体" w:cs="宋体"/>
              </w:rPr>
            </w:pPr>
          </w:p>
        </w:tc>
        <w:tc>
          <w:tcPr>
            <w:tcW w:w="759" w:type="dxa"/>
            <w:tcBorders>
              <w:left w:val="single" w:sz="4" w:space="0" w:color="auto"/>
            </w:tcBorders>
          </w:tcPr>
          <w:p w:rsidR="00025B3C" w:rsidRDefault="00025B3C" w:rsidP="00CA210E">
            <w:pPr>
              <w:rPr>
                <w:rFonts w:ascii="宋体" w:hAnsi="宋体" w:cs="宋体"/>
              </w:rPr>
            </w:pPr>
          </w:p>
        </w:tc>
        <w:tc>
          <w:tcPr>
            <w:tcW w:w="1260" w:type="dxa"/>
          </w:tcPr>
          <w:p w:rsidR="00025B3C" w:rsidRDefault="00025B3C" w:rsidP="00CA210E">
            <w:pPr>
              <w:rPr>
                <w:rFonts w:ascii="宋体" w:hAnsi="宋体" w:cs="宋体"/>
              </w:rPr>
            </w:pPr>
          </w:p>
        </w:tc>
        <w:tc>
          <w:tcPr>
            <w:tcW w:w="1440" w:type="dxa"/>
          </w:tcPr>
          <w:p w:rsidR="00025B3C" w:rsidRDefault="00025B3C" w:rsidP="00CA210E">
            <w:pPr>
              <w:rPr>
                <w:rFonts w:ascii="宋体" w:hAnsi="宋体" w:cs="宋体"/>
              </w:rPr>
            </w:pPr>
          </w:p>
        </w:tc>
      </w:tr>
      <w:tr w:rsidR="00025B3C" w:rsidTr="00CA210E">
        <w:trPr>
          <w:trHeight w:val="716"/>
          <w:jc w:val="center"/>
        </w:trPr>
        <w:tc>
          <w:tcPr>
            <w:tcW w:w="540" w:type="dxa"/>
          </w:tcPr>
          <w:p w:rsidR="00025B3C" w:rsidRDefault="00025B3C" w:rsidP="00CA210E">
            <w:pPr>
              <w:jc w:val="center"/>
              <w:rPr>
                <w:rFonts w:ascii="宋体" w:hAnsi="宋体" w:cs="宋体"/>
              </w:rPr>
            </w:pPr>
            <w:r>
              <w:rPr>
                <w:rFonts w:ascii="宋体" w:hAnsi="宋体" w:cs="宋体" w:hint="eastAsia"/>
              </w:rPr>
              <w:t>3</w:t>
            </w:r>
          </w:p>
        </w:tc>
        <w:tc>
          <w:tcPr>
            <w:tcW w:w="1620" w:type="dxa"/>
          </w:tcPr>
          <w:p w:rsidR="00025B3C" w:rsidRDefault="00025B3C" w:rsidP="00CA210E">
            <w:pPr>
              <w:spacing w:line="360" w:lineRule="auto"/>
              <w:jc w:val="left"/>
              <w:rPr>
                <w:rFonts w:ascii="宋体" w:hAnsi="宋体" w:cs="宋体"/>
              </w:rPr>
            </w:pPr>
            <w:r>
              <w:rPr>
                <w:rFonts w:ascii="宋体" w:hAnsi="宋体" w:cs="宋体" w:hint="eastAsia"/>
                <w:szCs w:val="21"/>
              </w:rPr>
              <w:t>单位数字证书服务</w:t>
            </w:r>
          </w:p>
        </w:tc>
        <w:tc>
          <w:tcPr>
            <w:tcW w:w="1080" w:type="dxa"/>
          </w:tcPr>
          <w:p w:rsidR="00025B3C" w:rsidRDefault="00025B3C" w:rsidP="00CA210E">
            <w:pPr>
              <w:rPr>
                <w:rFonts w:ascii="宋体" w:hAnsi="宋体" w:cs="宋体"/>
              </w:rPr>
            </w:pPr>
          </w:p>
        </w:tc>
        <w:tc>
          <w:tcPr>
            <w:tcW w:w="1654" w:type="dxa"/>
          </w:tcPr>
          <w:p w:rsidR="00025B3C" w:rsidRDefault="00025B3C" w:rsidP="00CA210E">
            <w:pPr>
              <w:rPr>
                <w:rFonts w:ascii="宋体" w:hAnsi="宋体" w:cs="宋体"/>
              </w:rPr>
            </w:pPr>
          </w:p>
        </w:tc>
        <w:tc>
          <w:tcPr>
            <w:tcW w:w="647" w:type="dxa"/>
            <w:tcBorders>
              <w:right w:val="single" w:sz="4" w:space="0" w:color="auto"/>
            </w:tcBorders>
          </w:tcPr>
          <w:p w:rsidR="00025B3C" w:rsidRDefault="00025B3C" w:rsidP="00CA210E">
            <w:pPr>
              <w:rPr>
                <w:rFonts w:ascii="宋体" w:hAnsi="宋体" w:cs="宋体"/>
              </w:rPr>
            </w:pPr>
          </w:p>
        </w:tc>
        <w:tc>
          <w:tcPr>
            <w:tcW w:w="759" w:type="dxa"/>
            <w:tcBorders>
              <w:left w:val="single" w:sz="4" w:space="0" w:color="auto"/>
            </w:tcBorders>
          </w:tcPr>
          <w:p w:rsidR="00025B3C" w:rsidRDefault="00025B3C" w:rsidP="00CA210E">
            <w:pPr>
              <w:rPr>
                <w:rFonts w:ascii="宋体" w:hAnsi="宋体" w:cs="宋体"/>
              </w:rPr>
            </w:pPr>
          </w:p>
        </w:tc>
        <w:tc>
          <w:tcPr>
            <w:tcW w:w="1260" w:type="dxa"/>
          </w:tcPr>
          <w:p w:rsidR="00025B3C" w:rsidRDefault="00025B3C" w:rsidP="00CA210E">
            <w:pPr>
              <w:rPr>
                <w:rFonts w:ascii="宋体" w:hAnsi="宋体" w:cs="宋体"/>
              </w:rPr>
            </w:pPr>
          </w:p>
        </w:tc>
        <w:tc>
          <w:tcPr>
            <w:tcW w:w="1440" w:type="dxa"/>
          </w:tcPr>
          <w:p w:rsidR="00025B3C" w:rsidRDefault="00025B3C" w:rsidP="00CA210E">
            <w:pPr>
              <w:rPr>
                <w:rFonts w:ascii="宋体" w:hAnsi="宋体" w:cs="宋体"/>
              </w:rPr>
            </w:pPr>
          </w:p>
        </w:tc>
      </w:tr>
      <w:tr w:rsidR="00025B3C" w:rsidTr="00CA210E">
        <w:trPr>
          <w:trHeight w:val="716"/>
          <w:jc w:val="center"/>
        </w:trPr>
        <w:tc>
          <w:tcPr>
            <w:tcW w:w="540" w:type="dxa"/>
          </w:tcPr>
          <w:p w:rsidR="00025B3C" w:rsidRDefault="00025B3C" w:rsidP="00CA210E">
            <w:pPr>
              <w:jc w:val="center"/>
              <w:rPr>
                <w:rFonts w:ascii="宋体" w:hAnsi="宋体" w:cs="宋体"/>
              </w:rPr>
            </w:pPr>
            <w:r>
              <w:rPr>
                <w:rFonts w:ascii="宋体" w:hAnsi="宋体" w:cs="宋体" w:hint="eastAsia"/>
              </w:rPr>
              <w:t>4</w:t>
            </w:r>
          </w:p>
        </w:tc>
        <w:tc>
          <w:tcPr>
            <w:tcW w:w="1620" w:type="dxa"/>
          </w:tcPr>
          <w:p w:rsidR="00025B3C" w:rsidRDefault="00025B3C" w:rsidP="00CA210E">
            <w:pPr>
              <w:spacing w:line="360" w:lineRule="auto"/>
              <w:jc w:val="left"/>
              <w:rPr>
                <w:rFonts w:ascii="宋体" w:hAnsi="宋体" w:cs="宋体"/>
                <w:szCs w:val="21"/>
              </w:rPr>
            </w:pPr>
            <w:r>
              <w:rPr>
                <w:rFonts w:ascii="宋体" w:hAnsi="宋体" w:cs="宋体" w:hint="eastAsia"/>
                <w:szCs w:val="21"/>
              </w:rPr>
              <w:t>个人数字证书服务</w:t>
            </w:r>
          </w:p>
        </w:tc>
        <w:tc>
          <w:tcPr>
            <w:tcW w:w="1080" w:type="dxa"/>
          </w:tcPr>
          <w:p w:rsidR="00025B3C" w:rsidRDefault="00025B3C" w:rsidP="00CA210E">
            <w:pPr>
              <w:rPr>
                <w:rFonts w:ascii="宋体" w:hAnsi="宋体" w:cs="宋体"/>
              </w:rPr>
            </w:pPr>
          </w:p>
        </w:tc>
        <w:tc>
          <w:tcPr>
            <w:tcW w:w="1654" w:type="dxa"/>
          </w:tcPr>
          <w:p w:rsidR="00025B3C" w:rsidRDefault="00025B3C" w:rsidP="00CA210E">
            <w:pPr>
              <w:rPr>
                <w:rFonts w:ascii="宋体" w:hAnsi="宋体" w:cs="宋体"/>
              </w:rPr>
            </w:pPr>
          </w:p>
        </w:tc>
        <w:tc>
          <w:tcPr>
            <w:tcW w:w="647" w:type="dxa"/>
            <w:tcBorders>
              <w:right w:val="single" w:sz="4" w:space="0" w:color="auto"/>
            </w:tcBorders>
          </w:tcPr>
          <w:p w:rsidR="00025B3C" w:rsidRDefault="00025B3C" w:rsidP="00CA210E">
            <w:pPr>
              <w:rPr>
                <w:rFonts w:ascii="宋体" w:hAnsi="宋体" w:cs="宋体"/>
              </w:rPr>
            </w:pPr>
          </w:p>
        </w:tc>
        <w:tc>
          <w:tcPr>
            <w:tcW w:w="759" w:type="dxa"/>
            <w:tcBorders>
              <w:left w:val="single" w:sz="4" w:space="0" w:color="auto"/>
            </w:tcBorders>
          </w:tcPr>
          <w:p w:rsidR="00025B3C" w:rsidRDefault="00025B3C" w:rsidP="00CA210E">
            <w:pPr>
              <w:rPr>
                <w:rFonts w:ascii="宋体" w:hAnsi="宋体" w:cs="宋体"/>
              </w:rPr>
            </w:pPr>
          </w:p>
        </w:tc>
        <w:tc>
          <w:tcPr>
            <w:tcW w:w="1260" w:type="dxa"/>
          </w:tcPr>
          <w:p w:rsidR="00025B3C" w:rsidRDefault="00025B3C" w:rsidP="00CA210E">
            <w:pPr>
              <w:rPr>
                <w:rFonts w:ascii="宋体" w:hAnsi="宋体" w:cs="宋体"/>
              </w:rPr>
            </w:pPr>
          </w:p>
        </w:tc>
        <w:tc>
          <w:tcPr>
            <w:tcW w:w="1440" w:type="dxa"/>
          </w:tcPr>
          <w:p w:rsidR="00025B3C" w:rsidRDefault="00025B3C" w:rsidP="00CA210E">
            <w:pPr>
              <w:rPr>
                <w:rFonts w:ascii="宋体" w:hAnsi="宋体" w:cs="宋体"/>
              </w:rPr>
            </w:pPr>
          </w:p>
        </w:tc>
      </w:tr>
      <w:tr w:rsidR="00025B3C" w:rsidTr="00CA210E">
        <w:trPr>
          <w:trHeight w:val="558"/>
          <w:jc w:val="center"/>
        </w:trPr>
        <w:tc>
          <w:tcPr>
            <w:tcW w:w="540" w:type="dxa"/>
          </w:tcPr>
          <w:p w:rsidR="00025B3C" w:rsidRDefault="00025B3C" w:rsidP="00CA210E">
            <w:pPr>
              <w:jc w:val="center"/>
              <w:rPr>
                <w:rFonts w:ascii="宋体" w:hAnsi="宋体" w:cs="宋体"/>
              </w:rPr>
            </w:pPr>
            <w:r>
              <w:rPr>
                <w:rFonts w:ascii="宋体" w:hAnsi="宋体" w:cs="宋体" w:hint="eastAsia"/>
              </w:rPr>
              <w:t>5</w:t>
            </w:r>
          </w:p>
        </w:tc>
        <w:tc>
          <w:tcPr>
            <w:tcW w:w="1620" w:type="dxa"/>
          </w:tcPr>
          <w:p w:rsidR="00025B3C" w:rsidRDefault="00025B3C" w:rsidP="00CA210E">
            <w:pPr>
              <w:spacing w:line="360" w:lineRule="auto"/>
              <w:jc w:val="left"/>
              <w:rPr>
                <w:rFonts w:ascii="宋体" w:hAnsi="宋体" w:cs="宋体"/>
                <w:szCs w:val="21"/>
              </w:rPr>
            </w:pPr>
            <w:r>
              <w:rPr>
                <w:rFonts w:ascii="宋体" w:hAnsi="宋体" w:cs="宋体" w:hint="eastAsia"/>
                <w:szCs w:val="21"/>
              </w:rPr>
              <w:t>BIM系统接入</w:t>
            </w:r>
          </w:p>
        </w:tc>
        <w:tc>
          <w:tcPr>
            <w:tcW w:w="1080" w:type="dxa"/>
          </w:tcPr>
          <w:p w:rsidR="00025B3C" w:rsidRDefault="00025B3C" w:rsidP="00CA210E">
            <w:pPr>
              <w:rPr>
                <w:rFonts w:ascii="宋体" w:hAnsi="宋体" w:cs="宋体"/>
              </w:rPr>
            </w:pPr>
          </w:p>
        </w:tc>
        <w:tc>
          <w:tcPr>
            <w:tcW w:w="1654" w:type="dxa"/>
          </w:tcPr>
          <w:p w:rsidR="00025B3C" w:rsidRDefault="00025B3C" w:rsidP="00CA210E">
            <w:pPr>
              <w:rPr>
                <w:rFonts w:ascii="宋体" w:hAnsi="宋体" w:cs="宋体"/>
              </w:rPr>
            </w:pPr>
          </w:p>
        </w:tc>
        <w:tc>
          <w:tcPr>
            <w:tcW w:w="647" w:type="dxa"/>
            <w:tcBorders>
              <w:right w:val="single" w:sz="4" w:space="0" w:color="auto"/>
            </w:tcBorders>
          </w:tcPr>
          <w:p w:rsidR="00025B3C" w:rsidRDefault="00025B3C" w:rsidP="00CA210E">
            <w:pPr>
              <w:rPr>
                <w:rFonts w:ascii="宋体" w:hAnsi="宋体" w:cs="宋体"/>
              </w:rPr>
            </w:pPr>
          </w:p>
        </w:tc>
        <w:tc>
          <w:tcPr>
            <w:tcW w:w="759" w:type="dxa"/>
            <w:tcBorders>
              <w:left w:val="single" w:sz="4" w:space="0" w:color="auto"/>
            </w:tcBorders>
          </w:tcPr>
          <w:p w:rsidR="00025B3C" w:rsidRDefault="00025B3C" w:rsidP="00CA210E">
            <w:pPr>
              <w:rPr>
                <w:rFonts w:ascii="宋体" w:hAnsi="宋体" w:cs="宋体"/>
              </w:rPr>
            </w:pPr>
          </w:p>
        </w:tc>
        <w:tc>
          <w:tcPr>
            <w:tcW w:w="1260" w:type="dxa"/>
          </w:tcPr>
          <w:p w:rsidR="00025B3C" w:rsidRDefault="00025B3C" w:rsidP="00CA210E">
            <w:pPr>
              <w:rPr>
                <w:rFonts w:ascii="宋体" w:hAnsi="宋体" w:cs="宋体"/>
              </w:rPr>
            </w:pPr>
          </w:p>
        </w:tc>
        <w:tc>
          <w:tcPr>
            <w:tcW w:w="1440" w:type="dxa"/>
          </w:tcPr>
          <w:p w:rsidR="00025B3C" w:rsidRDefault="00025B3C" w:rsidP="00CA210E">
            <w:pPr>
              <w:rPr>
                <w:rFonts w:ascii="宋体" w:hAnsi="宋体" w:cs="宋体"/>
              </w:rPr>
            </w:pPr>
          </w:p>
        </w:tc>
      </w:tr>
      <w:tr w:rsidR="00025B3C" w:rsidTr="00CA210E">
        <w:trPr>
          <w:trHeight w:val="716"/>
          <w:jc w:val="center"/>
        </w:trPr>
        <w:tc>
          <w:tcPr>
            <w:tcW w:w="540" w:type="dxa"/>
          </w:tcPr>
          <w:p w:rsidR="00025B3C" w:rsidRDefault="00025B3C" w:rsidP="00CA210E">
            <w:pPr>
              <w:jc w:val="center"/>
              <w:rPr>
                <w:rFonts w:ascii="宋体" w:hAnsi="宋体" w:cs="宋体"/>
              </w:rPr>
            </w:pPr>
            <w:r>
              <w:rPr>
                <w:rFonts w:ascii="宋体" w:hAnsi="宋体" w:cs="宋体" w:hint="eastAsia"/>
              </w:rPr>
              <w:t>6</w:t>
            </w:r>
          </w:p>
        </w:tc>
        <w:tc>
          <w:tcPr>
            <w:tcW w:w="1620" w:type="dxa"/>
          </w:tcPr>
          <w:p w:rsidR="00025B3C" w:rsidRDefault="00025B3C" w:rsidP="00CA210E">
            <w:pPr>
              <w:spacing w:line="360" w:lineRule="auto"/>
              <w:jc w:val="left"/>
              <w:rPr>
                <w:rFonts w:ascii="宋体" w:hAnsi="宋体" w:cs="宋体"/>
                <w:szCs w:val="21"/>
              </w:rPr>
            </w:pPr>
            <w:r>
              <w:rPr>
                <w:rFonts w:ascii="宋体" w:hAnsi="宋体" w:cs="宋体" w:hint="eastAsia"/>
                <w:szCs w:val="21"/>
              </w:rPr>
              <w:t>基于BIM的进度计量状态同步</w:t>
            </w:r>
          </w:p>
        </w:tc>
        <w:tc>
          <w:tcPr>
            <w:tcW w:w="1080" w:type="dxa"/>
          </w:tcPr>
          <w:p w:rsidR="00025B3C" w:rsidRDefault="00025B3C" w:rsidP="00CA210E">
            <w:pPr>
              <w:rPr>
                <w:rFonts w:ascii="宋体" w:hAnsi="宋体" w:cs="宋体"/>
              </w:rPr>
            </w:pPr>
          </w:p>
        </w:tc>
        <w:tc>
          <w:tcPr>
            <w:tcW w:w="1654" w:type="dxa"/>
          </w:tcPr>
          <w:p w:rsidR="00025B3C" w:rsidRDefault="00025B3C" w:rsidP="00CA210E">
            <w:pPr>
              <w:rPr>
                <w:rFonts w:ascii="宋体" w:hAnsi="宋体" w:cs="宋体"/>
              </w:rPr>
            </w:pPr>
          </w:p>
        </w:tc>
        <w:tc>
          <w:tcPr>
            <w:tcW w:w="647" w:type="dxa"/>
            <w:tcBorders>
              <w:right w:val="single" w:sz="4" w:space="0" w:color="auto"/>
            </w:tcBorders>
          </w:tcPr>
          <w:p w:rsidR="00025B3C" w:rsidRDefault="00025B3C" w:rsidP="00CA210E">
            <w:pPr>
              <w:rPr>
                <w:rFonts w:ascii="宋体" w:hAnsi="宋体" w:cs="宋体"/>
              </w:rPr>
            </w:pPr>
          </w:p>
        </w:tc>
        <w:tc>
          <w:tcPr>
            <w:tcW w:w="759" w:type="dxa"/>
            <w:tcBorders>
              <w:left w:val="single" w:sz="4" w:space="0" w:color="auto"/>
            </w:tcBorders>
          </w:tcPr>
          <w:p w:rsidR="00025B3C" w:rsidRDefault="00025B3C" w:rsidP="00CA210E">
            <w:pPr>
              <w:rPr>
                <w:rFonts w:ascii="宋体" w:hAnsi="宋体" w:cs="宋体"/>
              </w:rPr>
            </w:pPr>
          </w:p>
        </w:tc>
        <w:tc>
          <w:tcPr>
            <w:tcW w:w="1260" w:type="dxa"/>
          </w:tcPr>
          <w:p w:rsidR="00025B3C" w:rsidRDefault="00025B3C" w:rsidP="00CA210E">
            <w:pPr>
              <w:rPr>
                <w:rFonts w:ascii="宋体" w:hAnsi="宋体" w:cs="宋体"/>
              </w:rPr>
            </w:pPr>
          </w:p>
        </w:tc>
        <w:tc>
          <w:tcPr>
            <w:tcW w:w="1440" w:type="dxa"/>
          </w:tcPr>
          <w:p w:rsidR="00025B3C" w:rsidRDefault="00025B3C" w:rsidP="00CA210E">
            <w:pPr>
              <w:rPr>
                <w:rFonts w:ascii="宋体" w:hAnsi="宋体" w:cs="宋体"/>
              </w:rPr>
            </w:pPr>
          </w:p>
        </w:tc>
      </w:tr>
      <w:tr w:rsidR="00025B3C" w:rsidTr="00CA210E">
        <w:trPr>
          <w:trHeight w:val="716"/>
          <w:jc w:val="center"/>
        </w:trPr>
        <w:tc>
          <w:tcPr>
            <w:tcW w:w="540" w:type="dxa"/>
          </w:tcPr>
          <w:p w:rsidR="00025B3C" w:rsidRDefault="00025B3C" w:rsidP="00CA210E">
            <w:pPr>
              <w:jc w:val="center"/>
              <w:rPr>
                <w:rFonts w:ascii="宋体" w:hAnsi="宋体" w:cs="宋体"/>
              </w:rPr>
            </w:pPr>
            <w:r>
              <w:rPr>
                <w:rFonts w:ascii="宋体" w:hAnsi="宋体" w:cs="宋体" w:hint="eastAsia"/>
              </w:rPr>
              <w:t>7</w:t>
            </w:r>
          </w:p>
        </w:tc>
        <w:tc>
          <w:tcPr>
            <w:tcW w:w="1620" w:type="dxa"/>
          </w:tcPr>
          <w:p w:rsidR="00025B3C" w:rsidRDefault="00025B3C" w:rsidP="00CA210E">
            <w:pPr>
              <w:spacing w:line="360" w:lineRule="auto"/>
              <w:jc w:val="left"/>
              <w:rPr>
                <w:rFonts w:ascii="宋体" w:hAnsi="宋体" w:cs="宋体"/>
                <w:szCs w:val="21"/>
              </w:rPr>
            </w:pPr>
            <w:r>
              <w:rPr>
                <w:rFonts w:ascii="宋体" w:hAnsi="宋体" w:cs="宋体" w:hint="eastAsia"/>
                <w:szCs w:val="21"/>
              </w:rPr>
              <w:t>基于BIM的质保资料管理</w:t>
            </w:r>
          </w:p>
        </w:tc>
        <w:tc>
          <w:tcPr>
            <w:tcW w:w="1080" w:type="dxa"/>
          </w:tcPr>
          <w:p w:rsidR="00025B3C" w:rsidRDefault="00025B3C" w:rsidP="00CA210E">
            <w:pPr>
              <w:rPr>
                <w:rFonts w:ascii="宋体" w:hAnsi="宋体" w:cs="宋体"/>
              </w:rPr>
            </w:pPr>
          </w:p>
        </w:tc>
        <w:tc>
          <w:tcPr>
            <w:tcW w:w="1654" w:type="dxa"/>
          </w:tcPr>
          <w:p w:rsidR="00025B3C" w:rsidRDefault="00025B3C" w:rsidP="00CA210E">
            <w:pPr>
              <w:rPr>
                <w:rFonts w:ascii="宋体" w:hAnsi="宋体" w:cs="宋体"/>
              </w:rPr>
            </w:pPr>
          </w:p>
        </w:tc>
        <w:tc>
          <w:tcPr>
            <w:tcW w:w="647" w:type="dxa"/>
            <w:tcBorders>
              <w:right w:val="single" w:sz="4" w:space="0" w:color="auto"/>
            </w:tcBorders>
          </w:tcPr>
          <w:p w:rsidR="00025B3C" w:rsidRDefault="00025B3C" w:rsidP="00CA210E">
            <w:pPr>
              <w:rPr>
                <w:rFonts w:ascii="宋体" w:hAnsi="宋体" w:cs="宋体"/>
              </w:rPr>
            </w:pPr>
          </w:p>
        </w:tc>
        <w:tc>
          <w:tcPr>
            <w:tcW w:w="759" w:type="dxa"/>
            <w:tcBorders>
              <w:left w:val="single" w:sz="4" w:space="0" w:color="auto"/>
            </w:tcBorders>
          </w:tcPr>
          <w:p w:rsidR="00025B3C" w:rsidRDefault="00025B3C" w:rsidP="00CA210E">
            <w:pPr>
              <w:rPr>
                <w:rFonts w:ascii="宋体" w:hAnsi="宋体" w:cs="宋体"/>
              </w:rPr>
            </w:pPr>
          </w:p>
        </w:tc>
        <w:tc>
          <w:tcPr>
            <w:tcW w:w="1260" w:type="dxa"/>
          </w:tcPr>
          <w:p w:rsidR="00025B3C" w:rsidRDefault="00025B3C" w:rsidP="00CA210E">
            <w:pPr>
              <w:rPr>
                <w:rFonts w:ascii="宋体" w:hAnsi="宋体" w:cs="宋体"/>
              </w:rPr>
            </w:pPr>
          </w:p>
        </w:tc>
        <w:tc>
          <w:tcPr>
            <w:tcW w:w="1440" w:type="dxa"/>
          </w:tcPr>
          <w:p w:rsidR="00025B3C" w:rsidRDefault="00025B3C" w:rsidP="00CA210E">
            <w:pPr>
              <w:rPr>
                <w:rFonts w:ascii="宋体" w:hAnsi="宋体" w:cs="宋体"/>
              </w:rPr>
            </w:pPr>
          </w:p>
        </w:tc>
      </w:tr>
      <w:tr w:rsidR="00025B3C" w:rsidTr="00CA210E">
        <w:trPr>
          <w:trHeight w:val="716"/>
          <w:jc w:val="center"/>
        </w:trPr>
        <w:tc>
          <w:tcPr>
            <w:tcW w:w="540" w:type="dxa"/>
          </w:tcPr>
          <w:p w:rsidR="00025B3C" w:rsidRDefault="00025B3C" w:rsidP="00CA210E">
            <w:pPr>
              <w:jc w:val="center"/>
              <w:rPr>
                <w:rFonts w:ascii="宋体" w:hAnsi="宋体" w:cs="宋体"/>
              </w:rPr>
            </w:pPr>
            <w:r>
              <w:rPr>
                <w:rFonts w:ascii="宋体" w:hAnsi="宋体" w:cs="宋体" w:hint="eastAsia"/>
              </w:rPr>
              <w:t>8</w:t>
            </w:r>
          </w:p>
        </w:tc>
        <w:tc>
          <w:tcPr>
            <w:tcW w:w="1620" w:type="dxa"/>
          </w:tcPr>
          <w:p w:rsidR="00025B3C" w:rsidRDefault="00025B3C" w:rsidP="00CA210E">
            <w:pPr>
              <w:spacing w:line="360" w:lineRule="auto"/>
              <w:jc w:val="left"/>
              <w:rPr>
                <w:rFonts w:ascii="宋体" w:hAnsi="宋体" w:cs="宋体"/>
                <w:szCs w:val="21"/>
              </w:rPr>
            </w:pPr>
            <w:r>
              <w:rPr>
                <w:rFonts w:ascii="宋体" w:hAnsi="宋体" w:cs="宋体" w:hint="eastAsia"/>
                <w:szCs w:val="21"/>
              </w:rPr>
              <w:t>基于BIM的分部分项数据同步</w:t>
            </w:r>
          </w:p>
        </w:tc>
        <w:tc>
          <w:tcPr>
            <w:tcW w:w="1080" w:type="dxa"/>
          </w:tcPr>
          <w:p w:rsidR="00025B3C" w:rsidRDefault="00025B3C" w:rsidP="00CA210E">
            <w:pPr>
              <w:rPr>
                <w:rFonts w:ascii="宋体" w:hAnsi="宋体" w:cs="宋体"/>
              </w:rPr>
            </w:pPr>
          </w:p>
        </w:tc>
        <w:tc>
          <w:tcPr>
            <w:tcW w:w="1654" w:type="dxa"/>
          </w:tcPr>
          <w:p w:rsidR="00025B3C" w:rsidRDefault="00025B3C" w:rsidP="00CA210E">
            <w:pPr>
              <w:rPr>
                <w:rFonts w:ascii="宋体" w:hAnsi="宋体" w:cs="宋体"/>
              </w:rPr>
            </w:pPr>
          </w:p>
        </w:tc>
        <w:tc>
          <w:tcPr>
            <w:tcW w:w="647" w:type="dxa"/>
            <w:tcBorders>
              <w:right w:val="single" w:sz="4" w:space="0" w:color="auto"/>
            </w:tcBorders>
          </w:tcPr>
          <w:p w:rsidR="00025B3C" w:rsidRDefault="00025B3C" w:rsidP="00CA210E">
            <w:pPr>
              <w:rPr>
                <w:rFonts w:ascii="宋体" w:hAnsi="宋体" w:cs="宋体"/>
              </w:rPr>
            </w:pPr>
          </w:p>
        </w:tc>
        <w:tc>
          <w:tcPr>
            <w:tcW w:w="759" w:type="dxa"/>
            <w:tcBorders>
              <w:left w:val="single" w:sz="4" w:space="0" w:color="auto"/>
            </w:tcBorders>
          </w:tcPr>
          <w:p w:rsidR="00025B3C" w:rsidRDefault="00025B3C" w:rsidP="00CA210E">
            <w:pPr>
              <w:rPr>
                <w:rFonts w:ascii="宋体" w:hAnsi="宋体" w:cs="宋体"/>
              </w:rPr>
            </w:pPr>
          </w:p>
        </w:tc>
        <w:tc>
          <w:tcPr>
            <w:tcW w:w="1260" w:type="dxa"/>
          </w:tcPr>
          <w:p w:rsidR="00025B3C" w:rsidRDefault="00025B3C" w:rsidP="00CA210E">
            <w:pPr>
              <w:rPr>
                <w:rFonts w:ascii="宋体" w:hAnsi="宋体" w:cs="宋体"/>
              </w:rPr>
            </w:pPr>
          </w:p>
        </w:tc>
        <w:tc>
          <w:tcPr>
            <w:tcW w:w="1440" w:type="dxa"/>
          </w:tcPr>
          <w:p w:rsidR="00025B3C" w:rsidRDefault="00025B3C" w:rsidP="00CA210E">
            <w:pPr>
              <w:rPr>
                <w:rFonts w:ascii="宋体" w:hAnsi="宋体" w:cs="宋体"/>
              </w:rPr>
            </w:pPr>
          </w:p>
        </w:tc>
      </w:tr>
      <w:tr w:rsidR="00025B3C" w:rsidTr="00CA210E">
        <w:trPr>
          <w:trHeight w:val="409"/>
          <w:jc w:val="center"/>
        </w:trPr>
        <w:tc>
          <w:tcPr>
            <w:tcW w:w="540" w:type="dxa"/>
          </w:tcPr>
          <w:p w:rsidR="00025B3C" w:rsidRDefault="00025B3C" w:rsidP="00CA210E">
            <w:pPr>
              <w:jc w:val="center"/>
              <w:rPr>
                <w:rFonts w:ascii="宋体" w:hAnsi="宋体" w:cs="宋体"/>
              </w:rPr>
            </w:pPr>
            <w:r>
              <w:rPr>
                <w:rFonts w:ascii="宋体" w:hAnsi="宋体" w:cs="宋体" w:hint="eastAsia"/>
              </w:rPr>
              <w:t>9</w:t>
            </w:r>
          </w:p>
        </w:tc>
        <w:tc>
          <w:tcPr>
            <w:tcW w:w="1620" w:type="dxa"/>
          </w:tcPr>
          <w:p w:rsidR="00025B3C" w:rsidRDefault="00025B3C" w:rsidP="00CA210E">
            <w:pPr>
              <w:spacing w:line="360" w:lineRule="auto"/>
              <w:jc w:val="left"/>
              <w:rPr>
                <w:rFonts w:ascii="宋体" w:hAnsi="宋体" w:cs="宋体"/>
                <w:szCs w:val="21"/>
              </w:rPr>
            </w:pPr>
            <w:r>
              <w:rPr>
                <w:rFonts w:ascii="宋体" w:hAnsi="宋体" w:cs="宋体" w:hint="eastAsia"/>
                <w:szCs w:val="21"/>
              </w:rPr>
              <w:t>工程建设</w:t>
            </w:r>
          </w:p>
        </w:tc>
        <w:tc>
          <w:tcPr>
            <w:tcW w:w="1080" w:type="dxa"/>
          </w:tcPr>
          <w:p w:rsidR="00025B3C" w:rsidRDefault="00025B3C" w:rsidP="00CA210E">
            <w:pPr>
              <w:rPr>
                <w:rFonts w:ascii="宋体" w:hAnsi="宋体" w:cs="宋体"/>
              </w:rPr>
            </w:pPr>
          </w:p>
        </w:tc>
        <w:tc>
          <w:tcPr>
            <w:tcW w:w="1654" w:type="dxa"/>
          </w:tcPr>
          <w:p w:rsidR="00025B3C" w:rsidRDefault="00025B3C" w:rsidP="00CA210E">
            <w:pPr>
              <w:rPr>
                <w:rFonts w:ascii="宋体" w:hAnsi="宋体" w:cs="宋体"/>
              </w:rPr>
            </w:pPr>
          </w:p>
        </w:tc>
        <w:tc>
          <w:tcPr>
            <w:tcW w:w="647" w:type="dxa"/>
            <w:tcBorders>
              <w:right w:val="single" w:sz="4" w:space="0" w:color="auto"/>
            </w:tcBorders>
          </w:tcPr>
          <w:p w:rsidR="00025B3C" w:rsidRDefault="00025B3C" w:rsidP="00CA210E">
            <w:pPr>
              <w:rPr>
                <w:rFonts w:ascii="宋体" w:hAnsi="宋体" w:cs="宋体"/>
              </w:rPr>
            </w:pPr>
          </w:p>
        </w:tc>
        <w:tc>
          <w:tcPr>
            <w:tcW w:w="759" w:type="dxa"/>
            <w:tcBorders>
              <w:left w:val="single" w:sz="4" w:space="0" w:color="auto"/>
            </w:tcBorders>
          </w:tcPr>
          <w:p w:rsidR="00025B3C" w:rsidRDefault="00025B3C" w:rsidP="00CA210E">
            <w:pPr>
              <w:rPr>
                <w:rFonts w:ascii="宋体" w:hAnsi="宋体" w:cs="宋体"/>
              </w:rPr>
            </w:pPr>
          </w:p>
        </w:tc>
        <w:tc>
          <w:tcPr>
            <w:tcW w:w="1260" w:type="dxa"/>
          </w:tcPr>
          <w:p w:rsidR="00025B3C" w:rsidRDefault="00025B3C" w:rsidP="00CA210E">
            <w:pPr>
              <w:rPr>
                <w:rFonts w:ascii="宋体" w:hAnsi="宋体" w:cs="宋体"/>
              </w:rPr>
            </w:pPr>
          </w:p>
        </w:tc>
        <w:tc>
          <w:tcPr>
            <w:tcW w:w="1440" w:type="dxa"/>
          </w:tcPr>
          <w:p w:rsidR="00025B3C" w:rsidRDefault="00025B3C" w:rsidP="00CA210E">
            <w:pPr>
              <w:rPr>
                <w:rFonts w:ascii="宋体" w:hAnsi="宋体" w:cs="宋体"/>
              </w:rPr>
            </w:pPr>
          </w:p>
        </w:tc>
      </w:tr>
      <w:tr w:rsidR="00025B3C" w:rsidTr="00CA210E">
        <w:trPr>
          <w:trHeight w:val="498"/>
          <w:jc w:val="center"/>
        </w:trPr>
        <w:tc>
          <w:tcPr>
            <w:tcW w:w="540" w:type="dxa"/>
          </w:tcPr>
          <w:p w:rsidR="00025B3C" w:rsidRDefault="00025B3C" w:rsidP="00CA210E">
            <w:pPr>
              <w:jc w:val="center"/>
              <w:rPr>
                <w:rFonts w:ascii="宋体" w:hAnsi="宋体" w:cs="宋体"/>
              </w:rPr>
            </w:pPr>
            <w:r>
              <w:rPr>
                <w:rFonts w:ascii="宋体" w:hAnsi="宋体" w:cs="宋体" w:hint="eastAsia"/>
              </w:rPr>
              <w:t>10</w:t>
            </w:r>
          </w:p>
        </w:tc>
        <w:tc>
          <w:tcPr>
            <w:tcW w:w="1620" w:type="dxa"/>
          </w:tcPr>
          <w:p w:rsidR="00025B3C" w:rsidRDefault="00025B3C" w:rsidP="00CA210E">
            <w:pPr>
              <w:spacing w:line="360" w:lineRule="auto"/>
              <w:jc w:val="left"/>
              <w:rPr>
                <w:rFonts w:ascii="宋体" w:hAnsi="宋体" w:cs="宋体"/>
                <w:szCs w:val="21"/>
              </w:rPr>
            </w:pPr>
            <w:r>
              <w:rPr>
                <w:rFonts w:ascii="宋体" w:hAnsi="宋体" w:cs="宋体" w:hint="eastAsia"/>
                <w:szCs w:val="21"/>
              </w:rPr>
              <w:t>质量管理</w:t>
            </w:r>
          </w:p>
        </w:tc>
        <w:tc>
          <w:tcPr>
            <w:tcW w:w="1080" w:type="dxa"/>
          </w:tcPr>
          <w:p w:rsidR="00025B3C" w:rsidRDefault="00025B3C" w:rsidP="00CA210E">
            <w:pPr>
              <w:rPr>
                <w:rFonts w:ascii="宋体" w:hAnsi="宋体" w:cs="宋体"/>
              </w:rPr>
            </w:pPr>
          </w:p>
        </w:tc>
        <w:tc>
          <w:tcPr>
            <w:tcW w:w="1654" w:type="dxa"/>
          </w:tcPr>
          <w:p w:rsidR="00025B3C" w:rsidRDefault="00025B3C" w:rsidP="00CA210E">
            <w:pPr>
              <w:rPr>
                <w:rFonts w:ascii="宋体" w:hAnsi="宋体" w:cs="宋体"/>
              </w:rPr>
            </w:pPr>
          </w:p>
        </w:tc>
        <w:tc>
          <w:tcPr>
            <w:tcW w:w="647" w:type="dxa"/>
            <w:tcBorders>
              <w:right w:val="single" w:sz="4" w:space="0" w:color="auto"/>
            </w:tcBorders>
          </w:tcPr>
          <w:p w:rsidR="00025B3C" w:rsidRDefault="00025B3C" w:rsidP="00CA210E">
            <w:pPr>
              <w:rPr>
                <w:rFonts w:ascii="宋体" w:hAnsi="宋体" w:cs="宋体"/>
              </w:rPr>
            </w:pPr>
          </w:p>
        </w:tc>
        <w:tc>
          <w:tcPr>
            <w:tcW w:w="759" w:type="dxa"/>
            <w:tcBorders>
              <w:left w:val="single" w:sz="4" w:space="0" w:color="auto"/>
            </w:tcBorders>
          </w:tcPr>
          <w:p w:rsidR="00025B3C" w:rsidRDefault="00025B3C" w:rsidP="00CA210E">
            <w:pPr>
              <w:rPr>
                <w:rFonts w:ascii="宋体" w:hAnsi="宋体" w:cs="宋体"/>
              </w:rPr>
            </w:pPr>
          </w:p>
        </w:tc>
        <w:tc>
          <w:tcPr>
            <w:tcW w:w="1260" w:type="dxa"/>
          </w:tcPr>
          <w:p w:rsidR="00025B3C" w:rsidRDefault="00025B3C" w:rsidP="00CA210E">
            <w:pPr>
              <w:rPr>
                <w:rFonts w:ascii="宋体" w:hAnsi="宋体" w:cs="宋体"/>
              </w:rPr>
            </w:pPr>
          </w:p>
        </w:tc>
        <w:tc>
          <w:tcPr>
            <w:tcW w:w="1440" w:type="dxa"/>
          </w:tcPr>
          <w:p w:rsidR="00025B3C" w:rsidRDefault="00025B3C" w:rsidP="00CA210E">
            <w:pPr>
              <w:rPr>
                <w:rFonts w:ascii="宋体" w:hAnsi="宋体" w:cs="宋体"/>
              </w:rPr>
            </w:pPr>
          </w:p>
        </w:tc>
      </w:tr>
      <w:tr w:rsidR="00025B3C" w:rsidTr="00CA210E">
        <w:trPr>
          <w:trHeight w:val="498"/>
          <w:jc w:val="center"/>
        </w:trPr>
        <w:tc>
          <w:tcPr>
            <w:tcW w:w="540" w:type="dxa"/>
          </w:tcPr>
          <w:p w:rsidR="00025B3C" w:rsidRDefault="00025B3C" w:rsidP="00CA210E">
            <w:pPr>
              <w:jc w:val="center"/>
              <w:rPr>
                <w:rFonts w:ascii="宋体" w:hAnsi="宋体" w:cs="宋体"/>
              </w:rPr>
            </w:pPr>
            <w:r>
              <w:rPr>
                <w:rFonts w:ascii="宋体" w:hAnsi="宋体" w:cs="宋体" w:hint="eastAsia"/>
              </w:rPr>
              <w:t>11</w:t>
            </w:r>
          </w:p>
        </w:tc>
        <w:tc>
          <w:tcPr>
            <w:tcW w:w="1620" w:type="dxa"/>
          </w:tcPr>
          <w:p w:rsidR="00025B3C" w:rsidRDefault="00025B3C" w:rsidP="00CA210E">
            <w:pPr>
              <w:spacing w:line="360" w:lineRule="auto"/>
              <w:jc w:val="left"/>
              <w:rPr>
                <w:rFonts w:ascii="宋体" w:hAnsi="宋体" w:cs="宋体"/>
                <w:szCs w:val="21"/>
              </w:rPr>
            </w:pPr>
            <w:r>
              <w:rPr>
                <w:rFonts w:ascii="宋体" w:hAnsi="宋体" w:cs="宋体" w:hint="eastAsia"/>
                <w:szCs w:val="21"/>
              </w:rPr>
              <w:t>安全环保模块</w:t>
            </w:r>
          </w:p>
        </w:tc>
        <w:tc>
          <w:tcPr>
            <w:tcW w:w="1080" w:type="dxa"/>
          </w:tcPr>
          <w:p w:rsidR="00025B3C" w:rsidRDefault="00025B3C" w:rsidP="00CA210E">
            <w:pPr>
              <w:rPr>
                <w:rFonts w:ascii="宋体" w:hAnsi="宋体" w:cs="宋体"/>
              </w:rPr>
            </w:pPr>
          </w:p>
        </w:tc>
        <w:tc>
          <w:tcPr>
            <w:tcW w:w="1654" w:type="dxa"/>
          </w:tcPr>
          <w:p w:rsidR="00025B3C" w:rsidRDefault="00025B3C" w:rsidP="00CA210E">
            <w:pPr>
              <w:rPr>
                <w:rFonts w:ascii="宋体" w:hAnsi="宋体" w:cs="宋体"/>
              </w:rPr>
            </w:pPr>
          </w:p>
        </w:tc>
        <w:tc>
          <w:tcPr>
            <w:tcW w:w="647" w:type="dxa"/>
            <w:tcBorders>
              <w:right w:val="single" w:sz="4" w:space="0" w:color="auto"/>
            </w:tcBorders>
          </w:tcPr>
          <w:p w:rsidR="00025B3C" w:rsidRDefault="00025B3C" w:rsidP="00CA210E">
            <w:pPr>
              <w:rPr>
                <w:rFonts w:ascii="宋体" w:hAnsi="宋体" w:cs="宋体"/>
              </w:rPr>
            </w:pPr>
          </w:p>
        </w:tc>
        <w:tc>
          <w:tcPr>
            <w:tcW w:w="759" w:type="dxa"/>
            <w:tcBorders>
              <w:left w:val="single" w:sz="4" w:space="0" w:color="auto"/>
            </w:tcBorders>
          </w:tcPr>
          <w:p w:rsidR="00025B3C" w:rsidRDefault="00025B3C" w:rsidP="00CA210E">
            <w:pPr>
              <w:rPr>
                <w:rFonts w:ascii="宋体" w:hAnsi="宋体" w:cs="宋体"/>
              </w:rPr>
            </w:pPr>
          </w:p>
        </w:tc>
        <w:tc>
          <w:tcPr>
            <w:tcW w:w="1260" w:type="dxa"/>
          </w:tcPr>
          <w:p w:rsidR="00025B3C" w:rsidRDefault="00025B3C" w:rsidP="00CA210E">
            <w:pPr>
              <w:rPr>
                <w:rFonts w:ascii="宋体" w:hAnsi="宋体" w:cs="宋体"/>
              </w:rPr>
            </w:pPr>
          </w:p>
        </w:tc>
        <w:tc>
          <w:tcPr>
            <w:tcW w:w="1440" w:type="dxa"/>
          </w:tcPr>
          <w:p w:rsidR="00025B3C" w:rsidRDefault="00025B3C" w:rsidP="00CA210E">
            <w:pPr>
              <w:rPr>
                <w:rFonts w:ascii="宋体" w:hAnsi="宋体" w:cs="宋体"/>
              </w:rPr>
            </w:pPr>
          </w:p>
        </w:tc>
      </w:tr>
      <w:tr w:rsidR="00025B3C" w:rsidTr="00CA210E">
        <w:trPr>
          <w:trHeight w:val="498"/>
          <w:jc w:val="center"/>
        </w:trPr>
        <w:tc>
          <w:tcPr>
            <w:tcW w:w="540" w:type="dxa"/>
          </w:tcPr>
          <w:p w:rsidR="00025B3C" w:rsidRDefault="00025B3C" w:rsidP="00CA210E">
            <w:pPr>
              <w:jc w:val="center"/>
              <w:rPr>
                <w:rFonts w:ascii="宋体" w:hAnsi="宋体" w:cs="宋体"/>
              </w:rPr>
            </w:pPr>
            <w:r>
              <w:rPr>
                <w:rFonts w:ascii="宋体" w:hAnsi="宋体" w:cs="宋体" w:hint="eastAsia"/>
              </w:rPr>
              <w:t>12</w:t>
            </w:r>
          </w:p>
        </w:tc>
        <w:tc>
          <w:tcPr>
            <w:tcW w:w="1620" w:type="dxa"/>
          </w:tcPr>
          <w:p w:rsidR="00025B3C" w:rsidRDefault="00025B3C" w:rsidP="00CA210E">
            <w:pPr>
              <w:spacing w:line="360" w:lineRule="auto"/>
              <w:jc w:val="left"/>
              <w:rPr>
                <w:rFonts w:ascii="宋体" w:hAnsi="宋体" w:cs="宋体"/>
                <w:szCs w:val="21"/>
              </w:rPr>
            </w:pPr>
            <w:r>
              <w:rPr>
                <w:rFonts w:ascii="宋体" w:hAnsi="宋体" w:cs="宋体" w:hint="eastAsia"/>
                <w:szCs w:val="21"/>
              </w:rPr>
              <w:t>征拆管理模块</w:t>
            </w:r>
          </w:p>
        </w:tc>
        <w:tc>
          <w:tcPr>
            <w:tcW w:w="1080" w:type="dxa"/>
          </w:tcPr>
          <w:p w:rsidR="00025B3C" w:rsidRDefault="00025B3C" w:rsidP="00CA210E">
            <w:pPr>
              <w:rPr>
                <w:rFonts w:ascii="宋体" w:hAnsi="宋体" w:cs="宋体"/>
              </w:rPr>
            </w:pPr>
          </w:p>
        </w:tc>
        <w:tc>
          <w:tcPr>
            <w:tcW w:w="1654" w:type="dxa"/>
          </w:tcPr>
          <w:p w:rsidR="00025B3C" w:rsidRDefault="00025B3C" w:rsidP="00CA210E">
            <w:pPr>
              <w:rPr>
                <w:rFonts w:ascii="宋体" w:hAnsi="宋体" w:cs="宋体"/>
              </w:rPr>
            </w:pPr>
          </w:p>
        </w:tc>
        <w:tc>
          <w:tcPr>
            <w:tcW w:w="647" w:type="dxa"/>
            <w:tcBorders>
              <w:right w:val="single" w:sz="4" w:space="0" w:color="auto"/>
            </w:tcBorders>
          </w:tcPr>
          <w:p w:rsidR="00025B3C" w:rsidRDefault="00025B3C" w:rsidP="00CA210E">
            <w:pPr>
              <w:rPr>
                <w:rFonts w:ascii="宋体" w:hAnsi="宋体" w:cs="宋体"/>
              </w:rPr>
            </w:pPr>
          </w:p>
        </w:tc>
        <w:tc>
          <w:tcPr>
            <w:tcW w:w="759" w:type="dxa"/>
            <w:tcBorders>
              <w:left w:val="single" w:sz="4" w:space="0" w:color="auto"/>
            </w:tcBorders>
          </w:tcPr>
          <w:p w:rsidR="00025B3C" w:rsidRDefault="00025B3C" w:rsidP="00CA210E">
            <w:pPr>
              <w:rPr>
                <w:rFonts w:ascii="宋体" w:hAnsi="宋体" w:cs="宋体"/>
              </w:rPr>
            </w:pPr>
          </w:p>
        </w:tc>
        <w:tc>
          <w:tcPr>
            <w:tcW w:w="1260" w:type="dxa"/>
          </w:tcPr>
          <w:p w:rsidR="00025B3C" w:rsidRDefault="00025B3C" w:rsidP="00CA210E">
            <w:pPr>
              <w:rPr>
                <w:rFonts w:ascii="宋体" w:hAnsi="宋体" w:cs="宋体"/>
              </w:rPr>
            </w:pPr>
          </w:p>
        </w:tc>
        <w:tc>
          <w:tcPr>
            <w:tcW w:w="1440" w:type="dxa"/>
          </w:tcPr>
          <w:p w:rsidR="00025B3C" w:rsidRDefault="00025B3C" w:rsidP="00CA210E">
            <w:pPr>
              <w:rPr>
                <w:rFonts w:ascii="宋体" w:hAnsi="宋体" w:cs="宋体"/>
              </w:rPr>
            </w:pPr>
          </w:p>
        </w:tc>
      </w:tr>
      <w:tr w:rsidR="00025B3C" w:rsidTr="00CA210E">
        <w:trPr>
          <w:trHeight w:val="498"/>
          <w:jc w:val="center"/>
        </w:trPr>
        <w:tc>
          <w:tcPr>
            <w:tcW w:w="540" w:type="dxa"/>
          </w:tcPr>
          <w:p w:rsidR="00025B3C" w:rsidRDefault="00025B3C" w:rsidP="00CA210E">
            <w:pPr>
              <w:rPr>
                <w:rFonts w:ascii="宋体" w:hAnsi="宋体" w:cs="宋体"/>
              </w:rPr>
            </w:pPr>
            <w:r>
              <w:rPr>
                <w:rFonts w:ascii="宋体" w:hAnsi="宋体" w:cs="宋体" w:hint="eastAsia"/>
              </w:rPr>
              <w:t>…</w:t>
            </w:r>
          </w:p>
        </w:tc>
        <w:tc>
          <w:tcPr>
            <w:tcW w:w="1620" w:type="dxa"/>
          </w:tcPr>
          <w:p w:rsidR="00025B3C" w:rsidRDefault="00025B3C" w:rsidP="00CA210E">
            <w:pPr>
              <w:rPr>
                <w:rFonts w:ascii="宋体" w:hAnsi="宋体" w:cs="宋体"/>
              </w:rPr>
            </w:pPr>
            <w:r>
              <w:rPr>
                <w:rFonts w:ascii="宋体" w:hAnsi="宋体" w:cs="宋体" w:hint="eastAsia"/>
              </w:rPr>
              <w:t>…</w:t>
            </w:r>
          </w:p>
        </w:tc>
        <w:tc>
          <w:tcPr>
            <w:tcW w:w="1080" w:type="dxa"/>
          </w:tcPr>
          <w:p w:rsidR="00025B3C" w:rsidRDefault="00025B3C" w:rsidP="00CA210E">
            <w:pPr>
              <w:rPr>
                <w:rFonts w:ascii="宋体" w:hAnsi="宋体" w:cs="宋体"/>
              </w:rPr>
            </w:pPr>
          </w:p>
        </w:tc>
        <w:tc>
          <w:tcPr>
            <w:tcW w:w="1654" w:type="dxa"/>
          </w:tcPr>
          <w:p w:rsidR="00025B3C" w:rsidRDefault="00025B3C" w:rsidP="00CA210E">
            <w:pPr>
              <w:rPr>
                <w:rFonts w:ascii="宋体" w:hAnsi="宋体" w:cs="宋体"/>
              </w:rPr>
            </w:pPr>
          </w:p>
        </w:tc>
        <w:tc>
          <w:tcPr>
            <w:tcW w:w="647" w:type="dxa"/>
            <w:tcBorders>
              <w:right w:val="single" w:sz="4" w:space="0" w:color="auto"/>
            </w:tcBorders>
          </w:tcPr>
          <w:p w:rsidR="00025B3C" w:rsidRDefault="00025B3C" w:rsidP="00CA210E">
            <w:pPr>
              <w:rPr>
                <w:rFonts w:ascii="宋体" w:hAnsi="宋体" w:cs="宋体"/>
              </w:rPr>
            </w:pPr>
          </w:p>
        </w:tc>
        <w:tc>
          <w:tcPr>
            <w:tcW w:w="759" w:type="dxa"/>
            <w:tcBorders>
              <w:left w:val="single" w:sz="4" w:space="0" w:color="auto"/>
            </w:tcBorders>
          </w:tcPr>
          <w:p w:rsidR="00025B3C" w:rsidRDefault="00025B3C" w:rsidP="00CA210E">
            <w:pPr>
              <w:rPr>
                <w:rFonts w:ascii="宋体" w:hAnsi="宋体" w:cs="宋体"/>
              </w:rPr>
            </w:pPr>
          </w:p>
        </w:tc>
        <w:tc>
          <w:tcPr>
            <w:tcW w:w="1260" w:type="dxa"/>
          </w:tcPr>
          <w:p w:rsidR="00025B3C" w:rsidRDefault="00025B3C" w:rsidP="00CA210E">
            <w:pPr>
              <w:rPr>
                <w:rFonts w:ascii="宋体" w:hAnsi="宋体" w:cs="宋体"/>
              </w:rPr>
            </w:pPr>
          </w:p>
        </w:tc>
        <w:tc>
          <w:tcPr>
            <w:tcW w:w="1440" w:type="dxa"/>
          </w:tcPr>
          <w:p w:rsidR="00025B3C" w:rsidRDefault="00025B3C" w:rsidP="00CA210E">
            <w:pPr>
              <w:rPr>
                <w:rFonts w:ascii="宋体" w:hAnsi="宋体" w:cs="宋体"/>
              </w:rPr>
            </w:pPr>
          </w:p>
        </w:tc>
      </w:tr>
      <w:tr w:rsidR="00025B3C" w:rsidTr="00CA210E">
        <w:trPr>
          <w:trHeight w:val="501"/>
          <w:jc w:val="center"/>
        </w:trPr>
        <w:tc>
          <w:tcPr>
            <w:tcW w:w="9000" w:type="dxa"/>
            <w:gridSpan w:val="8"/>
          </w:tcPr>
          <w:p w:rsidR="00025B3C" w:rsidRDefault="00025B3C" w:rsidP="00CA210E">
            <w:pPr>
              <w:rPr>
                <w:rFonts w:ascii="宋体" w:hAnsi="宋体" w:cs="宋体"/>
              </w:rPr>
            </w:pPr>
            <w:r>
              <w:rPr>
                <w:rFonts w:ascii="宋体" w:hAnsi="宋体" w:cs="宋体" w:hint="eastAsia"/>
              </w:rPr>
              <w:t>投标总价</w:t>
            </w:r>
            <w:r>
              <w:rPr>
                <w:rFonts w:ascii="宋体" w:hAnsi="宋体" w:hint="eastAsia"/>
                <w:kern w:val="0"/>
                <w:szCs w:val="21"/>
              </w:rPr>
              <w:t>：人民币      元（大写人民币：    元整）</w:t>
            </w:r>
          </w:p>
        </w:tc>
      </w:tr>
      <w:tr w:rsidR="00025B3C" w:rsidTr="00CA210E">
        <w:trPr>
          <w:trHeight w:val="498"/>
          <w:jc w:val="center"/>
        </w:trPr>
        <w:tc>
          <w:tcPr>
            <w:tcW w:w="9000" w:type="dxa"/>
            <w:gridSpan w:val="8"/>
          </w:tcPr>
          <w:p w:rsidR="00025B3C" w:rsidRDefault="00025B3C" w:rsidP="00CA210E">
            <w:pPr>
              <w:rPr>
                <w:rFonts w:ascii="宋体" w:hAnsi="宋体" w:cs="宋体"/>
              </w:rPr>
            </w:pPr>
            <w:r>
              <w:rPr>
                <w:rFonts w:ascii="宋体" w:hAnsi="宋体" w:cs="宋体" w:hint="eastAsia"/>
              </w:rPr>
              <w:t xml:space="preserve">工期及质量： </w:t>
            </w:r>
          </w:p>
        </w:tc>
      </w:tr>
    </w:tbl>
    <w:p w:rsidR="00025B3C" w:rsidRDefault="00025B3C" w:rsidP="00025B3C">
      <w:pPr>
        <w:snapToGrid w:val="0"/>
        <w:spacing w:line="360" w:lineRule="auto"/>
        <w:ind w:firstLineChars="1000" w:firstLine="2400"/>
        <w:rPr>
          <w:rFonts w:ascii="宋体" w:hAnsi="宋体" w:cs="宋体"/>
          <w:sz w:val="24"/>
          <w:u w:val="single"/>
        </w:rPr>
      </w:pPr>
      <w:r>
        <w:rPr>
          <w:rFonts w:ascii="宋体" w:hAnsi="宋体" w:cs="宋体" w:hint="eastAsia"/>
          <w:sz w:val="24"/>
        </w:rPr>
        <w:t>投标人：</w:t>
      </w:r>
      <w:r>
        <w:rPr>
          <w:rFonts w:ascii="宋体" w:hAnsi="宋体" w:cs="宋体" w:hint="eastAsia"/>
          <w:sz w:val="24"/>
          <w:u w:val="single"/>
        </w:rPr>
        <w:t xml:space="preserve">                                  (盖章)</w:t>
      </w:r>
    </w:p>
    <w:p w:rsidR="00025B3C" w:rsidRDefault="00025B3C" w:rsidP="00025B3C">
      <w:pPr>
        <w:snapToGrid w:val="0"/>
        <w:spacing w:line="360" w:lineRule="auto"/>
        <w:rPr>
          <w:rFonts w:ascii="宋体" w:hAnsi="宋体" w:cs="宋体"/>
          <w:sz w:val="24"/>
        </w:rPr>
      </w:pPr>
      <w:r>
        <w:rPr>
          <w:rFonts w:ascii="宋体" w:hAnsi="宋体" w:cs="宋体" w:hint="eastAsia"/>
          <w:sz w:val="24"/>
        </w:rPr>
        <w:t xml:space="preserve">                    单位地址：</w:t>
      </w:r>
      <w:r>
        <w:rPr>
          <w:rFonts w:ascii="宋体" w:hAnsi="宋体" w:cs="宋体" w:hint="eastAsia"/>
          <w:sz w:val="24"/>
          <w:u w:val="single"/>
        </w:rPr>
        <w:t xml:space="preserve">                                       </w:t>
      </w:r>
    </w:p>
    <w:p w:rsidR="00025B3C" w:rsidRDefault="00025B3C" w:rsidP="00025B3C">
      <w:pPr>
        <w:snapToGrid w:val="0"/>
        <w:spacing w:line="360" w:lineRule="auto"/>
        <w:rPr>
          <w:rFonts w:ascii="宋体" w:hAnsi="宋体" w:cs="宋体"/>
          <w:sz w:val="24"/>
          <w:u w:val="single"/>
        </w:rPr>
      </w:pPr>
      <w:r>
        <w:rPr>
          <w:rFonts w:ascii="宋体" w:hAnsi="宋体" w:cs="宋体" w:hint="eastAsia"/>
          <w:sz w:val="24"/>
        </w:rPr>
        <w:t xml:space="preserve">                    法定代表人或其委托代理人：</w:t>
      </w:r>
      <w:r>
        <w:rPr>
          <w:rFonts w:ascii="宋体" w:hAnsi="宋体" w:cs="宋体" w:hint="eastAsia"/>
          <w:sz w:val="24"/>
          <w:u w:val="single"/>
        </w:rPr>
        <w:t xml:space="preserve">               (签字)</w:t>
      </w:r>
    </w:p>
    <w:p w:rsidR="00025B3C" w:rsidRDefault="00025B3C" w:rsidP="00025B3C">
      <w:pPr>
        <w:snapToGrid w:val="0"/>
        <w:spacing w:line="360" w:lineRule="auto"/>
        <w:rPr>
          <w:rFonts w:ascii="宋体" w:hAnsi="宋体" w:cs="宋体"/>
          <w:sz w:val="24"/>
        </w:rPr>
        <w:sectPr w:rsidR="00025B3C">
          <w:pgSz w:w="11906" w:h="16838"/>
          <w:pgMar w:top="1440" w:right="1797" w:bottom="1440" w:left="1985" w:header="851" w:footer="992" w:gutter="0"/>
          <w:cols w:space="720"/>
          <w:docGrid w:type="lines" w:linePitch="312"/>
        </w:sectPr>
      </w:pPr>
      <w:r>
        <w:rPr>
          <w:rFonts w:ascii="宋体" w:hAnsi="宋体" w:cs="宋体" w:hint="eastAsia"/>
          <w:sz w:val="24"/>
        </w:rPr>
        <w:t xml:space="preserve">                    日   期： </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bookmarkStart w:id="178" w:name="_Toc258405247"/>
    </w:p>
    <w:p w:rsidR="00025B3C" w:rsidRDefault="00025B3C" w:rsidP="00025B3C">
      <w:pPr>
        <w:pStyle w:val="2"/>
        <w:spacing w:before="200"/>
        <w:jc w:val="center"/>
        <w:rPr>
          <w:rFonts w:ascii="宋体" w:eastAsia="宋体" w:hAnsi="宋体" w:cs="宋体"/>
          <w:sz w:val="28"/>
          <w:szCs w:val="28"/>
        </w:rPr>
      </w:pPr>
      <w:bookmarkStart w:id="179" w:name="_Toc24846"/>
      <w:bookmarkStart w:id="180" w:name="_Toc3444"/>
      <w:bookmarkStart w:id="181" w:name="_Toc23769"/>
      <w:bookmarkStart w:id="182" w:name="_Toc16920"/>
      <w:bookmarkStart w:id="183" w:name="_Toc11134"/>
      <w:bookmarkStart w:id="184" w:name="_Toc644"/>
      <w:bookmarkEnd w:id="178"/>
      <w:r>
        <w:rPr>
          <w:rFonts w:ascii="宋体" w:eastAsia="宋体" w:hAnsi="宋体" w:cs="宋体" w:hint="eastAsia"/>
          <w:sz w:val="28"/>
          <w:szCs w:val="28"/>
        </w:rPr>
        <w:lastRenderedPageBreak/>
        <w:t>二、法定代表人身份证明书</w:t>
      </w:r>
      <w:bookmarkEnd w:id="179"/>
      <w:bookmarkEnd w:id="180"/>
      <w:bookmarkEnd w:id="181"/>
      <w:bookmarkEnd w:id="182"/>
      <w:bookmarkEnd w:id="183"/>
      <w:bookmarkEnd w:id="184"/>
    </w:p>
    <w:p w:rsidR="00025B3C" w:rsidRDefault="00025B3C" w:rsidP="00025B3C">
      <w:pPr>
        <w:rPr>
          <w:rFonts w:ascii="宋体" w:hAnsi="宋体" w:cs="宋体"/>
        </w:rPr>
      </w:pPr>
    </w:p>
    <w:p w:rsidR="00025B3C" w:rsidRDefault="00025B3C" w:rsidP="00025B3C">
      <w:pPr>
        <w:spacing w:line="440" w:lineRule="exact"/>
        <w:rPr>
          <w:rFonts w:ascii="宋体" w:hAnsi="宋体" w:cs="宋体"/>
          <w:sz w:val="20"/>
        </w:rPr>
      </w:pPr>
    </w:p>
    <w:p w:rsidR="00025B3C" w:rsidRDefault="00025B3C" w:rsidP="00025B3C">
      <w:pPr>
        <w:spacing w:line="440" w:lineRule="exact"/>
        <w:rPr>
          <w:rFonts w:ascii="宋体" w:hAnsi="宋体" w:cs="宋体"/>
          <w:sz w:val="20"/>
        </w:rPr>
      </w:pPr>
    </w:p>
    <w:p w:rsidR="00025B3C" w:rsidRDefault="00025B3C" w:rsidP="00025B3C">
      <w:pPr>
        <w:spacing w:line="440" w:lineRule="exac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u w:val="single"/>
        </w:rPr>
        <w:t xml:space="preserve">                            </w:t>
      </w:r>
      <w:r>
        <w:rPr>
          <w:rFonts w:ascii="宋体" w:hAnsi="宋体" w:cs="宋体" w:hint="eastAsia"/>
          <w:sz w:val="24"/>
          <w:szCs w:val="24"/>
        </w:rPr>
        <w:t xml:space="preserve"> </w:t>
      </w:r>
    </w:p>
    <w:p w:rsidR="00025B3C" w:rsidRDefault="00025B3C" w:rsidP="00025B3C">
      <w:pPr>
        <w:spacing w:line="440" w:lineRule="exact"/>
        <w:rPr>
          <w:rFonts w:ascii="宋体" w:hAnsi="宋体" w:cs="宋体"/>
          <w:sz w:val="24"/>
          <w:szCs w:val="24"/>
        </w:rPr>
      </w:pPr>
      <w:r>
        <w:rPr>
          <w:rFonts w:ascii="宋体" w:hAnsi="宋体" w:cs="宋体" w:hint="eastAsia"/>
          <w:sz w:val="24"/>
          <w:szCs w:val="24"/>
        </w:rPr>
        <w:t>单位性质：</w:t>
      </w:r>
      <w:r>
        <w:rPr>
          <w:rFonts w:ascii="宋体" w:hAnsi="宋体" w:cs="宋体" w:hint="eastAsia"/>
          <w:sz w:val="24"/>
          <w:szCs w:val="24"/>
          <w:u w:val="single"/>
        </w:rPr>
        <w:t xml:space="preserve">                               </w:t>
      </w:r>
      <w:r>
        <w:rPr>
          <w:rFonts w:ascii="宋体" w:hAnsi="宋体" w:cs="宋体" w:hint="eastAsia"/>
          <w:sz w:val="24"/>
          <w:szCs w:val="24"/>
        </w:rPr>
        <w:t xml:space="preserve"> </w:t>
      </w:r>
    </w:p>
    <w:p w:rsidR="00025B3C" w:rsidRDefault="00025B3C" w:rsidP="00025B3C">
      <w:pPr>
        <w:spacing w:line="440" w:lineRule="exact"/>
        <w:rPr>
          <w:rFonts w:ascii="宋体" w:hAnsi="宋体" w:cs="宋体"/>
          <w:sz w:val="24"/>
          <w:szCs w:val="24"/>
        </w:rPr>
      </w:pPr>
      <w:r>
        <w:rPr>
          <w:rFonts w:ascii="宋体" w:hAnsi="宋体" w:cs="宋体" w:hint="eastAsia"/>
          <w:sz w:val="24"/>
          <w:szCs w:val="24"/>
        </w:rPr>
        <w:t>地址：</w:t>
      </w:r>
      <w:r>
        <w:rPr>
          <w:rFonts w:ascii="宋体" w:hAnsi="宋体" w:cs="宋体" w:hint="eastAsia"/>
          <w:sz w:val="24"/>
          <w:szCs w:val="24"/>
          <w:u w:val="single"/>
        </w:rPr>
        <w:t xml:space="preserve">                                   </w:t>
      </w:r>
    </w:p>
    <w:p w:rsidR="00025B3C" w:rsidRDefault="00025B3C" w:rsidP="00025B3C">
      <w:pPr>
        <w:spacing w:line="440" w:lineRule="exact"/>
        <w:rPr>
          <w:rFonts w:ascii="宋体" w:hAnsi="宋体" w:cs="宋体"/>
          <w:sz w:val="24"/>
          <w:szCs w:val="24"/>
        </w:rPr>
      </w:pPr>
      <w:r>
        <w:rPr>
          <w:rFonts w:ascii="宋体" w:hAnsi="宋体" w:cs="宋体" w:hint="eastAsia"/>
          <w:sz w:val="24"/>
          <w:szCs w:val="24"/>
        </w:rPr>
        <w:t>成立时间：</w:t>
      </w:r>
      <w:r>
        <w:rPr>
          <w:rFonts w:ascii="宋体" w:hAnsi="宋体" w:cs="宋体" w:hint="eastAsia"/>
          <w:sz w:val="24"/>
          <w:szCs w:val="24"/>
          <w:u w:val="single"/>
        </w:rPr>
        <w:t xml:space="preserve">         </w:t>
      </w:r>
      <w:r>
        <w:rPr>
          <w:rFonts w:ascii="宋体" w:hAnsi="宋体" w:cs="宋体" w:hint="eastAsia"/>
          <w:sz w:val="24"/>
          <w:szCs w:val="24"/>
        </w:rPr>
        <w:t xml:space="preserve"> 年</w:t>
      </w:r>
      <w:r>
        <w:rPr>
          <w:rFonts w:ascii="宋体" w:hAnsi="宋体" w:cs="宋体" w:hint="eastAsia"/>
          <w:sz w:val="24"/>
          <w:szCs w:val="24"/>
          <w:u w:val="single"/>
        </w:rPr>
        <w:t xml:space="preserve">       </w:t>
      </w:r>
      <w:r>
        <w:rPr>
          <w:rFonts w:ascii="宋体" w:hAnsi="宋体" w:cs="宋体" w:hint="eastAsia"/>
          <w:sz w:val="24"/>
          <w:szCs w:val="24"/>
        </w:rPr>
        <w:t xml:space="preserve"> 月</w:t>
      </w:r>
      <w:r>
        <w:rPr>
          <w:rFonts w:ascii="宋体" w:hAnsi="宋体" w:cs="宋体" w:hint="eastAsia"/>
          <w:sz w:val="24"/>
          <w:szCs w:val="24"/>
          <w:u w:val="single"/>
        </w:rPr>
        <w:t xml:space="preserve">       </w:t>
      </w:r>
      <w:r>
        <w:rPr>
          <w:rFonts w:ascii="宋体" w:hAnsi="宋体" w:cs="宋体" w:hint="eastAsia"/>
          <w:sz w:val="24"/>
          <w:szCs w:val="24"/>
        </w:rPr>
        <w:t xml:space="preserve"> 日</w:t>
      </w:r>
    </w:p>
    <w:p w:rsidR="00025B3C" w:rsidRDefault="00025B3C" w:rsidP="00025B3C">
      <w:pPr>
        <w:spacing w:line="440" w:lineRule="exact"/>
        <w:rPr>
          <w:rFonts w:ascii="宋体" w:hAnsi="宋体" w:cs="宋体"/>
          <w:sz w:val="24"/>
          <w:szCs w:val="24"/>
        </w:rPr>
      </w:pPr>
      <w:r>
        <w:rPr>
          <w:rFonts w:ascii="宋体" w:hAnsi="宋体" w:cs="宋体" w:hint="eastAsia"/>
          <w:sz w:val="24"/>
          <w:szCs w:val="24"/>
        </w:rPr>
        <w:t>姓名：</w:t>
      </w:r>
      <w:r>
        <w:rPr>
          <w:rFonts w:ascii="宋体" w:hAnsi="宋体" w:cs="宋体" w:hint="eastAsia"/>
          <w:sz w:val="24"/>
          <w:szCs w:val="24"/>
          <w:u w:val="single"/>
        </w:rPr>
        <w:t xml:space="preserve"> </w:t>
      </w:r>
      <w:r>
        <w:rPr>
          <w:rFonts w:ascii="宋体" w:hAnsi="宋体" w:cs="宋体" w:hint="eastAsia"/>
          <w:bCs/>
          <w:sz w:val="24"/>
          <w:szCs w:val="24"/>
          <w:u w:val="single"/>
        </w:rPr>
        <w:t xml:space="preserve">           </w:t>
      </w:r>
      <w:r>
        <w:rPr>
          <w:rFonts w:ascii="宋体" w:hAnsi="宋体" w:cs="宋体" w:hint="eastAsia"/>
          <w:sz w:val="24"/>
          <w:szCs w:val="24"/>
          <w:u w:val="single"/>
        </w:rPr>
        <w:t xml:space="preserve"> </w:t>
      </w:r>
      <w:r>
        <w:rPr>
          <w:rFonts w:ascii="宋体" w:hAnsi="宋体" w:cs="宋体" w:hint="eastAsia"/>
          <w:sz w:val="24"/>
          <w:szCs w:val="24"/>
        </w:rPr>
        <w:t xml:space="preserve"> 性别：</w:t>
      </w:r>
      <w:r>
        <w:rPr>
          <w:rFonts w:ascii="宋体" w:hAnsi="宋体" w:cs="宋体" w:hint="eastAsia"/>
          <w:sz w:val="24"/>
          <w:szCs w:val="24"/>
          <w:u w:val="single"/>
        </w:rPr>
        <w:t xml:space="preserve">     </w:t>
      </w:r>
      <w:r>
        <w:rPr>
          <w:rFonts w:ascii="宋体" w:hAnsi="宋体" w:cs="宋体" w:hint="eastAsia"/>
          <w:sz w:val="24"/>
          <w:szCs w:val="24"/>
        </w:rPr>
        <w:t xml:space="preserve"> 年龄：</w:t>
      </w:r>
      <w:r>
        <w:rPr>
          <w:rFonts w:ascii="宋体" w:hAnsi="宋体" w:cs="宋体" w:hint="eastAsia"/>
          <w:sz w:val="24"/>
          <w:szCs w:val="24"/>
          <w:u w:val="single"/>
        </w:rPr>
        <w:t xml:space="preserve">        </w:t>
      </w:r>
      <w:r>
        <w:rPr>
          <w:rFonts w:ascii="宋体" w:hAnsi="宋体" w:cs="宋体" w:hint="eastAsia"/>
          <w:sz w:val="24"/>
          <w:szCs w:val="24"/>
        </w:rPr>
        <w:t>职务：</w:t>
      </w:r>
      <w:r>
        <w:rPr>
          <w:rFonts w:ascii="宋体" w:hAnsi="宋体" w:cs="宋体" w:hint="eastAsia"/>
          <w:sz w:val="24"/>
          <w:szCs w:val="24"/>
          <w:u w:val="single"/>
        </w:rPr>
        <w:t xml:space="preserve">        </w:t>
      </w:r>
    </w:p>
    <w:p w:rsidR="00025B3C" w:rsidRDefault="00025B3C" w:rsidP="00025B3C">
      <w:pPr>
        <w:spacing w:line="440" w:lineRule="exact"/>
        <w:rPr>
          <w:rFonts w:ascii="宋体" w:hAnsi="宋体" w:cs="宋体"/>
          <w:sz w:val="24"/>
          <w:szCs w:val="24"/>
        </w:rPr>
      </w:pPr>
      <w:r>
        <w:rPr>
          <w:rFonts w:ascii="宋体" w:hAnsi="宋体" w:cs="宋体" w:hint="eastAsia"/>
          <w:sz w:val="24"/>
          <w:szCs w:val="24"/>
        </w:rPr>
        <w:t>系</w:t>
      </w:r>
      <w:r>
        <w:rPr>
          <w:rFonts w:ascii="宋体" w:hAnsi="宋体" w:cs="宋体" w:hint="eastAsia"/>
          <w:sz w:val="24"/>
          <w:szCs w:val="24"/>
          <w:u w:val="single"/>
        </w:rPr>
        <w:t xml:space="preserve">                             </w:t>
      </w:r>
      <w:r>
        <w:rPr>
          <w:rFonts w:ascii="宋体" w:hAnsi="宋体" w:cs="宋体" w:hint="eastAsia"/>
          <w:sz w:val="24"/>
          <w:szCs w:val="24"/>
        </w:rPr>
        <w:t xml:space="preserve"> (投标人名称)的法定代表人。</w:t>
      </w:r>
    </w:p>
    <w:p w:rsidR="00025B3C" w:rsidRDefault="00025B3C" w:rsidP="00025B3C">
      <w:pPr>
        <w:spacing w:line="440" w:lineRule="exact"/>
        <w:ind w:firstLineChars="200" w:firstLine="480"/>
        <w:rPr>
          <w:rFonts w:ascii="宋体" w:hAnsi="宋体" w:cs="宋体"/>
          <w:sz w:val="24"/>
          <w:szCs w:val="24"/>
        </w:rPr>
      </w:pPr>
      <w:r>
        <w:rPr>
          <w:rFonts w:ascii="宋体" w:hAnsi="宋体" w:cs="宋体" w:hint="eastAsia"/>
          <w:sz w:val="24"/>
          <w:szCs w:val="24"/>
        </w:rPr>
        <w:t>特此证明。</w:t>
      </w:r>
    </w:p>
    <w:p w:rsidR="00025B3C" w:rsidRDefault="00025B3C" w:rsidP="00025B3C">
      <w:pPr>
        <w:spacing w:line="480" w:lineRule="auto"/>
        <w:rPr>
          <w:rFonts w:ascii="宋体" w:hAnsi="宋体" w:cs="宋体"/>
          <w:sz w:val="24"/>
          <w:szCs w:val="24"/>
        </w:rPr>
      </w:pPr>
    </w:p>
    <w:p w:rsidR="00025B3C" w:rsidRDefault="00025B3C" w:rsidP="00025B3C">
      <w:pPr>
        <w:spacing w:line="480" w:lineRule="auto"/>
        <w:rPr>
          <w:rFonts w:ascii="宋体" w:hAnsi="宋体" w:cs="宋体"/>
          <w:sz w:val="24"/>
          <w:szCs w:val="24"/>
        </w:rPr>
      </w:pPr>
      <w:r>
        <w:rPr>
          <w:rFonts w:ascii="宋体" w:hAnsi="宋体" w:cs="宋体" w:hint="eastAsia"/>
          <w:sz w:val="24"/>
          <w:szCs w:val="24"/>
        </w:rPr>
        <w:t>附：法定代表人身份证复印件</w:t>
      </w:r>
    </w:p>
    <w:p w:rsidR="00025B3C" w:rsidRDefault="00025B3C" w:rsidP="00025B3C">
      <w:pPr>
        <w:spacing w:line="440" w:lineRule="exact"/>
        <w:ind w:firstLineChars="200" w:firstLine="480"/>
        <w:rPr>
          <w:rFonts w:ascii="宋体" w:hAnsi="宋体" w:cs="宋体"/>
          <w:sz w:val="24"/>
          <w:szCs w:val="24"/>
        </w:rPr>
      </w:pPr>
    </w:p>
    <w:p w:rsidR="00025B3C" w:rsidRDefault="00025B3C" w:rsidP="00025B3C">
      <w:pPr>
        <w:spacing w:line="440" w:lineRule="exact"/>
        <w:rPr>
          <w:rFonts w:ascii="宋体" w:hAnsi="宋体" w:cs="宋体"/>
          <w:sz w:val="24"/>
          <w:szCs w:val="24"/>
        </w:rPr>
      </w:pPr>
    </w:p>
    <w:p w:rsidR="00025B3C" w:rsidRDefault="00025B3C" w:rsidP="00025B3C">
      <w:pPr>
        <w:snapToGrid w:val="0"/>
        <w:spacing w:line="360" w:lineRule="auto"/>
        <w:ind w:firstLineChars="1000" w:firstLine="2400"/>
        <w:rPr>
          <w:rFonts w:ascii="宋体" w:hAnsi="宋体" w:cs="宋体"/>
          <w:sz w:val="24"/>
          <w:u w:val="single"/>
        </w:rPr>
      </w:pPr>
      <w:r>
        <w:rPr>
          <w:rFonts w:ascii="宋体" w:hAnsi="宋体" w:cs="宋体" w:hint="eastAsia"/>
          <w:sz w:val="24"/>
        </w:rPr>
        <w:t>投标人：</w:t>
      </w:r>
      <w:r>
        <w:rPr>
          <w:rFonts w:ascii="宋体" w:hAnsi="宋体" w:cs="宋体" w:hint="eastAsia"/>
          <w:sz w:val="24"/>
          <w:u w:val="single"/>
        </w:rPr>
        <w:t xml:space="preserve">                                  (盖章)</w:t>
      </w:r>
    </w:p>
    <w:p w:rsidR="00025B3C" w:rsidRDefault="00025B3C" w:rsidP="00025B3C">
      <w:pPr>
        <w:snapToGrid w:val="0"/>
        <w:spacing w:line="360" w:lineRule="auto"/>
        <w:rPr>
          <w:rFonts w:ascii="宋体" w:hAnsi="宋体" w:cs="宋体"/>
          <w:sz w:val="24"/>
        </w:rPr>
      </w:pPr>
      <w:r>
        <w:rPr>
          <w:rFonts w:ascii="宋体" w:hAnsi="宋体" w:cs="宋体" w:hint="eastAsia"/>
          <w:sz w:val="24"/>
        </w:rPr>
        <w:t xml:space="preserve">                    单位地址：</w:t>
      </w:r>
      <w:r>
        <w:rPr>
          <w:rFonts w:ascii="宋体" w:hAnsi="宋体" w:cs="宋体" w:hint="eastAsia"/>
          <w:sz w:val="24"/>
          <w:u w:val="single"/>
        </w:rPr>
        <w:t xml:space="preserve">                                       </w:t>
      </w:r>
    </w:p>
    <w:p w:rsidR="00025B3C" w:rsidRDefault="00025B3C" w:rsidP="00025B3C">
      <w:pPr>
        <w:tabs>
          <w:tab w:val="left" w:pos="5220"/>
        </w:tabs>
        <w:snapToGrid w:val="0"/>
        <w:spacing w:line="360" w:lineRule="auto"/>
        <w:rPr>
          <w:rFonts w:ascii="宋体" w:hAnsi="宋体" w:cs="宋体"/>
          <w:sz w:val="28"/>
        </w:rPr>
      </w:pPr>
      <w:r>
        <w:rPr>
          <w:rFonts w:ascii="宋体" w:hAnsi="宋体" w:cs="宋体" w:hint="eastAsia"/>
          <w:sz w:val="24"/>
        </w:rPr>
        <w:t xml:space="preserve">                    日   期： </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r>
        <w:rPr>
          <w:rFonts w:ascii="宋体" w:hAnsi="宋体" w:cs="宋体" w:hint="eastAsia"/>
          <w:sz w:val="24"/>
          <w:szCs w:val="24"/>
        </w:rPr>
        <w:t xml:space="preserve"> </w:t>
      </w:r>
      <w:r>
        <w:rPr>
          <w:rFonts w:ascii="宋体" w:hAnsi="宋体" w:cs="宋体" w:hint="eastAsia"/>
          <w:szCs w:val="21"/>
        </w:rPr>
        <w:t xml:space="preserve"> </w:t>
      </w:r>
    </w:p>
    <w:p w:rsidR="00025B3C" w:rsidRDefault="00025B3C" w:rsidP="00025B3C">
      <w:pPr>
        <w:spacing w:line="360" w:lineRule="auto"/>
        <w:ind w:firstLineChars="1600" w:firstLine="4480"/>
        <w:rPr>
          <w:rFonts w:ascii="宋体" w:hAnsi="宋体" w:cs="宋体"/>
          <w:sz w:val="28"/>
        </w:rPr>
      </w:pPr>
    </w:p>
    <w:p w:rsidR="00025B3C" w:rsidRDefault="00025B3C" w:rsidP="00025B3C">
      <w:pPr>
        <w:spacing w:line="360" w:lineRule="auto"/>
        <w:ind w:firstLineChars="1600" w:firstLine="4480"/>
        <w:rPr>
          <w:rFonts w:ascii="宋体" w:hAnsi="宋体" w:cs="宋体"/>
          <w:sz w:val="28"/>
        </w:rPr>
      </w:pPr>
    </w:p>
    <w:p w:rsidR="00025B3C" w:rsidRDefault="00025B3C" w:rsidP="00025B3C">
      <w:pPr>
        <w:spacing w:line="360" w:lineRule="auto"/>
        <w:ind w:firstLineChars="1600" w:firstLine="4480"/>
        <w:rPr>
          <w:rFonts w:ascii="宋体" w:hAnsi="宋体" w:cs="宋体"/>
          <w:sz w:val="28"/>
        </w:rPr>
      </w:pPr>
    </w:p>
    <w:p w:rsidR="00025B3C" w:rsidRDefault="00025B3C" w:rsidP="00025B3C">
      <w:pPr>
        <w:spacing w:line="360" w:lineRule="auto"/>
        <w:ind w:firstLineChars="1600" w:firstLine="4480"/>
        <w:rPr>
          <w:rFonts w:ascii="宋体" w:hAnsi="宋体" w:cs="宋体"/>
          <w:sz w:val="28"/>
        </w:rPr>
      </w:pPr>
    </w:p>
    <w:p w:rsidR="00025B3C" w:rsidRDefault="00025B3C" w:rsidP="00025B3C">
      <w:pPr>
        <w:spacing w:line="360" w:lineRule="auto"/>
        <w:ind w:firstLineChars="1600" w:firstLine="4480"/>
        <w:rPr>
          <w:rFonts w:ascii="宋体" w:hAnsi="宋体" w:cs="宋体"/>
          <w:sz w:val="28"/>
        </w:rPr>
      </w:pPr>
    </w:p>
    <w:p w:rsidR="00025B3C" w:rsidRDefault="00025B3C" w:rsidP="00025B3C">
      <w:pPr>
        <w:snapToGrid w:val="0"/>
        <w:spacing w:line="340" w:lineRule="exact"/>
        <w:rPr>
          <w:rFonts w:ascii="宋体" w:hAnsi="宋体" w:cs="宋体"/>
          <w:sz w:val="24"/>
          <w:szCs w:val="24"/>
        </w:rPr>
      </w:pPr>
      <w:r>
        <w:rPr>
          <w:rFonts w:ascii="宋体" w:hAnsi="宋体" w:cs="宋体" w:hint="eastAsia"/>
          <w:sz w:val="24"/>
          <w:szCs w:val="24"/>
        </w:rPr>
        <w:t>注：此页法定代表人亲自投标、委托代理人投标均适用。</w:t>
      </w:r>
    </w:p>
    <w:p w:rsidR="00025B3C" w:rsidRDefault="00025B3C" w:rsidP="00025B3C">
      <w:pPr>
        <w:spacing w:line="360" w:lineRule="auto"/>
        <w:ind w:firstLineChars="1600" w:firstLine="4480"/>
        <w:rPr>
          <w:rFonts w:ascii="宋体" w:hAnsi="宋体" w:cs="宋体"/>
          <w:sz w:val="28"/>
        </w:rPr>
      </w:pPr>
    </w:p>
    <w:p w:rsidR="00025B3C" w:rsidRDefault="00025B3C" w:rsidP="00025B3C">
      <w:pPr>
        <w:jc w:val="center"/>
        <w:rPr>
          <w:rFonts w:ascii="宋体" w:hAnsi="宋体" w:cs="宋体"/>
          <w:b/>
          <w:sz w:val="28"/>
          <w:szCs w:val="28"/>
        </w:rPr>
        <w:sectPr w:rsidR="00025B3C">
          <w:pgSz w:w="11906" w:h="16838"/>
          <w:pgMar w:top="1440" w:right="1797" w:bottom="1440" w:left="1985" w:header="851" w:footer="992" w:gutter="0"/>
          <w:cols w:space="720"/>
          <w:docGrid w:type="lines" w:linePitch="312"/>
        </w:sectPr>
      </w:pPr>
    </w:p>
    <w:p w:rsidR="00025B3C" w:rsidRDefault="00025B3C" w:rsidP="00025B3C">
      <w:pPr>
        <w:pStyle w:val="2"/>
        <w:spacing w:before="200"/>
        <w:jc w:val="center"/>
        <w:rPr>
          <w:rFonts w:ascii="宋体" w:eastAsia="宋体" w:hAnsi="宋体" w:cs="宋体"/>
          <w:sz w:val="28"/>
          <w:szCs w:val="28"/>
        </w:rPr>
      </w:pPr>
      <w:bookmarkStart w:id="185" w:name="_Toc24760"/>
      <w:bookmarkStart w:id="186" w:name="_Toc14154"/>
      <w:bookmarkStart w:id="187" w:name="_Toc8390"/>
      <w:bookmarkStart w:id="188" w:name="_Toc3013"/>
      <w:bookmarkStart w:id="189" w:name="_Toc661"/>
      <w:bookmarkStart w:id="190" w:name="_Toc5315"/>
      <w:r>
        <w:rPr>
          <w:rFonts w:ascii="宋体" w:eastAsia="宋体" w:hAnsi="宋体" w:cs="宋体" w:hint="eastAsia"/>
          <w:sz w:val="28"/>
          <w:szCs w:val="28"/>
        </w:rPr>
        <w:lastRenderedPageBreak/>
        <w:t>三、授权委托书</w:t>
      </w:r>
      <w:bookmarkEnd w:id="185"/>
      <w:bookmarkEnd w:id="186"/>
      <w:bookmarkEnd w:id="187"/>
      <w:bookmarkEnd w:id="188"/>
      <w:bookmarkEnd w:id="189"/>
      <w:bookmarkEnd w:id="190"/>
    </w:p>
    <w:p w:rsidR="00025B3C" w:rsidRDefault="00025B3C" w:rsidP="00025B3C">
      <w:pPr>
        <w:jc w:val="center"/>
        <w:rPr>
          <w:rFonts w:ascii="宋体" w:hAnsi="宋体" w:cs="宋体"/>
          <w:b/>
          <w:sz w:val="28"/>
          <w:szCs w:val="28"/>
        </w:rPr>
      </w:pPr>
    </w:p>
    <w:p w:rsidR="00025B3C" w:rsidRDefault="00025B3C" w:rsidP="00025B3C">
      <w:pPr>
        <w:snapToGrid w:val="0"/>
        <w:spacing w:line="360" w:lineRule="auto"/>
        <w:ind w:firstLineChars="200" w:firstLine="480"/>
        <w:rPr>
          <w:rFonts w:ascii="宋体" w:hAnsi="宋体" w:cs="宋体"/>
          <w:sz w:val="24"/>
        </w:rPr>
      </w:pPr>
      <w:r>
        <w:rPr>
          <w:rFonts w:ascii="宋体" w:hAnsi="宋体" w:cs="宋体" w:hint="eastAsia"/>
          <w:sz w:val="24"/>
        </w:rPr>
        <w:t>本人：</w:t>
      </w:r>
      <w:r>
        <w:rPr>
          <w:rFonts w:ascii="宋体" w:hAnsi="宋体" w:cs="宋体" w:hint="eastAsia"/>
          <w:sz w:val="24"/>
          <w:u w:val="single"/>
        </w:rPr>
        <w:t xml:space="preserve">     </w:t>
      </w:r>
      <w:r>
        <w:rPr>
          <w:rFonts w:ascii="宋体" w:hAnsi="宋体" w:cs="宋体" w:hint="eastAsia"/>
          <w:sz w:val="24"/>
        </w:rPr>
        <w:t>（姓名）系</w:t>
      </w:r>
      <w:r>
        <w:rPr>
          <w:rFonts w:ascii="宋体" w:hAnsi="宋体" w:cs="宋体" w:hint="eastAsia"/>
          <w:sz w:val="24"/>
          <w:u w:val="single"/>
        </w:rPr>
        <w:t xml:space="preserve">                  </w:t>
      </w:r>
      <w:r>
        <w:rPr>
          <w:rFonts w:ascii="宋体" w:hAnsi="宋体" w:cs="宋体" w:hint="eastAsia"/>
          <w:sz w:val="24"/>
        </w:rPr>
        <w:t>（投标人名称）的法定代表人，现授权委托</w:t>
      </w:r>
      <w:r>
        <w:rPr>
          <w:rFonts w:ascii="宋体" w:hAnsi="宋体" w:cs="宋体" w:hint="eastAsia"/>
          <w:sz w:val="24"/>
          <w:u w:val="single"/>
        </w:rPr>
        <w:t xml:space="preserve">     </w:t>
      </w:r>
      <w:r>
        <w:rPr>
          <w:rFonts w:ascii="宋体" w:hAnsi="宋体" w:cs="宋体" w:hint="eastAsia"/>
          <w:sz w:val="24"/>
        </w:rPr>
        <w:t>（身份证号：</w:t>
      </w:r>
      <w:r>
        <w:rPr>
          <w:rFonts w:ascii="宋体" w:hAnsi="宋体" w:cs="宋体" w:hint="eastAsia"/>
          <w:sz w:val="24"/>
          <w:u w:val="single"/>
        </w:rPr>
        <w:t xml:space="preserve">               </w:t>
      </w:r>
      <w:r>
        <w:rPr>
          <w:rFonts w:ascii="宋体" w:hAnsi="宋体" w:cs="宋体" w:hint="eastAsia"/>
          <w:sz w:val="24"/>
        </w:rPr>
        <w:t>）为我单位委托代理人，以本单位的名义参加</w:t>
      </w:r>
      <w:r>
        <w:rPr>
          <w:rFonts w:ascii="宋体" w:hAnsi="宋体" w:cs="宋体" w:hint="eastAsia"/>
          <w:sz w:val="24"/>
          <w:u w:val="single"/>
        </w:rPr>
        <w:t xml:space="preserve">                      </w:t>
      </w:r>
      <w:r>
        <w:rPr>
          <w:rFonts w:ascii="宋体" w:hAnsi="宋体" w:cs="宋体" w:hint="eastAsia"/>
          <w:sz w:val="24"/>
        </w:rPr>
        <w:t>的投标活动。代理人在开标、评标、合同谈判过程中所签署的一切文件和处理与之有关的一切事务，我方均予以承认，其法律后果由我方承担。</w:t>
      </w:r>
    </w:p>
    <w:p w:rsidR="00025B3C" w:rsidRDefault="00025B3C" w:rsidP="00025B3C">
      <w:pPr>
        <w:snapToGrid w:val="0"/>
        <w:spacing w:line="360" w:lineRule="auto"/>
        <w:ind w:firstLineChars="200" w:firstLine="480"/>
        <w:rPr>
          <w:rFonts w:ascii="宋体" w:hAnsi="宋体" w:cs="宋体"/>
          <w:sz w:val="24"/>
        </w:rPr>
      </w:pPr>
      <w:r>
        <w:rPr>
          <w:rFonts w:ascii="宋体" w:hAnsi="宋体" w:cs="宋体" w:hint="eastAsia"/>
          <w:sz w:val="24"/>
        </w:rPr>
        <w:t>代理人无转委托权。特此委托。委托期限：从本授权委托书签署之日起至投标有效期截止。</w:t>
      </w:r>
    </w:p>
    <w:p w:rsidR="00025B3C" w:rsidRDefault="00025B3C" w:rsidP="00025B3C">
      <w:pPr>
        <w:snapToGrid w:val="0"/>
        <w:spacing w:line="360" w:lineRule="auto"/>
        <w:rPr>
          <w:rFonts w:ascii="宋体" w:hAnsi="宋体" w:cs="宋体"/>
          <w:sz w:val="24"/>
        </w:rPr>
      </w:pPr>
      <w:r>
        <w:rPr>
          <w:rFonts w:ascii="宋体" w:hAnsi="宋体" w:cs="宋体" w:hint="eastAsia"/>
          <w:sz w:val="24"/>
        </w:rPr>
        <w:t>附：法定代表人和授权代理人身份证复印件。</w:t>
      </w:r>
    </w:p>
    <w:p w:rsidR="00025B3C" w:rsidRDefault="00025B3C" w:rsidP="00025B3C">
      <w:pPr>
        <w:snapToGrid w:val="0"/>
        <w:spacing w:line="360" w:lineRule="auto"/>
        <w:rPr>
          <w:rFonts w:ascii="宋体" w:hAnsi="宋体" w:cs="宋体"/>
          <w:sz w:val="24"/>
        </w:rPr>
      </w:pPr>
    </w:p>
    <w:p w:rsidR="00025B3C" w:rsidRDefault="00025B3C" w:rsidP="00025B3C">
      <w:pPr>
        <w:snapToGrid w:val="0"/>
        <w:spacing w:line="360" w:lineRule="auto"/>
        <w:rPr>
          <w:rFonts w:ascii="宋体" w:hAnsi="宋体" w:cs="宋体"/>
          <w:sz w:val="24"/>
        </w:rPr>
      </w:pPr>
    </w:p>
    <w:p w:rsidR="00025B3C" w:rsidRDefault="00025B3C" w:rsidP="00025B3C">
      <w:pPr>
        <w:snapToGrid w:val="0"/>
        <w:spacing w:line="360" w:lineRule="auto"/>
        <w:rPr>
          <w:rFonts w:ascii="宋体" w:hAnsi="宋体" w:cs="宋体"/>
          <w:sz w:val="24"/>
        </w:rPr>
      </w:pPr>
    </w:p>
    <w:p w:rsidR="00025B3C" w:rsidRDefault="00025B3C" w:rsidP="00025B3C">
      <w:pPr>
        <w:snapToGrid w:val="0"/>
        <w:spacing w:line="360" w:lineRule="auto"/>
        <w:rPr>
          <w:rFonts w:ascii="宋体" w:hAnsi="宋体" w:cs="宋体"/>
          <w:sz w:val="24"/>
        </w:rPr>
      </w:pPr>
    </w:p>
    <w:p w:rsidR="00025B3C" w:rsidRDefault="00025B3C" w:rsidP="00025B3C">
      <w:pPr>
        <w:snapToGrid w:val="0"/>
        <w:spacing w:line="360" w:lineRule="auto"/>
        <w:ind w:firstLineChars="1000" w:firstLine="2400"/>
        <w:rPr>
          <w:rFonts w:ascii="宋体" w:hAnsi="宋体" w:cs="宋体"/>
          <w:sz w:val="24"/>
          <w:u w:val="single"/>
        </w:rPr>
      </w:pPr>
      <w:r>
        <w:rPr>
          <w:rFonts w:ascii="宋体" w:hAnsi="宋体" w:cs="宋体" w:hint="eastAsia"/>
          <w:sz w:val="24"/>
        </w:rPr>
        <w:t>投标人：</w:t>
      </w:r>
      <w:r>
        <w:rPr>
          <w:rFonts w:ascii="宋体" w:hAnsi="宋体" w:cs="宋体" w:hint="eastAsia"/>
          <w:sz w:val="24"/>
          <w:u w:val="single"/>
        </w:rPr>
        <w:t xml:space="preserve">                                  (盖章)</w:t>
      </w:r>
    </w:p>
    <w:p w:rsidR="00025B3C" w:rsidRDefault="00025B3C" w:rsidP="00025B3C">
      <w:pPr>
        <w:snapToGrid w:val="0"/>
        <w:spacing w:line="360" w:lineRule="auto"/>
        <w:rPr>
          <w:rFonts w:ascii="宋体" w:hAnsi="宋体" w:cs="宋体"/>
          <w:sz w:val="24"/>
        </w:rPr>
      </w:pPr>
      <w:r>
        <w:rPr>
          <w:rFonts w:ascii="宋体" w:hAnsi="宋体" w:cs="宋体" w:hint="eastAsia"/>
          <w:sz w:val="24"/>
        </w:rPr>
        <w:t xml:space="preserve">                    单位地址：</w:t>
      </w:r>
      <w:r>
        <w:rPr>
          <w:rFonts w:ascii="宋体" w:hAnsi="宋体" w:cs="宋体" w:hint="eastAsia"/>
          <w:sz w:val="24"/>
          <w:u w:val="single"/>
        </w:rPr>
        <w:t xml:space="preserve">                                       </w:t>
      </w:r>
    </w:p>
    <w:p w:rsidR="00025B3C" w:rsidRDefault="00025B3C" w:rsidP="00025B3C">
      <w:pPr>
        <w:snapToGrid w:val="0"/>
        <w:spacing w:line="360" w:lineRule="auto"/>
        <w:rPr>
          <w:rFonts w:ascii="宋体" w:hAnsi="宋体" w:cs="宋体"/>
          <w:sz w:val="24"/>
          <w:u w:val="single"/>
        </w:rPr>
      </w:pPr>
      <w:r>
        <w:rPr>
          <w:rFonts w:ascii="宋体" w:hAnsi="宋体" w:cs="宋体" w:hint="eastAsia"/>
          <w:sz w:val="24"/>
        </w:rPr>
        <w:t xml:space="preserve">                    法定代表人或其委托代理人：</w:t>
      </w:r>
      <w:r>
        <w:rPr>
          <w:rFonts w:ascii="宋体" w:hAnsi="宋体" w:cs="宋体" w:hint="eastAsia"/>
          <w:sz w:val="24"/>
          <w:u w:val="single"/>
        </w:rPr>
        <w:t xml:space="preserve">               (签字)</w:t>
      </w:r>
    </w:p>
    <w:p w:rsidR="00025B3C" w:rsidRDefault="00025B3C" w:rsidP="00025B3C">
      <w:pPr>
        <w:snapToGrid w:val="0"/>
        <w:spacing w:line="360" w:lineRule="auto"/>
        <w:jc w:val="left"/>
        <w:rPr>
          <w:rFonts w:ascii="宋体" w:hAnsi="宋体" w:cs="宋体"/>
        </w:rPr>
      </w:pPr>
      <w:r>
        <w:rPr>
          <w:rFonts w:ascii="宋体" w:hAnsi="宋体" w:cs="宋体" w:hint="eastAsia"/>
          <w:sz w:val="24"/>
        </w:rPr>
        <w:t xml:space="preserve">                    日   期： </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bookmarkStart w:id="191" w:name="_Toc258402278"/>
    </w:p>
    <w:p w:rsidR="00025B3C" w:rsidRDefault="00025B3C" w:rsidP="00025B3C">
      <w:pPr>
        <w:snapToGrid w:val="0"/>
        <w:spacing w:line="360" w:lineRule="auto"/>
        <w:jc w:val="center"/>
        <w:rPr>
          <w:rFonts w:ascii="宋体" w:hAnsi="宋体" w:cs="宋体"/>
        </w:rPr>
      </w:pPr>
    </w:p>
    <w:p w:rsidR="00025B3C" w:rsidRDefault="00025B3C" w:rsidP="00025B3C">
      <w:pPr>
        <w:snapToGrid w:val="0"/>
        <w:spacing w:line="360" w:lineRule="auto"/>
        <w:jc w:val="center"/>
        <w:rPr>
          <w:rFonts w:ascii="宋体" w:hAnsi="宋体" w:cs="宋体"/>
        </w:rPr>
      </w:pPr>
    </w:p>
    <w:p w:rsidR="00025B3C" w:rsidRDefault="00025B3C" w:rsidP="00025B3C">
      <w:pPr>
        <w:snapToGrid w:val="0"/>
        <w:spacing w:line="360" w:lineRule="auto"/>
        <w:rPr>
          <w:rFonts w:ascii="宋体" w:hAnsi="宋体" w:cs="宋体"/>
          <w:sz w:val="24"/>
        </w:rPr>
      </w:pPr>
      <w:r>
        <w:rPr>
          <w:rFonts w:ascii="宋体" w:hAnsi="宋体" w:cs="宋体" w:hint="eastAsia"/>
          <w:sz w:val="24"/>
        </w:rPr>
        <w:t>注：此页仅适用于法定代表人委托委托代理人投标时。</w:t>
      </w:r>
    </w:p>
    <w:bookmarkEnd w:id="191"/>
    <w:p w:rsidR="00025B3C" w:rsidRDefault="00025B3C" w:rsidP="00025B3C">
      <w:pPr>
        <w:autoSpaceDE w:val="0"/>
        <w:autoSpaceDN w:val="0"/>
        <w:adjustRightInd w:val="0"/>
        <w:spacing w:line="360" w:lineRule="auto"/>
        <w:jc w:val="center"/>
        <w:rPr>
          <w:rFonts w:ascii="宋体" w:hAnsi="宋体" w:cs="宋体"/>
          <w:b/>
          <w:sz w:val="28"/>
        </w:rPr>
      </w:pPr>
    </w:p>
    <w:p w:rsidR="00025B3C" w:rsidRDefault="00025B3C" w:rsidP="00025B3C">
      <w:pPr>
        <w:pStyle w:val="2"/>
        <w:spacing w:before="200"/>
        <w:jc w:val="center"/>
        <w:rPr>
          <w:rFonts w:ascii="宋体" w:eastAsia="宋体" w:hAnsi="宋体" w:cs="宋体"/>
          <w:sz w:val="28"/>
          <w:szCs w:val="28"/>
        </w:rPr>
      </w:pPr>
      <w:bookmarkStart w:id="192" w:name="_Toc3515"/>
      <w:bookmarkStart w:id="193" w:name="_Toc31789"/>
      <w:r>
        <w:rPr>
          <w:rFonts w:ascii="宋体" w:eastAsia="宋体" w:hAnsi="宋体" w:cs="宋体" w:hint="eastAsia"/>
          <w:sz w:val="28"/>
          <w:szCs w:val="28"/>
        </w:rPr>
        <w:br w:type="page"/>
      </w:r>
      <w:bookmarkStart w:id="194" w:name="_Toc20802"/>
      <w:bookmarkStart w:id="195" w:name="_Toc5615"/>
      <w:bookmarkStart w:id="196" w:name="_Toc28366"/>
      <w:bookmarkStart w:id="197" w:name="_Toc14624"/>
      <w:r>
        <w:rPr>
          <w:rFonts w:ascii="宋体" w:eastAsia="宋体" w:hAnsi="宋体" w:cs="宋体" w:hint="eastAsia"/>
          <w:sz w:val="28"/>
          <w:szCs w:val="28"/>
        </w:rPr>
        <w:lastRenderedPageBreak/>
        <w:t>四、投标保证金</w:t>
      </w:r>
      <w:bookmarkEnd w:id="192"/>
      <w:bookmarkEnd w:id="193"/>
      <w:bookmarkEnd w:id="194"/>
      <w:bookmarkEnd w:id="195"/>
      <w:bookmarkEnd w:id="196"/>
      <w:bookmarkEnd w:id="197"/>
    </w:p>
    <w:p w:rsidR="00025B3C" w:rsidRDefault="00025B3C" w:rsidP="00025B3C">
      <w:pPr>
        <w:spacing w:line="360" w:lineRule="auto"/>
        <w:rPr>
          <w:rFonts w:ascii="宋体" w:hAnsi="宋体" w:cs="宋体"/>
          <w:kern w:val="0"/>
          <w:sz w:val="24"/>
          <w:szCs w:val="24"/>
        </w:rPr>
      </w:pPr>
      <w:r>
        <w:rPr>
          <w:rFonts w:ascii="宋体" w:hAnsi="宋体" w:cs="宋体" w:hint="eastAsia"/>
          <w:kern w:val="0"/>
          <w:sz w:val="24"/>
          <w:szCs w:val="24"/>
          <w:u w:val="single"/>
        </w:rPr>
        <w:t xml:space="preserve">                         </w:t>
      </w:r>
      <w:r>
        <w:rPr>
          <w:rFonts w:ascii="宋体" w:hAnsi="宋体" w:cs="宋体" w:hint="eastAsia"/>
          <w:kern w:val="0"/>
          <w:sz w:val="24"/>
          <w:szCs w:val="24"/>
        </w:rPr>
        <w:t>（招标人名称）：</w:t>
      </w:r>
    </w:p>
    <w:p w:rsidR="00025B3C" w:rsidRDefault="00025B3C" w:rsidP="00025B3C">
      <w:pPr>
        <w:spacing w:line="360" w:lineRule="auto"/>
        <w:rPr>
          <w:rFonts w:ascii="宋体" w:hAnsi="宋体" w:cs="宋体"/>
          <w:kern w:val="0"/>
          <w:sz w:val="24"/>
          <w:szCs w:val="24"/>
        </w:rPr>
      </w:pPr>
    </w:p>
    <w:p w:rsidR="00025B3C" w:rsidRDefault="00025B3C" w:rsidP="00025B3C">
      <w:pPr>
        <w:spacing w:line="360" w:lineRule="auto"/>
        <w:rPr>
          <w:rFonts w:ascii="宋体" w:hAnsi="宋体" w:cs="宋体"/>
          <w:kern w:val="0"/>
          <w:sz w:val="24"/>
          <w:szCs w:val="24"/>
        </w:rPr>
      </w:pPr>
      <w:r>
        <w:rPr>
          <w:rFonts w:ascii="宋体" w:hAnsi="宋体" w:cs="宋体" w:hint="eastAsia"/>
          <w:kern w:val="0"/>
          <w:sz w:val="24"/>
          <w:szCs w:val="24"/>
        </w:rPr>
        <w:t xml:space="preserve">    本投标人自愿参加</w:t>
      </w:r>
      <w:r>
        <w:rPr>
          <w:rFonts w:ascii="宋体" w:hAnsi="宋体" w:cs="宋体" w:hint="eastAsia"/>
          <w:kern w:val="0"/>
          <w:sz w:val="24"/>
          <w:szCs w:val="24"/>
          <w:u w:val="single"/>
        </w:rPr>
        <w:t xml:space="preserve">             </w:t>
      </w:r>
      <w:r>
        <w:rPr>
          <w:rFonts w:ascii="宋体" w:hAnsi="宋体" w:cs="宋体" w:hint="eastAsia"/>
          <w:kern w:val="0"/>
          <w:sz w:val="24"/>
          <w:szCs w:val="24"/>
        </w:rPr>
        <w:t>（项目名称）</w:t>
      </w:r>
      <w:r>
        <w:rPr>
          <w:rFonts w:ascii="宋体" w:hAnsi="宋体" w:cs="宋体" w:hint="eastAsia"/>
          <w:kern w:val="0"/>
          <w:sz w:val="24"/>
          <w:szCs w:val="24"/>
          <w:u w:val="single"/>
        </w:rPr>
        <w:t xml:space="preserve">          </w:t>
      </w:r>
      <w:r>
        <w:rPr>
          <w:rFonts w:ascii="宋体" w:hAnsi="宋体" w:cs="宋体" w:hint="eastAsia"/>
          <w:kern w:val="0"/>
          <w:sz w:val="24"/>
          <w:szCs w:val="24"/>
        </w:rPr>
        <w:t>标段的招标采购，并按招标文件要求交纳投标保证金，金额为人民币（大写）</w:t>
      </w:r>
      <w:r>
        <w:rPr>
          <w:rFonts w:ascii="宋体" w:hAnsi="宋体" w:cs="宋体" w:hint="eastAsia"/>
          <w:kern w:val="0"/>
          <w:sz w:val="24"/>
          <w:szCs w:val="24"/>
          <w:u w:val="single"/>
        </w:rPr>
        <w:t xml:space="preserve">          </w:t>
      </w:r>
      <w:r>
        <w:rPr>
          <w:rFonts w:ascii="宋体" w:hAnsi="宋体" w:cs="宋体" w:hint="eastAsia"/>
          <w:kern w:val="0"/>
          <w:sz w:val="24"/>
          <w:szCs w:val="24"/>
        </w:rPr>
        <w:t>元（¥</w:t>
      </w:r>
      <w:r>
        <w:rPr>
          <w:rFonts w:ascii="宋体" w:hAnsi="宋体" w:cs="宋体" w:hint="eastAsia"/>
          <w:kern w:val="0"/>
          <w:sz w:val="24"/>
          <w:szCs w:val="24"/>
          <w:u w:val="single"/>
        </w:rPr>
        <w:t xml:space="preserve">          </w:t>
      </w:r>
      <w:r>
        <w:rPr>
          <w:rFonts w:ascii="宋体" w:hAnsi="宋体" w:cs="宋体" w:hint="eastAsia"/>
          <w:kern w:val="0"/>
          <w:sz w:val="24"/>
          <w:szCs w:val="24"/>
        </w:rPr>
        <w:t>），缴纳方式为</w:t>
      </w:r>
      <w:r>
        <w:rPr>
          <w:rFonts w:ascii="宋体" w:hAnsi="宋体" w:cs="宋体" w:hint="eastAsia"/>
          <w:kern w:val="0"/>
          <w:sz w:val="24"/>
          <w:szCs w:val="24"/>
          <w:u w:val="single"/>
        </w:rPr>
        <w:t>网上银行转账。</w:t>
      </w:r>
    </w:p>
    <w:p w:rsidR="00025B3C" w:rsidRDefault="00025B3C" w:rsidP="00025B3C">
      <w:pPr>
        <w:spacing w:line="360" w:lineRule="auto"/>
        <w:rPr>
          <w:rFonts w:ascii="宋体" w:hAnsi="宋体" w:cs="宋体"/>
          <w:kern w:val="0"/>
          <w:sz w:val="24"/>
          <w:szCs w:val="24"/>
        </w:rPr>
      </w:pPr>
      <w:r>
        <w:rPr>
          <w:rFonts w:ascii="宋体" w:hAnsi="宋体" w:cs="宋体" w:hint="eastAsia"/>
          <w:kern w:val="0"/>
          <w:sz w:val="24"/>
          <w:szCs w:val="24"/>
        </w:rPr>
        <w:t xml:space="preserve">    （如为现金转账），本投标人承诺所交纳投标保证金是从本公司基本账户以转账方式交纳的，若有虚假，由此引起的一切责任均由我公司承担。</w:t>
      </w:r>
    </w:p>
    <w:p w:rsidR="00025B3C" w:rsidRDefault="00025B3C" w:rsidP="00025B3C">
      <w:pPr>
        <w:spacing w:line="360" w:lineRule="auto"/>
        <w:rPr>
          <w:rFonts w:ascii="宋体" w:hAnsi="宋体" w:cs="宋体"/>
          <w:kern w:val="0"/>
          <w:sz w:val="24"/>
          <w:szCs w:val="24"/>
        </w:rPr>
      </w:pPr>
    </w:p>
    <w:p w:rsidR="00025B3C" w:rsidRDefault="00025B3C" w:rsidP="00025B3C">
      <w:pPr>
        <w:spacing w:line="360" w:lineRule="auto"/>
        <w:rPr>
          <w:rFonts w:ascii="宋体" w:hAnsi="宋体" w:cs="宋体"/>
          <w:kern w:val="0"/>
          <w:sz w:val="24"/>
          <w:szCs w:val="24"/>
        </w:rPr>
      </w:pPr>
      <w:r>
        <w:rPr>
          <w:rFonts w:ascii="宋体" w:hAnsi="宋体" w:cs="宋体" w:hint="eastAsia"/>
          <w:kern w:val="0"/>
          <w:sz w:val="24"/>
          <w:szCs w:val="24"/>
        </w:rPr>
        <w:t xml:space="preserve">    附:银行给投标人的转账回单复印件并加盖投标人公章（采用网站银行转账需附）</w:t>
      </w:r>
    </w:p>
    <w:p w:rsidR="00025B3C" w:rsidRDefault="00025B3C" w:rsidP="00025B3C">
      <w:pPr>
        <w:spacing w:line="360" w:lineRule="auto"/>
        <w:rPr>
          <w:rFonts w:ascii="宋体" w:hAnsi="宋体" w:cs="宋体"/>
          <w:kern w:val="0"/>
          <w:sz w:val="24"/>
          <w:szCs w:val="24"/>
        </w:rPr>
      </w:pPr>
      <w:r>
        <w:rPr>
          <w:rFonts w:ascii="宋体" w:hAnsi="宋体" w:cs="宋体" w:hint="eastAsia"/>
          <w:kern w:val="0"/>
          <w:sz w:val="24"/>
          <w:szCs w:val="24"/>
        </w:rPr>
        <w:t xml:space="preserve">       </w:t>
      </w:r>
    </w:p>
    <w:p w:rsidR="00025B3C" w:rsidRDefault="00025B3C" w:rsidP="00025B3C">
      <w:pPr>
        <w:spacing w:line="360" w:lineRule="auto"/>
        <w:rPr>
          <w:rFonts w:ascii="宋体" w:hAnsi="宋体" w:cs="宋体"/>
          <w:kern w:val="0"/>
          <w:sz w:val="24"/>
          <w:szCs w:val="24"/>
        </w:rPr>
      </w:pPr>
    </w:p>
    <w:p w:rsidR="00025B3C" w:rsidRDefault="00025B3C" w:rsidP="00025B3C">
      <w:pPr>
        <w:spacing w:line="360" w:lineRule="auto"/>
        <w:rPr>
          <w:rFonts w:ascii="宋体" w:hAnsi="宋体" w:cs="宋体"/>
          <w:kern w:val="0"/>
          <w:sz w:val="24"/>
          <w:szCs w:val="24"/>
        </w:rPr>
      </w:pPr>
    </w:p>
    <w:p w:rsidR="00025B3C" w:rsidRDefault="00025B3C" w:rsidP="00025B3C">
      <w:pPr>
        <w:snapToGrid w:val="0"/>
        <w:spacing w:line="360" w:lineRule="auto"/>
        <w:ind w:firstLineChars="1000" w:firstLine="2400"/>
        <w:rPr>
          <w:rFonts w:ascii="宋体" w:hAnsi="宋体" w:cs="宋体"/>
          <w:sz w:val="24"/>
          <w:u w:val="single"/>
        </w:rPr>
      </w:pPr>
      <w:r>
        <w:rPr>
          <w:rFonts w:ascii="宋体" w:hAnsi="宋体" w:cs="宋体" w:hint="eastAsia"/>
          <w:sz w:val="24"/>
        </w:rPr>
        <w:t>投标人：</w:t>
      </w:r>
      <w:r>
        <w:rPr>
          <w:rFonts w:ascii="宋体" w:hAnsi="宋体" w:cs="宋体" w:hint="eastAsia"/>
          <w:sz w:val="24"/>
          <w:u w:val="single"/>
        </w:rPr>
        <w:t xml:space="preserve">                                (盖章)</w:t>
      </w:r>
    </w:p>
    <w:p w:rsidR="00025B3C" w:rsidRDefault="00025B3C" w:rsidP="00025B3C">
      <w:pPr>
        <w:snapToGrid w:val="0"/>
        <w:spacing w:line="360" w:lineRule="auto"/>
        <w:rPr>
          <w:rFonts w:ascii="宋体" w:hAnsi="宋体" w:cs="宋体"/>
          <w:sz w:val="24"/>
        </w:rPr>
      </w:pPr>
      <w:r>
        <w:rPr>
          <w:rFonts w:ascii="宋体" w:hAnsi="宋体" w:cs="宋体" w:hint="eastAsia"/>
          <w:sz w:val="24"/>
        </w:rPr>
        <w:t xml:space="preserve">                    单位地址：</w:t>
      </w:r>
      <w:r>
        <w:rPr>
          <w:rFonts w:ascii="宋体" w:hAnsi="宋体" w:cs="宋体" w:hint="eastAsia"/>
          <w:sz w:val="24"/>
          <w:u w:val="single"/>
        </w:rPr>
        <w:t xml:space="preserve">                                       </w:t>
      </w:r>
    </w:p>
    <w:p w:rsidR="00025B3C" w:rsidRDefault="00025B3C" w:rsidP="00025B3C">
      <w:pPr>
        <w:snapToGrid w:val="0"/>
        <w:spacing w:line="360" w:lineRule="auto"/>
        <w:rPr>
          <w:rFonts w:ascii="宋体" w:hAnsi="宋体" w:cs="宋体"/>
          <w:sz w:val="24"/>
          <w:u w:val="single"/>
        </w:rPr>
      </w:pPr>
      <w:r>
        <w:rPr>
          <w:rFonts w:ascii="宋体" w:hAnsi="宋体" w:cs="宋体" w:hint="eastAsia"/>
          <w:sz w:val="24"/>
        </w:rPr>
        <w:t xml:space="preserve">                    法定代表人或其委托代理人：</w:t>
      </w:r>
      <w:r>
        <w:rPr>
          <w:rFonts w:ascii="宋体" w:hAnsi="宋体" w:cs="宋体" w:hint="eastAsia"/>
          <w:sz w:val="24"/>
          <w:u w:val="single"/>
        </w:rPr>
        <w:t xml:space="preserve">               (签字)</w:t>
      </w:r>
    </w:p>
    <w:p w:rsidR="00025B3C" w:rsidRDefault="00025B3C" w:rsidP="00025B3C">
      <w:pPr>
        <w:rPr>
          <w:rFonts w:ascii="宋体" w:hAnsi="宋体" w:cs="宋体"/>
          <w:kern w:val="0"/>
          <w:sz w:val="24"/>
          <w:szCs w:val="24"/>
        </w:rPr>
      </w:pPr>
      <w:r>
        <w:rPr>
          <w:rFonts w:ascii="宋体" w:hAnsi="宋体" w:cs="宋体" w:hint="eastAsia"/>
          <w:sz w:val="24"/>
        </w:rPr>
        <w:t xml:space="preserve">                    日   期： </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rsidR="00025B3C" w:rsidRDefault="00025B3C" w:rsidP="00025B3C">
      <w:pPr>
        <w:pStyle w:val="20"/>
        <w:ind w:firstLine="562"/>
        <w:rPr>
          <w:rFonts w:ascii="宋体" w:hAnsi="宋体" w:cs="宋体"/>
          <w:b/>
        </w:rPr>
        <w:sectPr w:rsidR="00025B3C">
          <w:pgSz w:w="11906" w:h="16838"/>
          <w:pgMar w:top="1440" w:right="1797" w:bottom="1440" w:left="1985" w:header="851" w:footer="992" w:gutter="0"/>
          <w:cols w:space="720"/>
          <w:docGrid w:type="lines" w:linePitch="312"/>
        </w:sectPr>
      </w:pPr>
    </w:p>
    <w:p w:rsidR="00025B3C" w:rsidRDefault="00025B3C" w:rsidP="00025B3C">
      <w:pPr>
        <w:pStyle w:val="2"/>
        <w:spacing w:before="200"/>
        <w:jc w:val="center"/>
        <w:rPr>
          <w:rFonts w:ascii="宋体" w:eastAsia="宋体" w:hAnsi="宋体" w:cs="宋体"/>
          <w:sz w:val="28"/>
          <w:szCs w:val="28"/>
        </w:rPr>
      </w:pPr>
      <w:bookmarkStart w:id="198" w:name="_Toc31455"/>
      <w:bookmarkStart w:id="199" w:name="_Toc2242"/>
      <w:bookmarkStart w:id="200" w:name="_Toc19255"/>
      <w:bookmarkStart w:id="201" w:name="_Toc27274"/>
      <w:bookmarkStart w:id="202" w:name="_Toc25883"/>
      <w:bookmarkStart w:id="203" w:name="_Toc12208"/>
      <w:r>
        <w:rPr>
          <w:rFonts w:ascii="宋体" w:eastAsia="宋体" w:hAnsi="宋体" w:cs="宋体" w:hint="eastAsia"/>
          <w:sz w:val="28"/>
          <w:szCs w:val="28"/>
        </w:rPr>
        <w:lastRenderedPageBreak/>
        <w:t>五、资格审查证明资料</w:t>
      </w:r>
      <w:bookmarkEnd w:id="198"/>
      <w:bookmarkEnd w:id="199"/>
      <w:bookmarkEnd w:id="200"/>
      <w:bookmarkEnd w:id="201"/>
      <w:bookmarkEnd w:id="202"/>
      <w:bookmarkEnd w:id="203"/>
    </w:p>
    <w:p w:rsidR="00025B3C" w:rsidRDefault="00025B3C" w:rsidP="00025B3C">
      <w:pPr>
        <w:ind w:firstLine="560"/>
        <w:jc w:val="center"/>
        <w:rPr>
          <w:rFonts w:ascii="宋体" w:hAnsi="宋体" w:cs="宋体"/>
          <w:sz w:val="28"/>
          <w:szCs w:val="28"/>
        </w:rPr>
      </w:pPr>
      <w:bookmarkStart w:id="204" w:name="_Toc179632828"/>
      <w:bookmarkStart w:id="205" w:name="_Toc152045808"/>
      <w:bookmarkStart w:id="206" w:name="_Toc152042597"/>
      <w:bookmarkStart w:id="207" w:name="_Toc144974876"/>
      <w:r>
        <w:rPr>
          <w:rFonts w:ascii="宋体" w:hAnsi="宋体" w:cs="宋体" w:hint="eastAsia"/>
          <w:sz w:val="28"/>
          <w:szCs w:val="28"/>
        </w:rPr>
        <w:t>（一）投标人基本情况表</w:t>
      </w:r>
      <w:bookmarkEnd w:id="204"/>
      <w:bookmarkEnd w:id="205"/>
      <w:bookmarkEnd w:id="206"/>
      <w:bookmarkEnd w:id="207"/>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6"/>
        <w:gridCol w:w="3917"/>
        <w:gridCol w:w="4615"/>
      </w:tblGrid>
      <w:tr w:rsidR="00025B3C" w:rsidTr="00CA210E">
        <w:trPr>
          <w:cantSplit/>
          <w:trHeight w:val="700"/>
        </w:trPr>
        <w:tc>
          <w:tcPr>
            <w:tcW w:w="876" w:type="dxa"/>
            <w:vAlign w:val="center"/>
          </w:tcPr>
          <w:p w:rsidR="00025B3C" w:rsidRDefault="00025B3C" w:rsidP="00CA210E">
            <w:pPr>
              <w:snapToGrid w:val="0"/>
              <w:spacing w:line="360" w:lineRule="auto"/>
              <w:jc w:val="center"/>
              <w:rPr>
                <w:rFonts w:ascii="宋体" w:hAnsi="宋体" w:cs="宋体"/>
                <w:spacing w:val="-20"/>
                <w:sz w:val="24"/>
              </w:rPr>
            </w:pPr>
            <w:r>
              <w:rPr>
                <w:rFonts w:ascii="宋体" w:hAnsi="宋体" w:cs="宋体" w:hint="eastAsia"/>
                <w:spacing w:val="-20"/>
                <w:sz w:val="24"/>
              </w:rPr>
              <w:t>1</w:t>
            </w:r>
          </w:p>
        </w:tc>
        <w:tc>
          <w:tcPr>
            <w:tcW w:w="8532" w:type="dxa"/>
            <w:gridSpan w:val="2"/>
            <w:vAlign w:val="center"/>
          </w:tcPr>
          <w:p w:rsidR="00025B3C" w:rsidRDefault="00025B3C" w:rsidP="00CA210E">
            <w:pPr>
              <w:snapToGrid w:val="0"/>
              <w:spacing w:line="360" w:lineRule="auto"/>
              <w:jc w:val="left"/>
              <w:rPr>
                <w:rFonts w:ascii="宋体" w:hAnsi="宋体" w:cs="宋体"/>
                <w:spacing w:val="-20"/>
                <w:sz w:val="24"/>
              </w:rPr>
            </w:pPr>
            <w:r>
              <w:rPr>
                <w:rFonts w:ascii="宋体" w:hAnsi="宋体" w:cs="宋体" w:hint="eastAsia"/>
                <w:spacing w:val="-20"/>
                <w:sz w:val="24"/>
              </w:rPr>
              <w:t>企业名称：</w:t>
            </w:r>
          </w:p>
        </w:tc>
      </w:tr>
      <w:tr w:rsidR="00025B3C" w:rsidTr="00CA210E">
        <w:trPr>
          <w:cantSplit/>
          <w:trHeight w:val="700"/>
        </w:trPr>
        <w:tc>
          <w:tcPr>
            <w:tcW w:w="876" w:type="dxa"/>
            <w:vAlign w:val="center"/>
          </w:tcPr>
          <w:p w:rsidR="00025B3C" w:rsidRDefault="00025B3C" w:rsidP="00CA210E">
            <w:pPr>
              <w:snapToGrid w:val="0"/>
              <w:spacing w:line="360" w:lineRule="auto"/>
              <w:jc w:val="center"/>
              <w:rPr>
                <w:rFonts w:ascii="宋体" w:hAnsi="宋体" w:cs="宋体"/>
                <w:spacing w:val="-20"/>
                <w:sz w:val="24"/>
              </w:rPr>
            </w:pPr>
            <w:r>
              <w:rPr>
                <w:rFonts w:ascii="宋体" w:hAnsi="宋体" w:cs="宋体" w:hint="eastAsia"/>
                <w:spacing w:val="-20"/>
                <w:sz w:val="24"/>
              </w:rPr>
              <w:t>2</w:t>
            </w:r>
          </w:p>
        </w:tc>
        <w:tc>
          <w:tcPr>
            <w:tcW w:w="8532" w:type="dxa"/>
            <w:gridSpan w:val="2"/>
            <w:vAlign w:val="center"/>
          </w:tcPr>
          <w:p w:rsidR="00025B3C" w:rsidRDefault="00025B3C" w:rsidP="00CA210E">
            <w:pPr>
              <w:snapToGrid w:val="0"/>
              <w:spacing w:line="360" w:lineRule="auto"/>
              <w:jc w:val="left"/>
              <w:rPr>
                <w:rFonts w:ascii="宋体" w:hAnsi="宋体" w:cs="宋体"/>
                <w:spacing w:val="-20"/>
                <w:sz w:val="24"/>
              </w:rPr>
            </w:pPr>
            <w:r>
              <w:rPr>
                <w:rFonts w:ascii="宋体" w:hAnsi="宋体" w:cs="宋体" w:hint="eastAsia"/>
                <w:spacing w:val="-20"/>
                <w:sz w:val="24"/>
              </w:rPr>
              <w:t>单位地址：</w:t>
            </w:r>
          </w:p>
        </w:tc>
      </w:tr>
      <w:tr w:rsidR="00025B3C" w:rsidTr="00CA210E">
        <w:trPr>
          <w:cantSplit/>
          <w:trHeight w:val="700"/>
        </w:trPr>
        <w:tc>
          <w:tcPr>
            <w:tcW w:w="876" w:type="dxa"/>
            <w:vAlign w:val="center"/>
          </w:tcPr>
          <w:p w:rsidR="00025B3C" w:rsidRDefault="00025B3C" w:rsidP="00CA210E">
            <w:pPr>
              <w:snapToGrid w:val="0"/>
              <w:spacing w:line="360" w:lineRule="auto"/>
              <w:jc w:val="center"/>
              <w:rPr>
                <w:rFonts w:ascii="宋体" w:hAnsi="宋体" w:cs="宋体"/>
                <w:spacing w:val="-20"/>
                <w:sz w:val="24"/>
              </w:rPr>
            </w:pPr>
            <w:r>
              <w:rPr>
                <w:rFonts w:ascii="宋体" w:hAnsi="宋体" w:cs="宋体" w:hint="eastAsia"/>
                <w:spacing w:val="-20"/>
                <w:sz w:val="24"/>
              </w:rPr>
              <w:t>3</w:t>
            </w:r>
          </w:p>
        </w:tc>
        <w:tc>
          <w:tcPr>
            <w:tcW w:w="8532" w:type="dxa"/>
            <w:gridSpan w:val="2"/>
            <w:vAlign w:val="center"/>
          </w:tcPr>
          <w:p w:rsidR="00025B3C" w:rsidRDefault="00025B3C" w:rsidP="00CA210E">
            <w:pPr>
              <w:snapToGrid w:val="0"/>
              <w:spacing w:line="360" w:lineRule="auto"/>
              <w:jc w:val="left"/>
              <w:rPr>
                <w:rFonts w:ascii="宋体" w:hAnsi="宋体" w:cs="宋体"/>
                <w:spacing w:val="-20"/>
                <w:sz w:val="24"/>
              </w:rPr>
            </w:pPr>
            <w:r>
              <w:rPr>
                <w:rFonts w:ascii="宋体" w:hAnsi="宋体" w:cs="宋体" w:hint="eastAsia"/>
                <w:spacing w:val="-20"/>
                <w:sz w:val="24"/>
              </w:rPr>
              <w:t>电话：</w:t>
            </w:r>
          </w:p>
        </w:tc>
      </w:tr>
      <w:tr w:rsidR="00025B3C" w:rsidTr="00CA210E">
        <w:trPr>
          <w:cantSplit/>
          <w:trHeight w:val="700"/>
        </w:trPr>
        <w:tc>
          <w:tcPr>
            <w:tcW w:w="876" w:type="dxa"/>
            <w:vAlign w:val="center"/>
          </w:tcPr>
          <w:p w:rsidR="00025B3C" w:rsidRDefault="00025B3C" w:rsidP="00CA210E">
            <w:pPr>
              <w:snapToGrid w:val="0"/>
              <w:spacing w:line="360" w:lineRule="auto"/>
              <w:jc w:val="center"/>
              <w:rPr>
                <w:rFonts w:ascii="宋体" w:hAnsi="宋体" w:cs="宋体"/>
                <w:spacing w:val="-20"/>
                <w:sz w:val="24"/>
              </w:rPr>
            </w:pPr>
            <w:r>
              <w:rPr>
                <w:rFonts w:ascii="宋体" w:hAnsi="宋体" w:cs="宋体" w:hint="eastAsia"/>
                <w:spacing w:val="-20"/>
                <w:sz w:val="24"/>
              </w:rPr>
              <w:t>4</w:t>
            </w:r>
          </w:p>
        </w:tc>
        <w:tc>
          <w:tcPr>
            <w:tcW w:w="3917" w:type="dxa"/>
            <w:vAlign w:val="center"/>
          </w:tcPr>
          <w:p w:rsidR="00025B3C" w:rsidRDefault="00025B3C" w:rsidP="00CA210E">
            <w:pPr>
              <w:snapToGrid w:val="0"/>
              <w:spacing w:line="360" w:lineRule="auto"/>
              <w:jc w:val="left"/>
              <w:rPr>
                <w:rFonts w:ascii="宋体" w:hAnsi="宋体" w:cs="宋体"/>
                <w:spacing w:val="-20"/>
                <w:sz w:val="24"/>
              </w:rPr>
            </w:pPr>
            <w:r>
              <w:rPr>
                <w:rFonts w:ascii="宋体" w:hAnsi="宋体" w:cs="宋体" w:hint="eastAsia"/>
                <w:spacing w:val="-20"/>
                <w:sz w:val="24"/>
              </w:rPr>
              <w:t>联系人：</w:t>
            </w:r>
          </w:p>
        </w:tc>
        <w:tc>
          <w:tcPr>
            <w:tcW w:w="4615" w:type="dxa"/>
            <w:vAlign w:val="center"/>
          </w:tcPr>
          <w:p w:rsidR="00025B3C" w:rsidRDefault="00025B3C" w:rsidP="00CA210E">
            <w:pPr>
              <w:snapToGrid w:val="0"/>
              <w:spacing w:line="360" w:lineRule="auto"/>
              <w:jc w:val="left"/>
              <w:rPr>
                <w:rFonts w:ascii="宋体" w:hAnsi="宋体" w:cs="宋体"/>
                <w:spacing w:val="-20"/>
                <w:sz w:val="24"/>
              </w:rPr>
            </w:pPr>
          </w:p>
        </w:tc>
      </w:tr>
      <w:tr w:rsidR="00025B3C" w:rsidTr="00CA210E">
        <w:trPr>
          <w:cantSplit/>
          <w:trHeight w:val="700"/>
        </w:trPr>
        <w:tc>
          <w:tcPr>
            <w:tcW w:w="876" w:type="dxa"/>
            <w:vAlign w:val="center"/>
          </w:tcPr>
          <w:p w:rsidR="00025B3C" w:rsidRDefault="00025B3C" w:rsidP="00CA210E">
            <w:pPr>
              <w:snapToGrid w:val="0"/>
              <w:spacing w:line="360" w:lineRule="auto"/>
              <w:jc w:val="center"/>
              <w:rPr>
                <w:rFonts w:ascii="宋体" w:hAnsi="宋体" w:cs="宋体"/>
                <w:spacing w:val="-20"/>
                <w:sz w:val="24"/>
              </w:rPr>
            </w:pPr>
            <w:r>
              <w:rPr>
                <w:rFonts w:ascii="宋体" w:hAnsi="宋体" w:cs="宋体" w:hint="eastAsia"/>
                <w:spacing w:val="-20"/>
                <w:sz w:val="24"/>
              </w:rPr>
              <w:t>5</w:t>
            </w:r>
          </w:p>
        </w:tc>
        <w:tc>
          <w:tcPr>
            <w:tcW w:w="3917" w:type="dxa"/>
            <w:vAlign w:val="center"/>
          </w:tcPr>
          <w:p w:rsidR="00025B3C" w:rsidRDefault="00025B3C" w:rsidP="00CA210E">
            <w:pPr>
              <w:snapToGrid w:val="0"/>
              <w:spacing w:line="360" w:lineRule="auto"/>
              <w:jc w:val="left"/>
              <w:rPr>
                <w:rFonts w:ascii="宋体" w:hAnsi="宋体" w:cs="宋体"/>
                <w:spacing w:val="-20"/>
                <w:sz w:val="24"/>
              </w:rPr>
            </w:pPr>
            <w:r>
              <w:rPr>
                <w:rFonts w:ascii="宋体" w:hAnsi="宋体" w:cs="宋体" w:hint="eastAsia"/>
                <w:spacing w:val="-20"/>
                <w:sz w:val="24"/>
              </w:rPr>
              <w:t>传真：</w:t>
            </w:r>
          </w:p>
        </w:tc>
        <w:tc>
          <w:tcPr>
            <w:tcW w:w="4615" w:type="dxa"/>
            <w:vAlign w:val="center"/>
          </w:tcPr>
          <w:p w:rsidR="00025B3C" w:rsidRDefault="00025B3C" w:rsidP="00CA210E">
            <w:pPr>
              <w:snapToGrid w:val="0"/>
              <w:spacing w:line="360" w:lineRule="auto"/>
              <w:jc w:val="left"/>
              <w:rPr>
                <w:rFonts w:ascii="宋体" w:hAnsi="宋体" w:cs="宋体"/>
                <w:spacing w:val="-20"/>
                <w:sz w:val="24"/>
              </w:rPr>
            </w:pPr>
            <w:r>
              <w:rPr>
                <w:rFonts w:ascii="宋体" w:hAnsi="宋体" w:cs="宋体" w:hint="eastAsia"/>
                <w:spacing w:val="-20"/>
                <w:sz w:val="24"/>
              </w:rPr>
              <w:t>电子邮箱：</w:t>
            </w:r>
          </w:p>
        </w:tc>
      </w:tr>
      <w:tr w:rsidR="00025B3C" w:rsidTr="00CA210E">
        <w:trPr>
          <w:cantSplit/>
          <w:trHeight w:val="700"/>
        </w:trPr>
        <w:tc>
          <w:tcPr>
            <w:tcW w:w="876" w:type="dxa"/>
            <w:vAlign w:val="center"/>
          </w:tcPr>
          <w:p w:rsidR="00025B3C" w:rsidRDefault="00025B3C" w:rsidP="00CA210E">
            <w:pPr>
              <w:snapToGrid w:val="0"/>
              <w:spacing w:line="360" w:lineRule="auto"/>
              <w:jc w:val="center"/>
              <w:rPr>
                <w:rFonts w:ascii="宋体" w:hAnsi="宋体" w:cs="宋体"/>
                <w:spacing w:val="-20"/>
                <w:sz w:val="24"/>
              </w:rPr>
            </w:pPr>
            <w:r>
              <w:rPr>
                <w:rFonts w:ascii="宋体" w:hAnsi="宋体" w:cs="宋体" w:hint="eastAsia"/>
                <w:spacing w:val="-20"/>
                <w:sz w:val="24"/>
              </w:rPr>
              <w:t>6</w:t>
            </w:r>
          </w:p>
        </w:tc>
        <w:tc>
          <w:tcPr>
            <w:tcW w:w="3917" w:type="dxa"/>
            <w:vAlign w:val="center"/>
          </w:tcPr>
          <w:p w:rsidR="00025B3C" w:rsidRDefault="00025B3C" w:rsidP="00CA210E">
            <w:pPr>
              <w:snapToGrid w:val="0"/>
              <w:spacing w:line="360" w:lineRule="auto"/>
              <w:jc w:val="left"/>
              <w:rPr>
                <w:rFonts w:ascii="宋体" w:hAnsi="宋体" w:cs="宋体"/>
                <w:spacing w:val="-20"/>
                <w:sz w:val="24"/>
              </w:rPr>
            </w:pPr>
            <w:r>
              <w:rPr>
                <w:rFonts w:ascii="宋体" w:hAnsi="宋体" w:cs="宋体" w:hint="eastAsia"/>
                <w:spacing w:val="-20"/>
                <w:sz w:val="24"/>
              </w:rPr>
              <w:t>单位资质等级（请附上有关证书的复印件）</w:t>
            </w:r>
          </w:p>
        </w:tc>
        <w:tc>
          <w:tcPr>
            <w:tcW w:w="4615" w:type="dxa"/>
            <w:vAlign w:val="center"/>
          </w:tcPr>
          <w:p w:rsidR="00025B3C" w:rsidRDefault="00025B3C" w:rsidP="00CA210E">
            <w:pPr>
              <w:snapToGrid w:val="0"/>
              <w:spacing w:line="360" w:lineRule="auto"/>
              <w:jc w:val="left"/>
              <w:rPr>
                <w:rFonts w:ascii="宋体" w:hAnsi="宋体" w:cs="宋体"/>
                <w:spacing w:val="-20"/>
                <w:sz w:val="24"/>
              </w:rPr>
            </w:pPr>
            <w:r>
              <w:rPr>
                <w:rFonts w:ascii="宋体" w:hAnsi="宋体" w:cs="宋体" w:hint="eastAsia"/>
                <w:spacing w:val="-20"/>
                <w:sz w:val="24"/>
              </w:rPr>
              <w:t>注册年份：（请附上营业执照复印件）</w:t>
            </w:r>
          </w:p>
        </w:tc>
      </w:tr>
      <w:tr w:rsidR="00025B3C" w:rsidTr="00CA210E">
        <w:trPr>
          <w:cantSplit/>
          <w:trHeight w:val="6374"/>
        </w:trPr>
        <w:tc>
          <w:tcPr>
            <w:tcW w:w="876" w:type="dxa"/>
            <w:vAlign w:val="center"/>
          </w:tcPr>
          <w:p w:rsidR="00025B3C" w:rsidRDefault="00025B3C" w:rsidP="00CA210E">
            <w:pPr>
              <w:snapToGrid w:val="0"/>
              <w:spacing w:line="360" w:lineRule="auto"/>
              <w:jc w:val="center"/>
              <w:rPr>
                <w:rFonts w:ascii="宋体" w:hAnsi="宋体" w:cs="宋体"/>
                <w:spacing w:val="-20"/>
                <w:sz w:val="24"/>
              </w:rPr>
            </w:pPr>
            <w:r>
              <w:rPr>
                <w:rFonts w:ascii="宋体" w:hAnsi="宋体" w:cs="宋体" w:hint="eastAsia"/>
                <w:spacing w:val="-20"/>
                <w:sz w:val="24"/>
              </w:rPr>
              <w:t>7</w:t>
            </w:r>
          </w:p>
        </w:tc>
        <w:tc>
          <w:tcPr>
            <w:tcW w:w="8532" w:type="dxa"/>
            <w:gridSpan w:val="2"/>
          </w:tcPr>
          <w:p w:rsidR="00025B3C" w:rsidRDefault="00025B3C" w:rsidP="00CA210E">
            <w:pPr>
              <w:snapToGrid w:val="0"/>
              <w:spacing w:line="360" w:lineRule="auto"/>
              <w:rPr>
                <w:rFonts w:ascii="宋体" w:hAnsi="宋体" w:cs="宋体"/>
                <w:sz w:val="24"/>
              </w:rPr>
            </w:pPr>
            <w:r>
              <w:rPr>
                <w:rFonts w:ascii="宋体" w:hAnsi="宋体" w:cs="宋体" w:hint="eastAsia"/>
                <w:sz w:val="24"/>
              </w:rPr>
              <w:t>主营范围：</w:t>
            </w:r>
          </w:p>
          <w:p w:rsidR="00025B3C" w:rsidRDefault="00025B3C" w:rsidP="00CA210E">
            <w:pPr>
              <w:snapToGrid w:val="0"/>
              <w:spacing w:line="360" w:lineRule="auto"/>
              <w:rPr>
                <w:rFonts w:ascii="宋体" w:hAnsi="宋体" w:cs="宋体"/>
                <w:sz w:val="24"/>
              </w:rPr>
            </w:pPr>
            <w:r>
              <w:rPr>
                <w:rFonts w:ascii="宋体" w:hAnsi="宋体" w:cs="宋体" w:hint="eastAsia"/>
                <w:sz w:val="24"/>
              </w:rPr>
              <w:t>1．</w:t>
            </w:r>
          </w:p>
        </w:tc>
      </w:tr>
    </w:tbl>
    <w:p w:rsidR="00025B3C" w:rsidRDefault="00025B3C" w:rsidP="00025B3C">
      <w:pPr>
        <w:rPr>
          <w:rFonts w:ascii="宋体" w:hAnsi="宋体" w:cs="宋体"/>
          <w:szCs w:val="21"/>
        </w:rPr>
      </w:pPr>
      <w:r>
        <w:rPr>
          <w:rFonts w:ascii="宋体" w:hAnsi="宋体" w:cs="宋体" w:hint="eastAsia"/>
          <w:szCs w:val="21"/>
        </w:rPr>
        <w:t>注：</w:t>
      </w:r>
    </w:p>
    <w:p w:rsidR="00025B3C" w:rsidRDefault="00025B3C" w:rsidP="00025B3C">
      <w:pPr>
        <w:rPr>
          <w:rFonts w:ascii="宋体" w:hAnsi="宋体" w:cs="宋体"/>
          <w:szCs w:val="21"/>
        </w:rPr>
      </w:pPr>
      <w:r>
        <w:rPr>
          <w:rFonts w:ascii="宋体" w:hAnsi="宋体" w:cs="宋体" w:hint="eastAsia"/>
          <w:szCs w:val="21"/>
        </w:rPr>
        <w:t>1.投标人应在本表后附企业营业执照副本、资质证书副本、基本账户开户许可证及其它投标人认为可以附的其它相关证明材料。</w:t>
      </w:r>
    </w:p>
    <w:p w:rsidR="00025B3C" w:rsidRDefault="00025B3C" w:rsidP="00025B3C">
      <w:pPr>
        <w:rPr>
          <w:rFonts w:ascii="宋体" w:hAnsi="宋体" w:cs="宋体"/>
          <w:szCs w:val="21"/>
        </w:rPr>
      </w:pPr>
      <w:r>
        <w:rPr>
          <w:rFonts w:ascii="宋体" w:hAnsi="宋体" w:cs="宋体" w:hint="eastAsia"/>
          <w:szCs w:val="21"/>
        </w:rPr>
        <w:t>2．以上证书均为彩色扫描件，并加盖投标人单位章。</w:t>
      </w:r>
    </w:p>
    <w:p w:rsidR="00025B3C" w:rsidRDefault="00025B3C" w:rsidP="00025B3C">
      <w:pPr>
        <w:ind w:firstLine="560"/>
        <w:jc w:val="center"/>
        <w:rPr>
          <w:rFonts w:ascii="宋体" w:hAnsi="宋体" w:cs="宋体"/>
          <w:sz w:val="28"/>
          <w:szCs w:val="28"/>
        </w:rPr>
      </w:pPr>
      <w:r>
        <w:rPr>
          <w:rFonts w:ascii="宋体" w:hAnsi="宋体" w:cs="宋体" w:hint="eastAsia"/>
          <w:sz w:val="28"/>
          <w:szCs w:val="28"/>
        </w:rPr>
        <w:br w:type="page"/>
      </w:r>
      <w:r>
        <w:rPr>
          <w:rFonts w:ascii="宋体" w:hAnsi="宋体" w:cs="宋体" w:hint="eastAsia"/>
          <w:sz w:val="28"/>
          <w:szCs w:val="28"/>
        </w:rPr>
        <w:lastRenderedPageBreak/>
        <w:t>（二）投标人企业组织结构框图</w:t>
      </w:r>
    </w:p>
    <w:tbl>
      <w:tblPr>
        <w:tblW w:w="0" w:type="auto"/>
        <w:tblInd w:w="-4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80"/>
      </w:tblGrid>
      <w:tr w:rsidR="00025B3C" w:rsidTr="00CA210E">
        <w:trPr>
          <w:trHeight w:val="8027"/>
        </w:trPr>
        <w:tc>
          <w:tcPr>
            <w:tcW w:w="9380" w:type="dxa"/>
          </w:tcPr>
          <w:p w:rsidR="00025B3C" w:rsidRDefault="00025B3C" w:rsidP="00CA210E">
            <w:pPr>
              <w:ind w:firstLine="420"/>
              <w:rPr>
                <w:rFonts w:ascii="宋体" w:hAnsi="宋体" w:cs="宋体"/>
                <w:szCs w:val="21"/>
              </w:rPr>
            </w:pPr>
            <w:r>
              <w:rPr>
                <w:rFonts w:ascii="宋体" w:hAnsi="宋体" w:cs="宋体" w:hint="eastAsia"/>
                <w:szCs w:val="21"/>
              </w:rPr>
              <w:t>以框图方式表示。</w:t>
            </w:r>
          </w:p>
        </w:tc>
      </w:tr>
      <w:tr w:rsidR="00025B3C" w:rsidTr="00CA210E">
        <w:trPr>
          <w:trHeight w:val="2739"/>
        </w:trPr>
        <w:tc>
          <w:tcPr>
            <w:tcW w:w="9380" w:type="dxa"/>
          </w:tcPr>
          <w:p w:rsidR="00025B3C" w:rsidRDefault="00025B3C" w:rsidP="00CA210E">
            <w:pPr>
              <w:ind w:firstLine="420"/>
              <w:rPr>
                <w:rFonts w:ascii="宋体" w:hAnsi="宋体" w:cs="宋体"/>
                <w:szCs w:val="21"/>
              </w:rPr>
            </w:pPr>
            <w:r>
              <w:rPr>
                <w:rFonts w:ascii="宋体" w:hAnsi="宋体" w:cs="宋体" w:hint="eastAsia"/>
                <w:szCs w:val="21"/>
              </w:rPr>
              <w:t>说明</w:t>
            </w:r>
          </w:p>
        </w:tc>
      </w:tr>
    </w:tbl>
    <w:p w:rsidR="00025B3C" w:rsidRDefault="00025B3C" w:rsidP="00025B3C">
      <w:pPr>
        <w:jc w:val="left"/>
        <w:rPr>
          <w:rFonts w:ascii="宋体" w:hAnsi="宋体" w:cs="宋体"/>
          <w:szCs w:val="21"/>
        </w:rPr>
      </w:pPr>
    </w:p>
    <w:p w:rsidR="00025B3C" w:rsidRDefault="00025B3C" w:rsidP="00025B3C">
      <w:pPr>
        <w:jc w:val="left"/>
        <w:rPr>
          <w:rFonts w:ascii="宋体" w:hAnsi="宋体" w:cs="宋体"/>
          <w:szCs w:val="21"/>
        </w:rPr>
      </w:pPr>
    </w:p>
    <w:p w:rsidR="00025B3C" w:rsidRDefault="00025B3C" w:rsidP="00025B3C">
      <w:pPr>
        <w:jc w:val="left"/>
        <w:rPr>
          <w:rFonts w:ascii="宋体" w:hAnsi="宋体" w:cs="宋体"/>
          <w:b/>
          <w:sz w:val="28"/>
          <w:szCs w:val="28"/>
        </w:rPr>
      </w:pPr>
      <w:r>
        <w:rPr>
          <w:rFonts w:ascii="宋体" w:hAnsi="宋体" w:cs="宋体" w:hint="eastAsia"/>
          <w:szCs w:val="21"/>
        </w:rPr>
        <w:t>注：本表应加盖投标人单位章。</w:t>
      </w:r>
    </w:p>
    <w:p w:rsidR="00025B3C" w:rsidRDefault="00025B3C" w:rsidP="00025B3C">
      <w:pPr>
        <w:ind w:firstLine="562"/>
        <w:jc w:val="center"/>
        <w:rPr>
          <w:rFonts w:ascii="宋体" w:hAnsi="宋体" w:cs="宋体"/>
          <w:sz w:val="28"/>
          <w:szCs w:val="28"/>
        </w:rPr>
      </w:pPr>
      <w:r>
        <w:rPr>
          <w:rFonts w:ascii="宋体" w:hAnsi="宋体" w:cs="宋体" w:hint="eastAsia"/>
          <w:b/>
          <w:sz w:val="28"/>
          <w:szCs w:val="28"/>
        </w:rPr>
        <w:br w:type="page"/>
      </w:r>
      <w:r>
        <w:rPr>
          <w:rFonts w:ascii="宋体" w:hAnsi="宋体" w:cs="宋体" w:hint="eastAsia"/>
          <w:sz w:val="28"/>
          <w:szCs w:val="28"/>
        </w:rPr>
        <w:lastRenderedPageBreak/>
        <w:t>（三）近年财务状况表</w:t>
      </w:r>
    </w:p>
    <w:p w:rsidR="00025B3C" w:rsidRDefault="00025B3C" w:rsidP="00025B3C">
      <w:pPr>
        <w:rPr>
          <w:rFonts w:ascii="宋体" w:hAnsi="宋体" w:cs="宋体"/>
          <w:szCs w:val="21"/>
        </w:rPr>
      </w:pPr>
    </w:p>
    <w:p w:rsidR="00025B3C" w:rsidRDefault="00025B3C" w:rsidP="00025B3C">
      <w:pPr>
        <w:ind w:firstLineChars="100" w:firstLine="210"/>
        <w:rPr>
          <w:rFonts w:ascii="宋体" w:hAnsi="宋体" w:cs="宋体"/>
          <w:szCs w:val="21"/>
        </w:rPr>
      </w:pPr>
      <w:r>
        <w:rPr>
          <w:rFonts w:ascii="宋体" w:hAnsi="宋体" w:cs="宋体" w:hint="eastAsia"/>
          <w:szCs w:val="21"/>
        </w:rPr>
        <w:t>1.投标人应在附投标人近一年（2018年或2019年）会计事务所出具的审计报告影印件，包括资产负债表、现金流表、利润表（损益表）和财务情况说明书（或附注）相关证明材料。</w:t>
      </w:r>
    </w:p>
    <w:p w:rsidR="00025B3C" w:rsidRDefault="00025B3C" w:rsidP="00025B3C">
      <w:pPr>
        <w:ind w:firstLineChars="100" w:firstLine="210"/>
        <w:rPr>
          <w:rFonts w:ascii="宋体" w:hAnsi="宋体" w:cs="宋体"/>
          <w:szCs w:val="21"/>
        </w:rPr>
      </w:pPr>
      <w:r>
        <w:rPr>
          <w:rFonts w:ascii="宋体" w:hAnsi="宋体" w:cs="宋体" w:hint="eastAsia"/>
          <w:szCs w:val="21"/>
        </w:rPr>
        <w:t>2.以上证明材料应加盖投标人单位章。</w:t>
      </w:r>
    </w:p>
    <w:p w:rsidR="00025B3C" w:rsidRDefault="00025B3C" w:rsidP="00025B3C">
      <w:pPr>
        <w:ind w:firstLine="562"/>
        <w:jc w:val="center"/>
        <w:rPr>
          <w:rFonts w:ascii="宋体" w:hAnsi="宋体" w:cs="宋体"/>
          <w:sz w:val="28"/>
          <w:szCs w:val="28"/>
        </w:rPr>
      </w:pPr>
      <w:bookmarkStart w:id="208" w:name="_Toc152045810"/>
      <w:bookmarkStart w:id="209" w:name="_Toc144974878"/>
      <w:bookmarkStart w:id="210" w:name="_Toc152042599"/>
      <w:bookmarkStart w:id="211" w:name="_Toc179632830"/>
      <w:r>
        <w:rPr>
          <w:rFonts w:ascii="宋体" w:hAnsi="宋体" w:cs="宋体"/>
          <w:sz w:val="28"/>
          <w:szCs w:val="28"/>
        </w:rPr>
        <w:br w:type="page"/>
      </w:r>
      <w:r>
        <w:rPr>
          <w:rFonts w:ascii="宋体" w:hAnsi="宋体" w:cs="宋体" w:hint="eastAsia"/>
          <w:sz w:val="28"/>
          <w:szCs w:val="28"/>
        </w:rPr>
        <w:lastRenderedPageBreak/>
        <w:t>（四）依法缴纳税收的相关材料</w:t>
      </w:r>
    </w:p>
    <w:p w:rsidR="00025B3C" w:rsidRDefault="00025B3C" w:rsidP="00025B3C">
      <w:pPr>
        <w:rPr>
          <w:rFonts w:ascii="宋体" w:hAnsi="宋体" w:cs="宋体"/>
          <w:szCs w:val="21"/>
        </w:rPr>
      </w:pPr>
    </w:p>
    <w:p w:rsidR="00025B3C" w:rsidRDefault="00025B3C" w:rsidP="00025B3C">
      <w:pPr>
        <w:ind w:firstLineChars="100" w:firstLine="210"/>
        <w:rPr>
          <w:rFonts w:ascii="宋体" w:hAnsi="宋体" w:cs="宋体"/>
        </w:rPr>
      </w:pPr>
      <w:r>
        <w:rPr>
          <w:rFonts w:ascii="宋体" w:hAnsi="宋体" w:cs="宋体" w:hint="eastAsia"/>
          <w:szCs w:val="21"/>
        </w:rPr>
        <w:t>1. 投标人2020 年 1 月-至10月任意一个月的依法缴纳税收证明复印件；无缴纳税收记录的，应提供由投标人所在地主管国税、地税部门出具的《依法纳税或依法免税证明》；</w:t>
      </w:r>
    </w:p>
    <w:p w:rsidR="00025B3C" w:rsidRDefault="00025B3C" w:rsidP="00025B3C">
      <w:pPr>
        <w:ind w:firstLineChars="100" w:firstLine="210"/>
        <w:rPr>
          <w:rFonts w:ascii="宋体" w:hAnsi="宋体" w:cs="宋体"/>
          <w:szCs w:val="21"/>
        </w:rPr>
      </w:pPr>
      <w:r>
        <w:rPr>
          <w:rFonts w:ascii="宋体" w:hAnsi="宋体" w:cs="宋体" w:hint="eastAsia"/>
          <w:szCs w:val="21"/>
        </w:rPr>
        <w:t>2.以上证明材料应加盖投标人单位章。</w:t>
      </w:r>
    </w:p>
    <w:p w:rsidR="00025B3C" w:rsidRDefault="00025B3C" w:rsidP="00025B3C">
      <w:pPr>
        <w:ind w:firstLine="480"/>
        <w:jc w:val="center"/>
        <w:rPr>
          <w:rFonts w:ascii="宋体" w:hAnsi="宋体" w:cs="宋体"/>
        </w:rPr>
      </w:pPr>
    </w:p>
    <w:p w:rsidR="00025B3C" w:rsidRDefault="00025B3C" w:rsidP="00025B3C">
      <w:pPr>
        <w:ind w:firstLine="480"/>
        <w:jc w:val="center"/>
        <w:rPr>
          <w:rFonts w:ascii="宋体" w:hAnsi="宋体" w:cs="宋体"/>
        </w:rPr>
      </w:pPr>
    </w:p>
    <w:p w:rsidR="00025B3C" w:rsidRDefault="00025B3C" w:rsidP="00025B3C">
      <w:pPr>
        <w:ind w:firstLine="562"/>
        <w:jc w:val="center"/>
        <w:rPr>
          <w:rFonts w:ascii="宋体" w:hAnsi="宋体" w:cs="宋体"/>
          <w:sz w:val="28"/>
          <w:szCs w:val="28"/>
        </w:rPr>
      </w:pPr>
      <w:r>
        <w:rPr>
          <w:rFonts w:ascii="宋体" w:hAnsi="宋体" w:cs="宋体"/>
          <w:sz w:val="28"/>
          <w:szCs w:val="28"/>
        </w:rPr>
        <w:br w:type="page"/>
      </w:r>
      <w:r>
        <w:rPr>
          <w:rFonts w:ascii="宋体" w:hAnsi="宋体" w:cs="宋体" w:hint="eastAsia"/>
          <w:sz w:val="28"/>
          <w:szCs w:val="28"/>
        </w:rPr>
        <w:lastRenderedPageBreak/>
        <w:t>（五）依法缴纳社会保障资金的相关材料</w:t>
      </w:r>
    </w:p>
    <w:p w:rsidR="00025B3C" w:rsidRDefault="00025B3C" w:rsidP="00025B3C">
      <w:pPr>
        <w:rPr>
          <w:rFonts w:ascii="宋体" w:hAnsi="宋体" w:cs="宋体"/>
          <w:szCs w:val="21"/>
        </w:rPr>
      </w:pPr>
    </w:p>
    <w:p w:rsidR="00025B3C" w:rsidRDefault="00025B3C" w:rsidP="00025B3C">
      <w:pPr>
        <w:ind w:firstLineChars="100" w:firstLine="210"/>
        <w:rPr>
          <w:rFonts w:ascii="宋体" w:hAnsi="宋体" w:cs="宋体"/>
          <w:szCs w:val="21"/>
        </w:rPr>
      </w:pPr>
      <w:r>
        <w:rPr>
          <w:rFonts w:ascii="宋体" w:hAnsi="宋体" w:cs="宋体" w:hint="eastAsia"/>
          <w:szCs w:val="21"/>
        </w:rPr>
        <w:t>1.投标人2020年1月-10月任意一个月的依法缴纳社保证明复印件；无缴费记录的，应提供由投标人所在地社保部门出具的《依法缴纳或依法免缴社保费证明》；</w:t>
      </w:r>
    </w:p>
    <w:p w:rsidR="00025B3C" w:rsidRDefault="00025B3C" w:rsidP="00025B3C">
      <w:pPr>
        <w:ind w:firstLineChars="100" w:firstLine="210"/>
        <w:rPr>
          <w:rFonts w:ascii="宋体" w:hAnsi="宋体" w:cs="宋体"/>
          <w:szCs w:val="21"/>
        </w:rPr>
      </w:pPr>
      <w:r>
        <w:rPr>
          <w:rFonts w:ascii="宋体" w:hAnsi="宋体" w:cs="宋体" w:hint="eastAsia"/>
          <w:szCs w:val="21"/>
        </w:rPr>
        <w:t>2.以上证明材料应加盖投标人单位章。</w:t>
      </w:r>
    </w:p>
    <w:p w:rsidR="00025B3C" w:rsidRDefault="00025B3C" w:rsidP="00025B3C">
      <w:pPr>
        <w:ind w:firstLine="480"/>
        <w:jc w:val="center"/>
        <w:rPr>
          <w:rFonts w:ascii="宋体" w:hAnsi="宋体" w:cs="宋体"/>
          <w:sz w:val="28"/>
          <w:szCs w:val="28"/>
        </w:rPr>
      </w:pPr>
      <w:r>
        <w:rPr>
          <w:rFonts w:ascii="宋体" w:hAnsi="宋体" w:cs="宋体" w:hint="eastAsia"/>
        </w:rPr>
        <w:br w:type="page"/>
      </w:r>
      <w:r>
        <w:rPr>
          <w:rFonts w:ascii="宋体" w:hAnsi="宋体" w:cs="宋体" w:hint="eastAsia"/>
          <w:sz w:val="28"/>
          <w:szCs w:val="28"/>
        </w:rPr>
        <w:lastRenderedPageBreak/>
        <w:t>（六）近年完成的类似项目情况表</w:t>
      </w:r>
      <w:bookmarkEnd w:id="208"/>
      <w:bookmarkEnd w:id="209"/>
      <w:bookmarkEnd w:id="210"/>
      <w:bookmarkEnd w:id="211"/>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354"/>
        <w:gridCol w:w="1200"/>
        <w:gridCol w:w="2222"/>
        <w:gridCol w:w="1635"/>
        <w:gridCol w:w="1153"/>
        <w:gridCol w:w="1547"/>
      </w:tblGrid>
      <w:tr w:rsidR="00025B3C" w:rsidTr="00CA210E">
        <w:trPr>
          <w:trHeight w:val="604"/>
          <w:jc w:val="center"/>
        </w:trPr>
        <w:tc>
          <w:tcPr>
            <w:tcW w:w="1354" w:type="dxa"/>
          </w:tcPr>
          <w:p w:rsidR="00025B3C" w:rsidRDefault="00025B3C" w:rsidP="00CA210E">
            <w:pPr>
              <w:jc w:val="center"/>
              <w:rPr>
                <w:rFonts w:ascii="宋体" w:hAnsi="宋体" w:cs="宋体"/>
              </w:rPr>
            </w:pPr>
            <w:r>
              <w:rPr>
                <w:rFonts w:ascii="宋体" w:hAnsi="宋体" w:cs="宋体" w:hint="eastAsia"/>
              </w:rPr>
              <w:t>采购单位名称</w:t>
            </w:r>
          </w:p>
        </w:tc>
        <w:tc>
          <w:tcPr>
            <w:tcW w:w="1200" w:type="dxa"/>
          </w:tcPr>
          <w:p w:rsidR="00025B3C" w:rsidRDefault="00025B3C" w:rsidP="00CA210E">
            <w:pPr>
              <w:jc w:val="center"/>
              <w:rPr>
                <w:rFonts w:ascii="宋体" w:hAnsi="宋体" w:cs="宋体"/>
              </w:rPr>
            </w:pPr>
            <w:r>
              <w:rPr>
                <w:rFonts w:ascii="宋体" w:hAnsi="宋体" w:cs="宋体" w:hint="eastAsia"/>
              </w:rPr>
              <w:t>项目名称</w:t>
            </w:r>
          </w:p>
        </w:tc>
        <w:tc>
          <w:tcPr>
            <w:tcW w:w="2222" w:type="dxa"/>
          </w:tcPr>
          <w:p w:rsidR="00025B3C" w:rsidRDefault="00025B3C" w:rsidP="00CA210E">
            <w:pPr>
              <w:jc w:val="center"/>
              <w:rPr>
                <w:rFonts w:ascii="宋体" w:hAnsi="宋体" w:cs="宋体"/>
              </w:rPr>
            </w:pPr>
            <w:r>
              <w:rPr>
                <w:rFonts w:ascii="宋体" w:hAnsi="宋体" w:cs="宋体" w:hint="eastAsia"/>
              </w:rPr>
              <w:t>项目描述</w:t>
            </w:r>
          </w:p>
        </w:tc>
        <w:tc>
          <w:tcPr>
            <w:tcW w:w="1635" w:type="dxa"/>
          </w:tcPr>
          <w:p w:rsidR="00025B3C" w:rsidRDefault="00025B3C" w:rsidP="00CA210E">
            <w:pPr>
              <w:jc w:val="center"/>
              <w:rPr>
                <w:rFonts w:ascii="宋体" w:hAnsi="宋体" w:cs="宋体"/>
              </w:rPr>
            </w:pPr>
            <w:r>
              <w:rPr>
                <w:rFonts w:ascii="宋体" w:hAnsi="宋体" w:cs="宋体" w:hint="eastAsia"/>
              </w:rPr>
              <w:t>项目起止时间</w:t>
            </w:r>
          </w:p>
        </w:tc>
        <w:tc>
          <w:tcPr>
            <w:tcW w:w="1153" w:type="dxa"/>
          </w:tcPr>
          <w:p w:rsidR="00025B3C" w:rsidRDefault="00025B3C" w:rsidP="00CA210E">
            <w:pPr>
              <w:jc w:val="center"/>
              <w:rPr>
                <w:rFonts w:ascii="宋体" w:hAnsi="宋体" w:cs="宋体"/>
              </w:rPr>
            </w:pPr>
            <w:r>
              <w:rPr>
                <w:rFonts w:ascii="宋体" w:hAnsi="宋体" w:cs="宋体" w:hint="eastAsia"/>
              </w:rPr>
              <w:t>合同金额</w:t>
            </w:r>
          </w:p>
          <w:p w:rsidR="00025B3C" w:rsidRDefault="00025B3C" w:rsidP="00CA210E">
            <w:pPr>
              <w:jc w:val="center"/>
              <w:rPr>
                <w:rFonts w:ascii="宋体" w:hAnsi="宋体" w:cs="宋体"/>
              </w:rPr>
            </w:pPr>
            <w:r>
              <w:rPr>
                <w:rFonts w:ascii="宋体" w:hAnsi="宋体" w:cs="宋体" w:hint="eastAsia"/>
              </w:rPr>
              <w:t>（万元）</w:t>
            </w:r>
          </w:p>
        </w:tc>
        <w:tc>
          <w:tcPr>
            <w:tcW w:w="1547" w:type="dxa"/>
          </w:tcPr>
          <w:p w:rsidR="00025B3C" w:rsidRDefault="00025B3C" w:rsidP="00CA210E">
            <w:pPr>
              <w:jc w:val="center"/>
              <w:rPr>
                <w:rFonts w:ascii="宋体" w:hAnsi="宋体" w:cs="宋体"/>
              </w:rPr>
            </w:pPr>
            <w:r>
              <w:rPr>
                <w:rFonts w:ascii="宋体" w:hAnsi="宋体" w:cs="宋体" w:hint="eastAsia"/>
              </w:rPr>
              <w:t>采购单位联系人及电话</w:t>
            </w:r>
          </w:p>
        </w:tc>
      </w:tr>
      <w:tr w:rsidR="00025B3C" w:rsidTr="00CA210E">
        <w:trPr>
          <w:trHeight w:val="1975"/>
          <w:jc w:val="center"/>
        </w:trPr>
        <w:tc>
          <w:tcPr>
            <w:tcW w:w="1354" w:type="dxa"/>
          </w:tcPr>
          <w:p w:rsidR="00025B3C" w:rsidRDefault="00025B3C" w:rsidP="00CA210E">
            <w:pPr>
              <w:rPr>
                <w:rFonts w:ascii="宋体" w:hAnsi="宋体" w:cs="宋体"/>
              </w:rPr>
            </w:pPr>
          </w:p>
        </w:tc>
        <w:tc>
          <w:tcPr>
            <w:tcW w:w="1200" w:type="dxa"/>
          </w:tcPr>
          <w:p w:rsidR="00025B3C" w:rsidRDefault="00025B3C" w:rsidP="00CA210E">
            <w:pPr>
              <w:rPr>
                <w:rFonts w:ascii="宋体" w:hAnsi="宋体" w:cs="宋体"/>
              </w:rPr>
            </w:pPr>
          </w:p>
        </w:tc>
        <w:tc>
          <w:tcPr>
            <w:tcW w:w="2222" w:type="dxa"/>
          </w:tcPr>
          <w:p w:rsidR="00025B3C" w:rsidRDefault="00025B3C" w:rsidP="00CA210E">
            <w:pPr>
              <w:rPr>
                <w:rFonts w:ascii="宋体" w:hAnsi="宋体" w:cs="宋体"/>
              </w:rPr>
            </w:pPr>
          </w:p>
        </w:tc>
        <w:tc>
          <w:tcPr>
            <w:tcW w:w="1635" w:type="dxa"/>
          </w:tcPr>
          <w:p w:rsidR="00025B3C" w:rsidRDefault="00025B3C" w:rsidP="00CA210E">
            <w:pPr>
              <w:rPr>
                <w:rFonts w:ascii="宋体" w:hAnsi="宋体" w:cs="宋体"/>
              </w:rPr>
            </w:pPr>
          </w:p>
        </w:tc>
        <w:tc>
          <w:tcPr>
            <w:tcW w:w="1153" w:type="dxa"/>
          </w:tcPr>
          <w:p w:rsidR="00025B3C" w:rsidRDefault="00025B3C" w:rsidP="00CA210E">
            <w:pPr>
              <w:rPr>
                <w:rFonts w:ascii="宋体" w:hAnsi="宋体" w:cs="宋体"/>
              </w:rPr>
            </w:pPr>
          </w:p>
        </w:tc>
        <w:tc>
          <w:tcPr>
            <w:tcW w:w="1547" w:type="dxa"/>
          </w:tcPr>
          <w:p w:rsidR="00025B3C" w:rsidRDefault="00025B3C" w:rsidP="00CA210E">
            <w:pPr>
              <w:rPr>
                <w:rFonts w:ascii="宋体" w:hAnsi="宋体" w:cs="宋体"/>
              </w:rPr>
            </w:pPr>
          </w:p>
        </w:tc>
      </w:tr>
      <w:tr w:rsidR="00025B3C" w:rsidTr="00CA210E">
        <w:trPr>
          <w:trHeight w:val="1785"/>
          <w:jc w:val="center"/>
        </w:trPr>
        <w:tc>
          <w:tcPr>
            <w:tcW w:w="1354" w:type="dxa"/>
          </w:tcPr>
          <w:p w:rsidR="00025B3C" w:rsidRDefault="00025B3C" w:rsidP="00CA210E">
            <w:pPr>
              <w:rPr>
                <w:rFonts w:ascii="宋体" w:hAnsi="宋体" w:cs="宋体"/>
              </w:rPr>
            </w:pPr>
          </w:p>
        </w:tc>
        <w:tc>
          <w:tcPr>
            <w:tcW w:w="1200" w:type="dxa"/>
          </w:tcPr>
          <w:p w:rsidR="00025B3C" w:rsidRDefault="00025B3C" w:rsidP="00CA210E">
            <w:pPr>
              <w:rPr>
                <w:rFonts w:ascii="宋体" w:hAnsi="宋体" w:cs="宋体"/>
              </w:rPr>
            </w:pPr>
          </w:p>
        </w:tc>
        <w:tc>
          <w:tcPr>
            <w:tcW w:w="2222" w:type="dxa"/>
          </w:tcPr>
          <w:p w:rsidR="00025B3C" w:rsidRDefault="00025B3C" w:rsidP="00CA210E">
            <w:pPr>
              <w:rPr>
                <w:rFonts w:ascii="宋体" w:hAnsi="宋体" w:cs="宋体"/>
              </w:rPr>
            </w:pPr>
          </w:p>
        </w:tc>
        <w:tc>
          <w:tcPr>
            <w:tcW w:w="1635" w:type="dxa"/>
          </w:tcPr>
          <w:p w:rsidR="00025B3C" w:rsidRDefault="00025B3C" w:rsidP="00CA210E">
            <w:pPr>
              <w:rPr>
                <w:rFonts w:ascii="宋体" w:hAnsi="宋体" w:cs="宋体"/>
              </w:rPr>
            </w:pPr>
          </w:p>
        </w:tc>
        <w:tc>
          <w:tcPr>
            <w:tcW w:w="1153" w:type="dxa"/>
          </w:tcPr>
          <w:p w:rsidR="00025B3C" w:rsidRDefault="00025B3C" w:rsidP="00CA210E">
            <w:pPr>
              <w:rPr>
                <w:rFonts w:ascii="宋体" w:hAnsi="宋体" w:cs="宋体"/>
              </w:rPr>
            </w:pPr>
          </w:p>
        </w:tc>
        <w:tc>
          <w:tcPr>
            <w:tcW w:w="1547" w:type="dxa"/>
          </w:tcPr>
          <w:p w:rsidR="00025B3C" w:rsidRDefault="00025B3C" w:rsidP="00CA210E">
            <w:pPr>
              <w:rPr>
                <w:rFonts w:ascii="宋体" w:hAnsi="宋体" w:cs="宋体"/>
              </w:rPr>
            </w:pPr>
          </w:p>
        </w:tc>
      </w:tr>
      <w:tr w:rsidR="00025B3C" w:rsidTr="00CA210E">
        <w:trPr>
          <w:trHeight w:val="1955"/>
          <w:jc w:val="center"/>
        </w:trPr>
        <w:tc>
          <w:tcPr>
            <w:tcW w:w="1354" w:type="dxa"/>
          </w:tcPr>
          <w:p w:rsidR="00025B3C" w:rsidRDefault="00025B3C" w:rsidP="00CA210E">
            <w:pPr>
              <w:rPr>
                <w:rFonts w:ascii="宋体" w:hAnsi="宋体" w:cs="宋体"/>
              </w:rPr>
            </w:pPr>
          </w:p>
        </w:tc>
        <w:tc>
          <w:tcPr>
            <w:tcW w:w="1200" w:type="dxa"/>
          </w:tcPr>
          <w:p w:rsidR="00025B3C" w:rsidRDefault="00025B3C" w:rsidP="00CA210E">
            <w:pPr>
              <w:rPr>
                <w:rFonts w:ascii="宋体" w:hAnsi="宋体" w:cs="宋体"/>
              </w:rPr>
            </w:pPr>
          </w:p>
        </w:tc>
        <w:tc>
          <w:tcPr>
            <w:tcW w:w="2222" w:type="dxa"/>
          </w:tcPr>
          <w:p w:rsidR="00025B3C" w:rsidRDefault="00025B3C" w:rsidP="00CA210E">
            <w:pPr>
              <w:rPr>
                <w:rFonts w:ascii="宋体" w:hAnsi="宋体" w:cs="宋体"/>
              </w:rPr>
            </w:pPr>
          </w:p>
        </w:tc>
        <w:tc>
          <w:tcPr>
            <w:tcW w:w="1635" w:type="dxa"/>
          </w:tcPr>
          <w:p w:rsidR="00025B3C" w:rsidRDefault="00025B3C" w:rsidP="00CA210E">
            <w:pPr>
              <w:rPr>
                <w:rFonts w:ascii="宋体" w:hAnsi="宋体" w:cs="宋体"/>
              </w:rPr>
            </w:pPr>
          </w:p>
        </w:tc>
        <w:tc>
          <w:tcPr>
            <w:tcW w:w="1153" w:type="dxa"/>
          </w:tcPr>
          <w:p w:rsidR="00025B3C" w:rsidRDefault="00025B3C" w:rsidP="00CA210E">
            <w:pPr>
              <w:rPr>
                <w:rFonts w:ascii="宋体" w:hAnsi="宋体" w:cs="宋体"/>
              </w:rPr>
            </w:pPr>
          </w:p>
        </w:tc>
        <w:tc>
          <w:tcPr>
            <w:tcW w:w="1547" w:type="dxa"/>
          </w:tcPr>
          <w:p w:rsidR="00025B3C" w:rsidRDefault="00025B3C" w:rsidP="00CA210E">
            <w:pPr>
              <w:rPr>
                <w:rFonts w:ascii="宋体" w:hAnsi="宋体" w:cs="宋体"/>
              </w:rPr>
            </w:pPr>
          </w:p>
        </w:tc>
      </w:tr>
      <w:tr w:rsidR="00025B3C" w:rsidTr="00CA210E">
        <w:trPr>
          <w:trHeight w:val="1718"/>
          <w:jc w:val="center"/>
        </w:trPr>
        <w:tc>
          <w:tcPr>
            <w:tcW w:w="1354" w:type="dxa"/>
          </w:tcPr>
          <w:p w:rsidR="00025B3C" w:rsidRDefault="00025B3C" w:rsidP="00CA210E">
            <w:pPr>
              <w:rPr>
                <w:rFonts w:ascii="宋体" w:hAnsi="宋体" w:cs="宋体"/>
              </w:rPr>
            </w:pPr>
          </w:p>
        </w:tc>
        <w:tc>
          <w:tcPr>
            <w:tcW w:w="1200" w:type="dxa"/>
          </w:tcPr>
          <w:p w:rsidR="00025B3C" w:rsidRDefault="00025B3C" w:rsidP="00CA210E">
            <w:pPr>
              <w:rPr>
                <w:rFonts w:ascii="宋体" w:hAnsi="宋体" w:cs="宋体"/>
              </w:rPr>
            </w:pPr>
          </w:p>
        </w:tc>
        <w:tc>
          <w:tcPr>
            <w:tcW w:w="2222" w:type="dxa"/>
          </w:tcPr>
          <w:p w:rsidR="00025B3C" w:rsidRDefault="00025B3C" w:rsidP="00CA210E">
            <w:pPr>
              <w:rPr>
                <w:rFonts w:ascii="宋体" w:hAnsi="宋体" w:cs="宋体"/>
              </w:rPr>
            </w:pPr>
          </w:p>
        </w:tc>
        <w:tc>
          <w:tcPr>
            <w:tcW w:w="1635" w:type="dxa"/>
          </w:tcPr>
          <w:p w:rsidR="00025B3C" w:rsidRDefault="00025B3C" w:rsidP="00CA210E">
            <w:pPr>
              <w:rPr>
                <w:rFonts w:ascii="宋体" w:hAnsi="宋体" w:cs="宋体"/>
              </w:rPr>
            </w:pPr>
          </w:p>
        </w:tc>
        <w:tc>
          <w:tcPr>
            <w:tcW w:w="1153" w:type="dxa"/>
          </w:tcPr>
          <w:p w:rsidR="00025B3C" w:rsidRDefault="00025B3C" w:rsidP="00CA210E">
            <w:pPr>
              <w:rPr>
                <w:rFonts w:ascii="宋体" w:hAnsi="宋体" w:cs="宋体"/>
              </w:rPr>
            </w:pPr>
          </w:p>
        </w:tc>
        <w:tc>
          <w:tcPr>
            <w:tcW w:w="1547" w:type="dxa"/>
          </w:tcPr>
          <w:p w:rsidR="00025B3C" w:rsidRDefault="00025B3C" w:rsidP="00CA210E">
            <w:pPr>
              <w:rPr>
                <w:rFonts w:ascii="宋体" w:hAnsi="宋体" w:cs="宋体"/>
              </w:rPr>
            </w:pPr>
          </w:p>
        </w:tc>
      </w:tr>
      <w:tr w:rsidR="00025B3C" w:rsidTr="00CA210E">
        <w:trPr>
          <w:trHeight w:val="1695"/>
          <w:jc w:val="center"/>
        </w:trPr>
        <w:tc>
          <w:tcPr>
            <w:tcW w:w="1354" w:type="dxa"/>
          </w:tcPr>
          <w:p w:rsidR="00025B3C" w:rsidRDefault="00025B3C" w:rsidP="00CA210E">
            <w:pPr>
              <w:rPr>
                <w:rFonts w:ascii="宋体" w:hAnsi="宋体" w:cs="宋体"/>
              </w:rPr>
            </w:pPr>
          </w:p>
        </w:tc>
        <w:tc>
          <w:tcPr>
            <w:tcW w:w="1200" w:type="dxa"/>
          </w:tcPr>
          <w:p w:rsidR="00025B3C" w:rsidRDefault="00025B3C" w:rsidP="00CA210E">
            <w:pPr>
              <w:rPr>
                <w:rFonts w:ascii="宋体" w:hAnsi="宋体" w:cs="宋体"/>
              </w:rPr>
            </w:pPr>
          </w:p>
        </w:tc>
        <w:tc>
          <w:tcPr>
            <w:tcW w:w="2222" w:type="dxa"/>
          </w:tcPr>
          <w:p w:rsidR="00025B3C" w:rsidRDefault="00025B3C" w:rsidP="00CA210E">
            <w:pPr>
              <w:rPr>
                <w:rFonts w:ascii="宋体" w:hAnsi="宋体" w:cs="宋体"/>
              </w:rPr>
            </w:pPr>
          </w:p>
        </w:tc>
        <w:tc>
          <w:tcPr>
            <w:tcW w:w="1635" w:type="dxa"/>
          </w:tcPr>
          <w:p w:rsidR="00025B3C" w:rsidRDefault="00025B3C" w:rsidP="00CA210E">
            <w:pPr>
              <w:rPr>
                <w:rFonts w:ascii="宋体" w:hAnsi="宋体" w:cs="宋体"/>
              </w:rPr>
            </w:pPr>
          </w:p>
        </w:tc>
        <w:tc>
          <w:tcPr>
            <w:tcW w:w="1153" w:type="dxa"/>
          </w:tcPr>
          <w:p w:rsidR="00025B3C" w:rsidRDefault="00025B3C" w:rsidP="00CA210E">
            <w:pPr>
              <w:rPr>
                <w:rFonts w:ascii="宋体" w:hAnsi="宋体" w:cs="宋体"/>
              </w:rPr>
            </w:pPr>
          </w:p>
        </w:tc>
        <w:tc>
          <w:tcPr>
            <w:tcW w:w="1547" w:type="dxa"/>
          </w:tcPr>
          <w:p w:rsidR="00025B3C" w:rsidRDefault="00025B3C" w:rsidP="00CA210E">
            <w:pPr>
              <w:rPr>
                <w:rFonts w:ascii="宋体" w:hAnsi="宋体" w:cs="宋体"/>
              </w:rPr>
            </w:pPr>
          </w:p>
        </w:tc>
      </w:tr>
    </w:tbl>
    <w:p w:rsidR="00025B3C" w:rsidRDefault="00025B3C" w:rsidP="00025B3C">
      <w:pPr>
        <w:jc w:val="left"/>
        <w:rPr>
          <w:rFonts w:ascii="宋体" w:hAnsi="宋体" w:cs="宋体"/>
          <w:szCs w:val="21"/>
        </w:rPr>
      </w:pPr>
      <w:r>
        <w:rPr>
          <w:rFonts w:ascii="宋体" w:hAnsi="宋体" w:cs="宋体" w:hint="eastAsia"/>
          <w:szCs w:val="21"/>
        </w:rPr>
        <w:t>注：</w:t>
      </w:r>
    </w:p>
    <w:p w:rsidR="00025B3C" w:rsidRDefault="00025B3C" w:rsidP="00025B3C">
      <w:pPr>
        <w:jc w:val="left"/>
        <w:rPr>
          <w:rFonts w:ascii="宋体" w:hAnsi="宋体" w:cs="宋体"/>
          <w:szCs w:val="21"/>
        </w:rPr>
      </w:pPr>
      <w:r>
        <w:rPr>
          <w:rFonts w:ascii="宋体" w:hAnsi="宋体" w:cs="宋体" w:hint="eastAsia"/>
          <w:szCs w:val="21"/>
        </w:rPr>
        <w:t>1.投标人应在本表后附合同协议书</w:t>
      </w:r>
      <w:r>
        <w:rPr>
          <w:rFonts w:ascii="宋体" w:hAnsi="宋体" w:cs="宋体" w:hint="eastAsia"/>
          <w:kern w:val="0"/>
          <w:szCs w:val="21"/>
        </w:rPr>
        <w:t>（须包括签订合同的首页、</w:t>
      </w:r>
      <w:r>
        <w:rPr>
          <w:rFonts w:ascii="宋体" w:hAnsi="宋体" w:cs="宋体" w:hint="eastAsia"/>
          <w:bCs/>
          <w:szCs w:val="21"/>
        </w:rPr>
        <w:t>项目名称、简介</w:t>
      </w:r>
      <w:r>
        <w:rPr>
          <w:rFonts w:ascii="宋体" w:hAnsi="宋体" w:cs="宋体" w:hint="eastAsia"/>
          <w:kern w:val="0"/>
          <w:szCs w:val="21"/>
        </w:rPr>
        <w:t>所在页及金额页、签字盖章页等关键页）、</w:t>
      </w:r>
      <w:r>
        <w:rPr>
          <w:rFonts w:ascii="宋体" w:hAnsi="宋体" w:cs="宋体" w:hint="eastAsia"/>
          <w:spacing w:val="-4"/>
          <w:szCs w:val="21"/>
        </w:rPr>
        <w:t>合同甲方出具的项目验收证明材料复印件</w:t>
      </w:r>
      <w:r>
        <w:rPr>
          <w:rFonts w:ascii="宋体" w:hAnsi="宋体" w:cs="宋体" w:hint="eastAsia"/>
          <w:szCs w:val="21"/>
        </w:rPr>
        <w:t>等相关证明材料</w:t>
      </w:r>
      <w:r>
        <w:rPr>
          <w:rFonts w:ascii="宋体" w:hAnsi="宋体" w:cs="宋体" w:hint="eastAsia"/>
          <w:kern w:val="0"/>
          <w:szCs w:val="21"/>
        </w:rPr>
        <w:t>；业绩时间以合同签订时间为准。</w:t>
      </w:r>
    </w:p>
    <w:p w:rsidR="00025B3C" w:rsidRDefault="00025B3C" w:rsidP="00025B3C">
      <w:pPr>
        <w:jc w:val="left"/>
        <w:rPr>
          <w:rFonts w:ascii="宋体" w:hAnsi="宋体" w:cs="宋体"/>
          <w:szCs w:val="21"/>
        </w:rPr>
      </w:pPr>
      <w:r>
        <w:rPr>
          <w:rFonts w:ascii="宋体" w:hAnsi="宋体" w:cs="宋体" w:hint="eastAsia"/>
          <w:szCs w:val="21"/>
        </w:rPr>
        <w:t>2.如近年来，投标人法人机构发生合法变更或重组或法人名称变更时，应提供相关部门的合法批件或其他相关证明材料来证明其所附业绩的继承性。</w:t>
      </w:r>
    </w:p>
    <w:p w:rsidR="00025B3C" w:rsidRDefault="00025B3C" w:rsidP="00025B3C">
      <w:pPr>
        <w:jc w:val="left"/>
        <w:rPr>
          <w:rFonts w:ascii="宋体" w:hAnsi="宋体" w:cs="宋体"/>
          <w:szCs w:val="21"/>
        </w:rPr>
      </w:pPr>
      <w:r>
        <w:rPr>
          <w:rFonts w:ascii="宋体" w:hAnsi="宋体" w:cs="宋体" w:hint="eastAsia"/>
          <w:szCs w:val="21"/>
        </w:rPr>
        <w:t>3.以上证明材料均为彩色扫描件，并加盖投标人单位章。</w:t>
      </w:r>
    </w:p>
    <w:p w:rsidR="00025B3C" w:rsidRDefault="00025B3C" w:rsidP="00025B3C">
      <w:pPr>
        <w:jc w:val="left"/>
        <w:rPr>
          <w:rFonts w:ascii="宋体" w:hAnsi="宋体" w:cs="宋体"/>
          <w:szCs w:val="21"/>
        </w:rPr>
      </w:pPr>
    </w:p>
    <w:p w:rsidR="00025B3C" w:rsidRDefault="00025B3C" w:rsidP="00025B3C">
      <w:pPr>
        <w:spacing w:line="400" w:lineRule="exact"/>
        <w:ind w:firstLine="560"/>
        <w:jc w:val="center"/>
        <w:rPr>
          <w:rFonts w:ascii="宋体" w:hAnsi="宋体" w:cs="宋体"/>
          <w:sz w:val="28"/>
          <w:szCs w:val="28"/>
        </w:rPr>
      </w:pPr>
      <w:bookmarkStart w:id="212" w:name="_Toc179632831"/>
      <w:bookmarkStart w:id="213" w:name="_Toc152042600"/>
      <w:bookmarkStart w:id="214" w:name="_Toc152045811"/>
      <w:bookmarkStart w:id="215" w:name="_Toc144974879"/>
    </w:p>
    <w:p w:rsidR="00025B3C" w:rsidRDefault="00025B3C" w:rsidP="00025B3C">
      <w:pPr>
        <w:spacing w:line="400" w:lineRule="exact"/>
        <w:ind w:firstLine="560"/>
        <w:jc w:val="center"/>
        <w:rPr>
          <w:rFonts w:ascii="宋体" w:hAnsi="宋体" w:cs="宋体"/>
          <w:sz w:val="28"/>
          <w:szCs w:val="28"/>
        </w:rPr>
      </w:pPr>
      <w:r>
        <w:rPr>
          <w:rFonts w:ascii="宋体" w:hAnsi="宋体" w:cs="宋体" w:hint="eastAsia"/>
          <w:sz w:val="28"/>
          <w:szCs w:val="28"/>
        </w:rPr>
        <w:br w:type="page"/>
      </w:r>
      <w:r>
        <w:rPr>
          <w:rFonts w:ascii="宋体" w:hAnsi="宋体" w:cs="宋体" w:hint="eastAsia"/>
          <w:sz w:val="28"/>
          <w:szCs w:val="28"/>
        </w:rPr>
        <w:lastRenderedPageBreak/>
        <w:t>（七）投标人信誉情况表</w:t>
      </w:r>
      <w:bookmarkEnd w:id="212"/>
      <w:bookmarkEnd w:id="213"/>
      <w:bookmarkEnd w:id="214"/>
      <w:bookmarkEnd w:id="21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51"/>
        <w:gridCol w:w="4151"/>
      </w:tblGrid>
      <w:tr w:rsidR="00025B3C" w:rsidTr="00CA210E">
        <w:trPr>
          <w:trHeight w:val="794"/>
          <w:jc w:val="center"/>
        </w:trPr>
        <w:tc>
          <w:tcPr>
            <w:tcW w:w="4151" w:type="dxa"/>
          </w:tcPr>
          <w:p w:rsidR="00025B3C" w:rsidRDefault="00025B3C" w:rsidP="00CA210E">
            <w:pPr>
              <w:spacing w:line="440" w:lineRule="exact"/>
              <w:jc w:val="center"/>
              <w:rPr>
                <w:rFonts w:ascii="宋体" w:hAnsi="宋体" w:cs="宋体"/>
                <w:szCs w:val="21"/>
              </w:rPr>
            </w:pPr>
            <w:r>
              <w:rPr>
                <w:rFonts w:ascii="宋体" w:hAnsi="宋体" w:cs="宋体" w:hint="eastAsia"/>
                <w:szCs w:val="21"/>
              </w:rPr>
              <w:t>项目</w:t>
            </w:r>
          </w:p>
        </w:tc>
        <w:tc>
          <w:tcPr>
            <w:tcW w:w="4151" w:type="dxa"/>
          </w:tcPr>
          <w:p w:rsidR="00025B3C" w:rsidRDefault="00025B3C" w:rsidP="00CA210E">
            <w:pPr>
              <w:spacing w:line="440" w:lineRule="exact"/>
              <w:jc w:val="center"/>
              <w:rPr>
                <w:rFonts w:ascii="宋体" w:hAnsi="宋体" w:cs="宋体"/>
                <w:szCs w:val="21"/>
              </w:rPr>
            </w:pPr>
            <w:r>
              <w:rPr>
                <w:rFonts w:ascii="宋体" w:hAnsi="宋体" w:cs="宋体" w:hint="eastAsia"/>
                <w:szCs w:val="21"/>
              </w:rPr>
              <w:t>投标人情况</w:t>
            </w:r>
          </w:p>
        </w:tc>
      </w:tr>
      <w:tr w:rsidR="00025B3C" w:rsidTr="00CA210E">
        <w:trPr>
          <w:trHeight w:val="794"/>
          <w:jc w:val="center"/>
        </w:trPr>
        <w:tc>
          <w:tcPr>
            <w:tcW w:w="4151" w:type="dxa"/>
          </w:tcPr>
          <w:p w:rsidR="00025B3C" w:rsidRDefault="00025B3C" w:rsidP="00CA210E">
            <w:pPr>
              <w:spacing w:line="440" w:lineRule="exact"/>
              <w:rPr>
                <w:rFonts w:ascii="宋体" w:hAnsi="宋体" w:cs="宋体"/>
                <w:szCs w:val="21"/>
              </w:rPr>
            </w:pPr>
            <w:r>
              <w:rPr>
                <w:rFonts w:ascii="宋体" w:hAnsi="宋体" w:cs="宋体" w:hint="eastAsia"/>
                <w:szCs w:val="21"/>
              </w:rPr>
              <w:t>1.在“信用中国”网站（http://www.creditchina.gov.cn）中投标人（单位）失信被执行名单查询情况。</w:t>
            </w:r>
          </w:p>
        </w:tc>
        <w:tc>
          <w:tcPr>
            <w:tcW w:w="4151" w:type="dxa"/>
          </w:tcPr>
          <w:p w:rsidR="00025B3C" w:rsidRDefault="00025B3C" w:rsidP="00CA210E">
            <w:pPr>
              <w:spacing w:line="440" w:lineRule="exact"/>
              <w:rPr>
                <w:rFonts w:ascii="宋体" w:hAnsi="宋体" w:cs="宋体"/>
                <w:szCs w:val="21"/>
              </w:rPr>
            </w:pPr>
          </w:p>
        </w:tc>
      </w:tr>
      <w:tr w:rsidR="00025B3C" w:rsidTr="00CA210E">
        <w:trPr>
          <w:trHeight w:val="794"/>
          <w:jc w:val="center"/>
        </w:trPr>
        <w:tc>
          <w:tcPr>
            <w:tcW w:w="4151" w:type="dxa"/>
          </w:tcPr>
          <w:p w:rsidR="00025B3C" w:rsidRDefault="00025B3C" w:rsidP="00CA210E">
            <w:pPr>
              <w:spacing w:line="440" w:lineRule="exact"/>
              <w:rPr>
                <w:rFonts w:ascii="宋体" w:hAnsi="宋体" w:cs="宋体"/>
                <w:szCs w:val="21"/>
              </w:rPr>
            </w:pPr>
            <w:r>
              <w:rPr>
                <w:rFonts w:ascii="宋体" w:hAnsi="宋体" w:cs="宋体" w:hint="eastAsia"/>
                <w:szCs w:val="21"/>
              </w:rPr>
              <w:t>2.在国家企业信用信息公示系统（http://www.gsxt.gov.cn）中投标人（单位）在“列入严重违法失信企业名单（黑名单）信息”的相关查询情况</w:t>
            </w:r>
          </w:p>
        </w:tc>
        <w:tc>
          <w:tcPr>
            <w:tcW w:w="4151" w:type="dxa"/>
          </w:tcPr>
          <w:p w:rsidR="00025B3C" w:rsidRDefault="00025B3C" w:rsidP="00CA210E">
            <w:pPr>
              <w:spacing w:line="440" w:lineRule="exact"/>
              <w:rPr>
                <w:rFonts w:ascii="宋体" w:hAnsi="宋体" w:cs="宋体"/>
                <w:szCs w:val="21"/>
              </w:rPr>
            </w:pPr>
          </w:p>
        </w:tc>
      </w:tr>
      <w:tr w:rsidR="00025B3C" w:rsidTr="00CA210E">
        <w:trPr>
          <w:trHeight w:val="794"/>
          <w:jc w:val="center"/>
        </w:trPr>
        <w:tc>
          <w:tcPr>
            <w:tcW w:w="4151" w:type="dxa"/>
          </w:tcPr>
          <w:p w:rsidR="00025B3C" w:rsidRDefault="00025B3C" w:rsidP="00CA210E">
            <w:pPr>
              <w:spacing w:line="440" w:lineRule="exact"/>
              <w:rPr>
                <w:rFonts w:ascii="宋体" w:hAnsi="宋体" w:cs="宋体"/>
                <w:szCs w:val="21"/>
              </w:rPr>
            </w:pPr>
            <w:r>
              <w:rPr>
                <w:rFonts w:ascii="宋体" w:hAnsi="宋体" w:cs="宋体" w:hint="eastAsia"/>
                <w:szCs w:val="21"/>
              </w:rPr>
              <w:t>3.</w:t>
            </w:r>
            <w:r>
              <w:t>投标人（单位）在近三年内政府采购活动中有无违法情况</w:t>
            </w:r>
          </w:p>
        </w:tc>
        <w:tc>
          <w:tcPr>
            <w:tcW w:w="4151" w:type="dxa"/>
          </w:tcPr>
          <w:p w:rsidR="00025B3C" w:rsidRDefault="00025B3C" w:rsidP="00CA210E">
            <w:pPr>
              <w:spacing w:line="440" w:lineRule="exact"/>
              <w:rPr>
                <w:rFonts w:ascii="宋体" w:hAnsi="宋体" w:cs="宋体"/>
                <w:szCs w:val="21"/>
              </w:rPr>
            </w:pPr>
          </w:p>
        </w:tc>
      </w:tr>
      <w:tr w:rsidR="00025B3C" w:rsidTr="00CA210E">
        <w:trPr>
          <w:trHeight w:val="794"/>
          <w:jc w:val="center"/>
        </w:trPr>
        <w:tc>
          <w:tcPr>
            <w:tcW w:w="4151" w:type="dxa"/>
          </w:tcPr>
          <w:p w:rsidR="00025B3C" w:rsidRDefault="00025B3C" w:rsidP="00CA210E">
            <w:pPr>
              <w:spacing w:line="440" w:lineRule="exact"/>
              <w:rPr>
                <w:rFonts w:ascii="宋体" w:hAnsi="宋体" w:cs="宋体"/>
                <w:szCs w:val="21"/>
              </w:rPr>
            </w:pPr>
            <w:r>
              <w:rPr>
                <w:rFonts w:ascii="宋体" w:hAnsi="宋体" w:cs="宋体" w:hint="eastAsia"/>
                <w:szCs w:val="21"/>
              </w:rPr>
              <w:t>4.投标人（单位）、法定代表人、拟委任的项目负责人在近三年内有无被人民法院生</w:t>
            </w:r>
            <w:r>
              <w:rPr>
                <w:rFonts w:ascii="宋体" w:hAnsi="宋体" w:cs="宋体" w:hint="eastAsia"/>
                <w:szCs w:val="21"/>
              </w:rPr>
              <w:br/>
              <w:t>效判决或裁定认定行贿犯罪（包括行贿罪、单位行贿罪、对单位行贿罪、介绍贿赂罪等）；</w:t>
            </w:r>
          </w:p>
        </w:tc>
        <w:tc>
          <w:tcPr>
            <w:tcW w:w="4151" w:type="dxa"/>
          </w:tcPr>
          <w:p w:rsidR="00025B3C" w:rsidRDefault="00025B3C" w:rsidP="00CA210E">
            <w:pPr>
              <w:spacing w:line="440" w:lineRule="exact"/>
              <w:rPr>
                <w:rFonts w:ascii="宋体" w:hAnsi="宋体" w:cs="宋体"/>
                <w:szCs w:val="21"/>
              </w:rPr>
            </w:pPr>
          </w:p>
        </w:tc>
      </w:tr>
      <w:tr w:rsidR="00025B3C" w:rsidTr="00CA210E">
        <w:trPr>
          <w:trHeight w:val="794"/>
          <w:jc w:val="center"/>
        </w:trPr>
        <w:tc>
          <w:tcPr>
            <w:tcW w:w="4151" w:type="dxa"/>
          </w:tcPr>
          <w:p w:rsidR="00025B3C" w:rsidRDefault="00025B3C" w:rsidP="00CA210E">
            <w:pPr>
              <w:spacing w:line="440" w:lineRule="exact"/>
              <w:rPr>
                <w:rFonts w:ascii="宋体" w:hAnsi="宋体" w:cs="宋体"/>
                <w:szCs w:val="21"/>
              </w:rPr>
            </w:pPr>
            <w:r>
              <w:rPr>
                <w:rFonts w:ascii="宋体" w:hAnsi="宋体" w:cs="宋体" w:hint="eastAsia"/>
                <w:szCs w:val="21"/>
              </w:rPr>
              <w:t>5.是否被省级及以上交通运输主管部门取消招标项目所在地的投标资格且处于有效期内；</w:t>
            </w:r>
          </w:p>
        </w:tc>
        <w:tc>
          <w:tcPr>
            <w:tcW w:w="4151" w:type="dxa"/>
          </w:tcPr>
          <w:p w:rsidR="00025B3C" w:rsidRDefault="00025B3C" w:rsidP="00CA210E">
            <w:pPr>
              <w:spacing w:line="440" w:lineRule="exact"/>
              <w:rPr>
                <w:rFonts w:ascii="宋体" w:hAnsi="宋体" w:cs="宋体"/>
                <w:szCs w:val="21"/>
              </w:rPr>
            </w:pPr>
          </w:p>
        </w:tc>
      </w:tr>
      <w:tr w:rsidR="00025B3C" w:rsidTr="00CA210E">
        <w:trPr>
          <w:trHeight w:val="794"/>
          <w:jc w:val="center"/>
        </w:trPr>
        <w:tc>
          <w:tcPr>
            <w:tcW w:w="4151" w:type="dxa"/>
          </w:tcPr>
          <w:p w:rsidR="00025B3C" w:rsidRDefault="00025B3C" w:rsidP="00CA210E">
            <w:pPr>
              <w:spacing w:line="440" w:lineRule="exact"/>
              <w:rPr>
                <w:rFonts w:ascii="宋体" w:hAnsi="宋体" w:cs="宋体"/>
                <w:szCs w:val="21"/>
              </w:rPr>
            </w:pPr>
            <w:r>
              <w:rPr>
                <w:rFonts w:ascii="宋体" w:hAnsi="宋体" w:cs="宋体" w:hint="eastAsia"/>
                <w:szCs w:val="21"/>
              </w:rPr>
              <w:t>6.是否被责令停业，暂扣或吊销执照，或吊销资质证书；</w:t>
            </w:r>
          </w:p>
        </w:tc>
        <w:tc>
          <w:tcPr>
            <w:tcW w:w="4151" w:type="dxa"/>
          </w:tcPr>
          <w:p w:rsidR="00025B3C" w:rsidRDefault="00025B3C" w:rsidP="00CA210E">
            <w:pPr>
              <w:spacing w:line="440" w:lineRule="exact"/>
              <w:rPr>
                <w:rFonts w:ascii="宋体" w:hAnsi="宋体" w:cs="宋体"/>
                <w:szCs w:val="21"/>
              </w:rPr>
            </w:pPr>
          </w:p>
        </w:tc>
      </w:tr>
      <w:tr w:rsidR="00025B3C" w:rsidTr="00CA210E">
        <w:trPr>
          <w:trHeight w:val="794"/>
          <w:jc w:val="center"/>
        </w:trPr>
        <w:tc>
          <w:tcPr>
            <w:tcW w:w="4151" w:type="dxa"/>
          </w:tcPr>
          <w:p w:rsidR="00025B3C" w:rsidRDefault="00025B3C" w:rsidP="00CA210E">
            <w:pPr>
              <w:spacing w:line="440" w:lineRule="exact"/>
              <w:rPr>
                <w:rFonts w:ascii="宋体" w:hAnsi="宋体" w:cs="宋体"/>
                <w:szCs w:val="21"/>
              </w:rPr>
            </w:pPr>
            <w:r>
              <w:rPr>
                <w:rFonts w:ascii="宋体" w:hAnsi="宋体" w:cs="宋体" w:hint="eastAsia"/>
                <w:szCs w:val="21"/>
              </w:rPr>
              <w:t>7.是否进入清算程序，或被宣告破产，或其他丧失履约能力的情形</w:t>
            </w:r>
          </w:p>
        </w:tc>
        <w:tc>
          <w:tcPr>
            <w:tcW w:w="4151" w:type="dxa"/>
          </w:tcPr>
          <w:p w:rsidR="00025B3C" w:rsidRDefault="00025B3C" w:rsidP="00CA210E">
            <w:pPr>
              <w:spacing w:line="440" w:lineRule="exact"/>
              <w:rPr>
                <w:rFonts w:ascii="宋体" w:hAnsi="宋体" w:cs="宋体"/>
                <w:szCs w:val="21"/>
              </w:rPr>
            </w:pPr>
          </w:p>
        </w:tc>
      </w:tr>
    </w:tbl>
    <w:p w:rsidR="00025B3C" w:rsidRDefault="00025B3C" w:rsidP="00025B3C">
      <w:pPr>
        <w:rPr>
          <w:rFonts w:ascii="宋体" w:hAnsi="宋体" w:cs="宋体"/>
          <w:szCs w:val="21"/>
        </w:rPr>
      </w:pPr>
      <w:r>
        <w:rPr>
          <w:rFonts w:ascii="宋体" w:hAnsi="宋体" w:cs="宋体" w:hint="eastAsia"/>
          <w:szCs w:val="21"/>
        </w:rPr>
        <w:t>注：</w:t>
      </w:r>
    </w:p>
    <w:p w:rsidR="00025B3C" w:rsidRDefault="00025B3C" w:rsidP="00025B3C">
      <w:pPr>
        <w:rPr>
          <w:rFonts w:ascii="宋体" w:hAnsi="宋体" w:cs="宋体"/>
          <w:b/>
          <w:bCs/>
          <w:szCs w:val="21"/>
        </w:rPr>
      </w:pPr>
      <w:r>
        <w:rPr>
          <w:rFonts w:ascii="宋体" w:hAnsi="宋体" w:cs="宋体" w:hint="eastAsia"/>
          <w:szCs w:val="21"/>
        </w:rPr>
        <w:t>1.投标人应按照招标文件第二章“投标人须知”前附表规定，逐条说明其信誉情况，</w:t>
      </w:r>
      <w:r>
        <w:rPr>
          <w:rFonts w:ascii="宋体" w:hAnsi="宋体" w:cs="宋体" w:hint="eastAsia"/>
          <w:b/>
          <w:bCs/>
          <w:szCs w:val="21"/>
        </w:rPr>
        <w:t>并提供相关证明材料。</w:t>
      </w:r>
    </w:p>
    <w:p w:rsidR="00025B3C" w:rsidRDefault="00025B3C" w:rsidP="00025B3C">
      <w:pPr>
        <w:rPr>
          <w:rFonts w:ascii="宋体" w:hAnsi="宋体" w:cs="宋体"/>
          <w:szCs w:val="21"/>
        </w:rPr>
      </w:pPr>
      <w:r>
        <w:rPr>
          <w:rFonts w:ascii="宋体" w:hAnsi="宋体" w:cs="宋体" w:hint="eastAsia"/>
          <w:szCs w:val="21"/>
        </w:rPr>
        <w:t>2、投标人需提供在政府采购活动中3年内，没有违法记录的书面声明（格式附后）</w:t>
      </w:r>
    </w:p>
    <w:p w:rsidR="00025B3C" w:rsidRDefault="00025B3C" w:rsidP="00025B3C">
      <w:pPr>
        <w:pStyle w:val="a0"/>
      </w:pPr>
      <w:r>
        <w:rPr>
          <w:rFonts w:ascii="宋体" w:hAnsi="宋体" w:cs="宋体" w:hint="eastAsia"/>
          <w:szCs w:val="21"/>
        </w:rPr>
        <w:t>3、投标人需提供无行贿犯罪承诺函（格式附后）</w:t>
      </w:r>
    </w:p>
    <w:p w:rsidR="00025B3C" w:rsidRDefault="00025B3C" w:rsidP="00025B3C">
      <w:pPr>
        <w:rPr>
          <w:rFonts w:ascii="宋体" w:hAnsi="宋体" w:cs="宋体"/>
          <w:szCs w:val="21"/>
        </w:rPr>
      </w:pPr>
      <w:r>
        <w:rPr>
          <w:rFonts w:ascii="宋体" w:hAnsi="宋体" w:cs="宋体" w:hint="eastAsia"/>
          <w:szCs w:val="21"/>
        </w:rPr>
        <w:t>4、本表及证明材料应加盖投标人单位公章。</w:t>
      </w:r>
    </w:p>
    <w:p w:rsidR="00025B3C" w:rsidRDefault="00025B3C" w:rsidP="00025B3C">
      <w:pPr>
        <w:pStyle w:val="20"/>
        <w:ind w:firstLineChars="0" w:firstLine="0"/>
        <w:jc w:val="center"/>
        <w:rPr>
          <w:rFonts w:ascii="宋体" w:hAnsi="宋体" w:cs="宋体"/>
          <w:bCs/>
          <w:sz w:val="24"/>
        </w:rPr>
      </w:pPr>
      <w:r>
        <w:rPr>
          <w:rFonts w:ascii="宋体" w:hAnsi="宋体" w:cs="宋体" w:hint="eastAsia"/>
        </w:rPr>
        <w:br w:type="page"/>
      </w:r>
      <w:r>
        <w:rPr>
          <w:rFonts w:ascii="宋体" w:hAnsi="宋体" w:cs="宋体" w:hint="eastAsia"/>
          <w:szCs w:val="28"/>
        </w:rPr>
        <w:lastRenderedPageBreak/>
        <w:t xml:space="preserve"> </w:t>
      </w:r>
      <w:r>
        <w:rPr>
          <w:rFonts w:ascii="宋体" w:hAnsi="宋体" w:cs="宋体" w:hint="eastAsia"/>
          <w:bCs/>
          <w:szCs w:val="28"/>
        </w:rPr>
        <w:t>近3年内在政府采购活动中没有违法记录的书面声明</w:t>
      </w:r>
    </w:p>
    <w:p w:rsidR="00025B3C" w:rsidRDefault="00025B3C" w:rsidP="00025B3C">
      <w:pPr>
        <w:autoSpaceDE w:val="0"/>
        <w:autoSpaceDN w:val="0"/>
        <w:adjustRightInd w:val="0"/>
        <w:jc w:val="left"/>
        <w:rPr>
          <w:rFonts w:ascii="宋体" w:hAnsi="宋体" w:cs="宋体"/>
          <w:kern w:val="0"/>
          <w:szCs w:val="21"/>
          <w:u w:val="single"/>
        </w:rPr>
      </w:pPr>
    </w:p>
    <w:p w:rsidR="00025B3C" w:rsidRDefault="00025B3C" w:rsidP="00025B3C">
      <w:pPr>
        <w:autoSpaceDE w:val="0"/>
        <w:autoSpaceDN w:val="0"/>
        <w:adjustRightInd w:val="0"/>
        <w:jc w:val="left"/>
        <w:rPr>
          <w:rFonts w:ascii="宋体" w:hAnsi="宋体" w:cs="宋体"/>
          <w:kern w:val="0"/>
          <w:szCs w:val="24"/>
        </w:rPr>
      </w:pPr>
      <w:r>
        <w:rPr>
          <w:rFonts w:ascii="宋体" w:hAnsi="宋体" w:cs="宋体" w:hint="eastAsia"/>
          <w:kern w:val="0"/>
          <w:sz w:val="28"/>
          <w:szCs w:val="28"/>
          <w:u w:val="single"/>
        </w:rPr>
        <w:t xml:space="preserve">（招标人名称） </w:t>
      </w:r>
      <w:r>
        <w:rPr>
          <w:rFonts w:ascii="宋体" w:hAnsi="宋体" w:cs="宋体" w:hint="eastAsia"/>
          <w:kern w:val="0"/>
          <w:szCs w:val="24"/>
          <w:u w:val="single"/>
        </w:rPr>
        <w:t xml:space="preserve">   </w:t>
      </w:r>
      <w:r>
        <w:rPr>
          <w:rFonts w:ascii="宋体" w:hAnsi="宋体" w:cs="宋体" w:hint="eastAsia"/>
          <w:kern w:val="0"/>
          <w:szCs w:val="24"/>
        </w:rPr>
        <w:t>：</w:t>
      </w:r>
    </w:p>
    <w:p w:rsidR="00025B3C" w:rsidRDefault="00025B3C" w:rsidP="00025B3C">
      <w:pPr>
        <w:autoSpaceDE w:val="0"/>
        <w:autoSpaceDN w:val="0"/>
        <w:adjustRightInd w:val="0"/>
        <w:ind w:firstLine="480"/>
        <w:jc w:val="left"/>
        <w:rPr>
          <w:rFonts w:ascii="宋体" w:hAnsi="宋体" w:cs="宋体"/>
          <w:kern w:val="0"/>
          <w:szCs w:val="24"/>
        </w:rPr>
      </w:pPr>
    </w:p>
    <w:p w:rsidR="00025B3C" w:rsidRDefault="00025B3C" w:rsidP="00025B3C">
      <w:pPr>
        <w:autoSpaceDE w:val="0"/>
        <w:autoSpaceDN w:val="0"/>
        <w:adjustRightInd w:val="0"/>
        <w:ind w:firstLine="480"/>
        <w:jc w:val="left"/>
        <w:rPr>
          <w:rFonts w:ascii="宋体" w:hAnsi="宋体" w:cs="宋体"/>
          <w:kern w:val="0"/>
          <w:sz w:val="28"/>
          <w:szCs w:val="24"/>
        </w:rPr>
      </w:pPr>
      <w:r>
        <w:rPr>
          <w:rFonts w:ascii="宋体" w:hAnsi="宋体" w:cs="宋体" w:hint="eastAsia"/>
          <w:kern w:val="0"/>
          <w:sz w:val="28"/>
          <w:szCs w:val="24"/>
        </w:rPr>
        <w:t>我公司</w:t>
      </w:r>
      <w:r>
        <w:rPr>
          <w:rFonts w:ascii="宋体" w:hAnsi="宋体" w:cs="宋体" w:hint="eastAsia"/>
          <w:kern w:val="0"/>
          <w:sz w:val="28"/>
          <w:szCs w:val="24"/>
          <w:u w:val="single"/>
        </w:rPr>
        <w:t xml:space="preserve">（投标人名称）    （营业执照编号）   </w:t>
      </w:r>
      <w:r>
        <w:rPr>
          <w:rFonts w:ascii="宋体" w:hAnsi="宋体" w:cs="宋体" w:hint="eastAsia"/>
          <w:kern w:val="0"/>
          <w:sz w:val="28"/>
          <w:szCs w:val="24"/>
        </w:rPr>
        <w:t>近三年内，在参加政府采购活动中没有违法记录，特此声明。</w:t>
      </w:r>
    </w:p>
    <w:p w:rsidR="00025B3C" w:rsidRDefault="00025B3C" w:rsidP="00025B3C">
      <w:pPr>
        <w:pStyle w:val="20"/>
        <w:ind w:firstLine="560"/>
        <w:rPr>
          <w:rFonts w:ascii="宋体" w:hAnsi="宋体" w:cs="宋体"/>
        </w:rPr>
      </w:pPr>
      <w:r>
        <w:rPr>
          <w:rFonts w:ascii="宋体" w:hAnsi="宋体" w:cs="宋体" w:hint="eastAsia"/>
          <w:kern w:val="0"/>
          <w:szCs w:val="24"/>
        </w:rPr>
        <w:t>若招标人在合同签订前发现我单位近三年内在政府采购活动中有违法记录，可取消我单位中标候选人或中标资格，同时可扣除投标保证金作为违约金。</w:t>
      </w:r>
    </w:p>
    <w:p w:rsidR="00025B3C" w:rsidRDefault="00025B3C" w:rsidP="00025B3C">
      <w:pPr>
        <w:autoSpaceDE w:val="0"/>
        <w:autoSpaceDN w:val="0"/>
        <w:adjustRightInd w:val="0"/>
        <w:ind w:firstLine="480"/>
        <w:jc w:val="left"/>
        <w:rPr>
          <w:rFonts w:ascii="宋体" w:hAnsi="宋体" w:cs="宋体"/>
          <w:kern w:val="0"/>
          <w:szCs w:val="24"/>
        </w:rPr>
      </w:pPr>
    </w:p>
    <w:p w:rsidR="00025B3C" w:rsidRDefault="00025B3C" w:rsidP="00025B3C">
      <w:pPr>
        <w:autoSpaceDE w:val="0"/>
        <w:autoSpaceDN w:val="0"/>
        <w:adjustRightInd w:val="0"/>
        <w:ind w:firstLine="480"/>
        <w:jc w:val="left"/>
        <w:rPr>
          <w:rFonts w:ascii="宋体" w:hAnsi="宋体" w:cs="宋体"/>
          <w:kern w:val="0"/>
          <w:szCs w:val="24"/>
        </w:rPr>
      </w:pPr>
    </w:p>
    <w:p w:rsidR="00025B3C" w:rsidRDefault="00025B3C" w:rsidP="00025B3C">
      <w:pPr>
        <w:autoSpaceDE w:val="0"/>
        <w:autoSpaceDN w:val="0"/>
        <w:adjustRightInd w:val="0"/>
        <w:ind w:firstLine="480"/>
        <w:jc w:val="left"/>
        <w:rPr>
          <w:rFonts w:ascii="宋体" w:hAnsi="宋体" w:cs="宋体"/>
          <w:kern w:val="0"/>
          <w:szCs w:val="24"/>
        </w:rPr>
      </w:pPr>
    </w:p>
    <w:p w:rsidR="00025B3C" w:rsidRDefault="00025B3C" w:rsidP="00025B3C">
      <w:pPr>
        <w:autoSpaceDE w:val="0"/>
        <w:autoSpaceDN w:val="0"/>
        <w:adjustRightInd w:val="0"/>
        <w:ind w:firstLine="480"/>
        <w:jc w:val="left"/>
        <w:rPr>
          <w:rFonts w:ascii="宋体" w:hAnsi="宋体" w:cs="宋体"/>
          <w:kern w:val="0"/>
          <w:szCs w:val="24"/>
        </w:rPr>
      </w:pPr>
    </w:p>
    <w:p w:rsidR="00025B3C" w:rsidRDefault="00025B3C" w:rsidP="00025B3C">
      <w:pPr>
        <w:snapToGrid w:val="0"/>
        <w:spacing w:line="360" w:lineRule="auto"/>
        <w:ind w:firstLineChars="1000" w:firstLine="2400"/>
        <w:rPr>
          <w:rFonts w:ascii="宋体" w:hAnsi="宋体" w:cs="宋体"/>
          <w:sz w:val="24"/>
          <w:u w:val="single"/>
        </w:rPr>
      </w:pPr>
      <w:r>
        <w:rPr>
          <w:rFonts w:ascii="宋体" w:hAnsi="宋体" w:cs="宋体" w:hint="eastAsia"/>
          <w:sz w:val="24"/>
        </w:rPr>
        <w:t>投标人：</w:t>
      </w:r>
      <w:r>
        <w:rPr>
          <w:rFonts w:ascii="宋体" w:hAnsi="宋体" w:cs="宋体" w:hint="eastAsia"/>
          <w:sz w:val="24"/>
          <w:u w:val="single"/>
        </w:rPr>
        <w:t xml:space="preserve">                                (盖章)</w:t>
      </w:r>
    </w:p>
    <w:p w:rsidR="00025B3C" w:rsidRDefault="00025B3C" w:rsidP="00025B3C">
      <w:pPr>
        <w:snapToGrid w:val="0"/>
        <w:spacing w:line="360" w:lineRule="auto"/>
        <w:rPr>
          <w:rFonts w:ascii="宋体" w:hAnsi="宋体" w:cs="宋体"/>
          <w:sz w:val="24"/>
        </w:rPr>
      </w:pPr>
      <w:r>
        <w:rPr>
          <w:rFonts w:ascii="宋体" w:hAnsi="宋体" w:cs="宋体" w:hint="eastAsia"/>
          <w:sz w:val="24"/>
        </w:rPr>
        <w:t xml:space="preserve">                    单位地址：</w:t>
      </w:r>
      <w:r>
        <w:rPr>
          <w:rFonts w:ascii="宋体" w:hAnsi="宋体" w:cs="宋体" w:hint="eastAsia"/>
          <w:sz w:val="24"/>
          <w:u w:val="single"/>
        </w:rPr>
        <w:t xml:space="preserve">                                       </w:t>
      </w:r>
    </w:p>
    <w:p w:rsidR="00025B3C" w:rsidRDefault="00025B3C" w:rsidP="00025B3C">
      <w:pPr>
        <w:snapToGrid w:val="0"/>
        <w:spacing w:line="360" w:lineRule="auto"/>
        <w:rPr>
          <w:rFonts w:ascii="宋体" w:hAnsi="宋体" w:cs="宋体"/>
          <w:sz w:val="24"/>
          <w:u w:val="single"/>
        </w:rPr>
      </w:pPr>
      <w:r>
        <w:rPr>
          <w:rFonts w:ascii="宋体" w:hAnsi="宋体" w:cs="宋体" w:hint="eastAsia"/>
          <w:sz w:val="24"/>
        </w:rPr>
        <w:t xml:space="preserve">                    法定代表人或其委托代理人：</w:t>
      </w:r>
      <w:r>
        <w:rPr>
          <w:rFonts w:ascii="宋体" w:hAnsi="宋体" w:cs="宋体" w:hint="eastAsia"/>
          <w:sz w:val="24"/>
          <w:u w:val="single"/>
        </w:rPr>
        <w:t xml:space="preserve">               (签字)</w:t>
      </w:r>
    </w:p>
    <w:p w:rsidR="00025B3C" w:rsidRDefault="00025B3C" w:rsidP="00025B3C">
      <w:pPr>
        <w:rPr>
          <w:rFonts w:ascii="宋体" w:hAnsi="宋体" w:cs="宋体"/>
          <w:kern w:val="0"/>
          <w:sz w:val="24"/>
          <w:szCs w:val="24"/>
        </w:rPr>
      </w:pPr>
      <w:r>
        <w:rPr>
          <w:rFonts w:ascii="宋体" w:hAnsi="宋体" w:cs="宋体" w:hint="eastAsia"/>
          <w:sz w:val="24"/>
        </w:rPr>
        <w:t xml:space="preserve">                    日   期： </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rsidR="00025B3C" w:rsidRDefault="00025B3C" w:rsidP="00025B3C">
      <w:pPr>
        <w:pStyle w:val="20"/>
        <w:ind w:firstLine="560"/>
        <w:rPr>
          <w:rFonts w:ascii="宋体" w:hAnsi="宋体" w:cs="宋体"/>
        </w:rPr>
      </w:pPr>
    </w:p>
    <w:p w:rsidR="00025B3C" w:rsidRDefault="00025B3C" w:rsidP="00025B3C">
      <w:pPr>
        <w:pStyle w:val="20"/>
        <w:ind w:firstLine="560"/>
        <w:rPr>
          <w:rFonts w:ascii="宋体" w:hAnsi="宋体" w:cs="宋体"/>
        </w:rPr>
      </w:pPr>
    </w:p>
    <w:p w:rsidR="00025B3C" w:rsidRDefault="00025B3C" w:rsidP="00025B3C">
      <w:pPr>
        <w:pStyle w:val="20"/>
        <w:ind w:firstLineChars="0" w:firstLine="0"/>
        <w:rPr>
          <w:rFonts w:ascii="宋体" w:hAnsi="宋体" w:cs="宋体"/>
          <w:szCs w:val="28"/>
        </w:rPr>
      </w:pPr>
      <w:r>
        <w:rPr>
          <w:rFonts w:ascii="宋体" w:hAnsi="宋体" w:hint="eastAsia"/>
          <w:szCs w:val="28"/>
        </w:rPr>
        <w:br w:type="page"/>
      </w:r>
      <w:r>
        <w:rPr>
          <w:rFonts w:ascii="宋体" w:hAnsi="宋体" w:hint="eastAsia"/>
          <w:szCs w:val="28"/>
        </w:rPr>
        <w:lastRenderedPageBreak/>
        <w:t xml:space="preserve">                    </w:t>
      </w:r>
      <w:r>
        <w:rPr>
          <w:rFonts w:ascii="宋体" w:hAnsi="宋体" w:cs="宋体" w:hint="eastAsia"/>
          <w:bCs/>
          <w:szCs w:val="28"/>
        </w:rPr>
        <w:t>无行贿犯罪承诺函</w:t>
      </w:r>
    </w:p>
    <w:p w:rsidR="00025B3C" w:rsidRDefault="00025B3C" w:rsidP="00025B3C">
      <w:pPr>
        <w:autoSpaceDE w:val="0"/>
        <w:autoSpaceDN w:val="0"/>
        <w:adjustRightInd w:val="0"/>
        <w:jc w:val="left"/>
        <w:rPr>
          <w:rFonts w:ascii="宋体" w:hAnsi="宋体" w:cs="宋体"/>
          <w:kern w:val="0"/>
          <w:szCs w:val="21"/>
          <w:u w:val="single"/>
        </w:rPr>
      </w:pPr>
    </w:p>
    <w:p w:rsidR="00025B3C" w:rsidRDefault="00025B3C" w:rsidP="00025B3C">
      <w:pPr>
        <w:autoSpaceDE w:val="0"/>
        <w:autoSpaceDN w:val="0"/>
        <w:adjustRightInd w:val="0"/>
        <w:spacing w:line="360" w:lineRule="auto"/>
        <w:jc w:val="left"/>
        <w:rPr>
          <w:rFonts w:ascii="宋体" w:hAnsi="宋体" w:cs="宋体"/>
          <w:kern w:val="0"/>
          <w:szCs w:val="24"/>
        </w:rPr>
      </w:pPr>
      <w:r>
        <w:rPr>
          <w:rFonts w:ascii="宋体" w:hAnsi="宋体" w:cs="宋体" w:hint="eastAsia"/>
          <w:kern w:val="0"/>
          <w:sz w:val="28"/>
          <w:szCs w:val="28"/>
          <w:u w:val="single"/>
        </w:rPr>
        <w:t xml:space="preserve">（招标人名称） </w:t>
      </w:r>
      <w:r>
        <w:rPr>
          <w:rFonts w:ascii="宋体" w:hAnsi="宋体" w:cs="宋体" w:hint="eastAsia"/>
          <w:kern w:val="0"/>
          <w:szCs w:val="24"/>
          <w:u w:val="single"/>
        </w:rPr>
        <w:t xml:space="preserve">   </w:t>
      </w:r>
      <w:r>
        <w:rPr>
          <w:rFonts w:ascii="宋体" w:hAnsi="宋体" w:cs="宋体" w:hint="eastAsia"/>
          <w:kern w:val="0"/>
          <w:szCs w:val="24"/>
        </w:rPr>
        <w:t>：</w:t>
      </w:r>
    </w:p>
    <w:p w:rsidR="00025B3C" w:rsidRDefault="00025B3C" w:rsidP="00025B3C">
      <w:pPr>
        <w:pStyle w:val="20"/>
        <w:ind w:firstLine="560"/>
        <w:rPr>
          <w:rFonts w:ascii="宋体" w:hAnsi="宋体" w:cs="宋体"/>
        </w:rPr>
      </w:pPr>
      <w:r>
        <w:rPr>
          <w:rFonts w:ascii="宋体" w:hAnsi="宋体" w:cs="宋体" w:hint="eastAsia"/>
          <w:szCs w:val="28"/>
        </w:rPr>
        <w:t>我公司</w:t>
      </w:r>
      <w:r>
        <w:rPr>
          <w:rFonts w:ascii="宋体" w:hAnsi="宋体" w:cs="宋体" w:hint="eastAsia"/>
          <w:kern w:val="0"/>
          <w:szCs w:val="24"/>
          <w:u w:val="single"/>
        </w:rPr>
        <w:t xml:space="preserve">（投标人名称）      （营业执照编号）   </w:t>
      </w:r>
      <w:r>
        <w:rPr>
          <w:rFonts w:ascii="宋体" w:hAnsi="宋体" w:cs="宋体" w:hint="eastAsia"/>
          <w:szCs w:val="28"/>
        </w:rPr>
        <w:t>及法定代表人</w:t>
      </w:r>
      <w:r>
        <w:rPr>
          <w:rFonts w:ascii="宋体" w:hAnsi="宋体" w:cs="宋体" w:hint="eastAsia"/>
          <w:szCs w:val="28"/>
          <w:u w:val="single"/>
        </w:rPr>
        <w:t xml:space="preserve">（姓名）      （身份证号）     </w:t>
      </w:r>
      <w:r>
        <w:rPr>
          <w:rFonts w:ascii="宋体" w:hAnsi="宋体" w:cs="宋体" w:hint="eastAsia"/>
          <w:szCs w:val="28"/>
        </w:rPr>
        <w:t>在2017年1月1日至本项目投标截止日期间，没有被人民法院生效判决或裁定认定行贿犯罪（包括行贿罪、单位行贿罪、对单位行贿罪、介绍贿赂罪等）。若在合同签订之前或合同执行期间发现我单位或承诺人员在上述期间存在行贿犯罪的，可取消我单位中标候选人或中标人资格，同时</w:t>
      </w:r>
      <w:r>
        <w:rPr>
          <w:rFonts w:ascii="宋体" w:hAnsi="宋体" w:cs="宋体" w:hint="eastAsia"/>
          <w:kern w:val="0"/>
          <w:szCs w:val="24"/>
        </w:rPr>
        <w:t>可扣除投标保证金作为违约金。</w:t>
      </w:r>
    </w:p>
    <w:p w:rsidR="00025B3C" w:rsidRDefault="00025B3C" w:rsidP="00025B3C">
      <w:pPr>
        <w:pStyle w:val="20"/>
        <w:ind w:firstLine="560"/>
        <w:rPr>
          <w:rFonts w:ascii="宋体" w:hAnsi="宋体" w:cs="宋体"/>
          <w:szCs w:val="28"/>
        </w:rPr>
      </w:pPr>
      <w:r>
        <w:rPr>
          <w:rFonts w:ascii="宋体" w:hAnsi="宋体" w:cs="宋体" w:hint="eastAsia"/>
          <w:szCs w:val="28"/>
        </w:rPr>
        <w:t>特此承诺。</w:t>
      </w:r>
    </w:p>
    <w:p w:rsidR="00025B3C" w:rsidRDefault="00025B3C" w:rsidP="00025B3C">
      <w:pPr>
        <w:pStyle w:val="20"/>
        <w:ind w:firstLine="560"/>
        <w:jc w:val="center"/>
        <w:rPr>
          <w:rFonts w:ascii="宋体" w:hAnsi="宋体" w:cs="宋体"/>
          <w:szCs w:val="28"/>
        </w:rPr>
      </w:pPr>
    </w:p>
    <w:p w:rsidR="00025B3C" w:rsidRDefault="00025B3C" w:rsidP="00025B3C">
      <w:pPr>
        <w:pStyle w:val="20"/>
        <w:ind w:firstLine="560"/>
        <w:jc w:val="center"/>
        <w:rPr>
          <w:rFonts w:ascii="宋体" w:hAnsi="宋体" w:cs="宋体"/>
          <w:szCs w:val="28"/>
        </w:rPr>
      </w:pPr>
    </w:p>
    <w:p w:rsidR="00025B3C" w:rsidRDefault="00025B3C" w:rsidP="00025B3C">
      <w:pPr>
        <w:pStyle w:val="20"/>
        <w:ind w:firstLine="560"/>
        <w:jc w:val="center"/>
        <w:rPr>
          <w:rFonts w:ascii="宋体" w:hAnsi="宋体" w:cs="宋体"/>
          <w:szCs w:val="28"/>
        </w:rPr>
      </w:pPr>
    </w:p>
    <w:p w:rsidR="00025B3C" w:rsidRDefault="00025B3C" w:rsidP="00025B3C">
      <w:pPr>
        <w:pStyle w:val="20"/>
        <w:ind w:firstLine="560"/>
        <w:jc w:val="center"/>
        <w:rPr>
          <w:rFonts w:ascii="宋体" w:hAnsi="宋体" w:cs="宋体"/>
          <w:szCs w:val="28"/>
        </w:rPr>
      </w:pPr>
    </w:p>
    <w:p w:rsidR="00025B3C" w:rsidRDefault="00025B3C" w:rsidP="00025B3C">
      <w:pPr>
        <w:snapToGrid w:val="0"/>
        <w:spacing w:line="360" w:lineRule="auto"/>
        <w:ind w:firstLineChars="1000" w:firstLine="2400"/>
        <w:rPr>
          <w:rFonts w:ascii="宋体" w:hAnsi="宋体" w:cs="宋体"/>
          <w:sz w:val="24"/>
          <w:u w:val="single"/>
        </w:rPr>
      </w:pPr>
      <w:r>
        <w:rPr>
          <w:rFonts w:ascii="宋体" w:hAnsi="宋体" w:cs="宋体" w:hint="eastAsia"/>
          <w:sz w:val="24"/>
        </w:rPr>
        <w:t>投标人：</w:t>
      </w:r>
      <w:r>
        <w:rPr>
          <w:rFonts w:ascii="宋体" w:hAnsi="宋体" w:cs="宋体" w:hint="eastAsia"/>
          <w:sz w:val="24"/>
          <w:u w:val="single"/>
        </w:rPr>
        <w:t xml:space="preserve">                                (盖章)</w:t>
      </w:r>
    </w:p>
    <w:p w:rsidR="00025B3C" w:rsidRDefault="00025B3C" w:rsidP="00025B3C">
      <w:pPr>
        <w:snapToGrid w:val="0"/>
        <w:spacing w:line="360" w:lineRule="auto"/>
        <w:rPr>
          <w:rFonts w:ascii="宋体" w:hAnsi="宋体" w:cs="宋体"/>
          <w:sz w:val="24"/>
        </w:rPr>
      </w:pPr>
      <w:r>
        <w:rPr>
          <w:rFonts w:ascii="宋体" w:hAnsi="宋体" w:cs="宋体" w:hint="eastAsia"/>
          <w:sz w:val="24"/>
        </w:rPr>
        <w:t xml:space="preserve">                    单位地址：</w:t>
      </w:r>
      <w:r>
        <w:rPr>
          <w:rFonts w:ascii="宋体" w:hAnsi="宋体" w:cs="宋体" w:hint="eastAsia"/>
          <w:sz w:val="24"/>
          <w:u w:val="single"/>
        </w:rPr>
        <w:t xml:space="preserve">                                       </w:t>
      </w:r>
    </w:p>
    <w:p w:rsidR="00025B3C" w:rsidRDefault="00025B3C" w:rsidP="00025B3C">
      <w:pPr>
        <w:snapToGrid w:val="0"/>
        <w:spacing w:line="360" w:lineRule="auto"/>
        <w:rPr>
          <w:rFonts w:ascii="宋体" w:hAnsi="宋体" w:cs="宋体"/>
          <w:sz w:val="24"/>
          <w:u w:val="single"/>
        </w:rPr>
      </w:pPr>
      <w:r>
        <w:rPr>
          <w:rFonts w:ascii="宋体" w:hAnsi="宋体" w:cs="宋体" w:hint="eastAsia"/>
          <w:sz w:val="24"/>
        </w:rPr>
        <w:t xml:space="preserve">                    法定代表人或其委托代理人：</w:t>
      </w:r>
      <w:r>
        <w:rPr>
          <w:rFonts w:ascii="宋体" w:hAnsi="宋体" w:cs="宋体" w:hint="eastAsia"/>
          <w:sz w:val="24"/>
          <w:u w:val="single"/>
        </w:rPr>
        <w:t xml:space="preserve">               (签字)</w:t>
      </w:r>
    </w:p>
    <w:p w:rsidR="00025B3C" w:rsidRDefault="00025B3C" w:rsidP="00025B3C">
      <w:pPr>
        <w:rPr>
          <w:rFonts w:ascii="宋体" w:hAnsi="宋体" w:cs="宋体"/>
          <w:kern w:val="0"/>
          <w:sz w:val="24"/>
          <w:szCs w:val="24"/>
        </w:rPr>
      </w:pPr>
      <w:r>
        <w:rPr>
          <w:rFonts w:ascii="宋体" w:hAnsi="宋体" w:cs="宋体" w:hint="eastAsia"/>
          <w:sz w:val="24"/>
        </w:rPr>
        <w:t xml:space="preserve">                    日   期： </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rsidR="00025B3C" w:rsidRDefault="00025B3C" w:rsidP="00025B3C">
      <w:pPr>
        <w:pStyle w:val="20"/>
        <w:ind w:firstLine="560"/>
        <w:rPr>
          <w:rFonts w:ascii="宋体" w:hAnsi="宋体" w:cs="宋体"/>
        </w:rPr>
        <w:sectPr w:rsidR="00025B3C">
          <w:pgSz w:w="11906" w:h="16838"/>
          <w:pgMar w:top="1440" w:right="1797" w:bottom="1440" w:left="1985" w:header="851" w:footer="992" w:gutter="0"/>
          <w:cols w:space="720"/>
          <w:docGrid w:type="lines" w:linePitch="312"/>
        </w:sectPr>
      </w:pPr>
    </w:p>
    <w:p w:rsidR="00025B3C" w:rsidRDefault="00025B3C" w:rsidP="00025B3C">
      <w:pPr>
        <w:spacing w:line="400" w:lineRule="exact"/>
        <w:ind w:firstLine="560"/>
        <w:jc w:val="center"/>
        <w:rPr>
          <w:rFonts w:ascii="宋体" w:hAnsi="宋体" w:cs="宋体"/>
          <w:sz w:val="28"/>
          <w:szCs w:val="28"/>
        </w:rPr>
      </w:pPr>
      <w:bookmarkStart w:id="216" w:name="_Toc11862"/>
      <w:r>
        <w:rPr>
          <w:rFonts w:ascii="宋体" w:hAnsi="宋体" w:cs="宋体" w:hint="eastAsia"/>
          <w:sz w:val="28"/>
          <w:szCs w:val="28"/>
        </w:rPr>
        <w:lastRenderedPageBreak/>
        <w:t>（八）主要人员简历表</w:t>
      </w:r>
      <w:bookmarkEnd w:id="21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02"/>
        <w:gridCol w:w="1628"/>
        <w:gridCol w:w="831"/>
        <w:gridCol w:w="608"/>
        <w:gridCol w:w="616"/>
        <w:gridCol w:w="1908"/>
        <w:gridCol w:w="1735"/>
      </w:tblGrid>
      <w:tr w:rsidR="00025B3C" w:rsidTr="00CA210E">
        <w:trPr>
          <w:trHeight w:val="660"/>
        </w:trPr>
        <w:tc>
          <w:tcPr>
            <w:tcW w:w="120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jc w:val="center"/>
              <w:rPr>
                <w:rFonts w:ascii="宋体" w:hAnsi="宋体" w:cs="宋体"/>
                <w:sz w:val="24"/>
              </w:rPr>
            </w:pPr>
            <w:r>
              <w:rPr>
                <w:rFonts w:ascii="宋体" w:hAnsi="宋体" w:cs="宋体" w:hint="eastAsia"/>
                <w:sz w:val="24"/>
              </w:rPr>
              <w:t>姓 名</w:t>
            </w:r>
          </w:p>
        </w:tc>
        <w:tc>
          <w:tcPr>
            <w:tcW w:w="162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jc w:val="center"/>
              <w:rPr>
                <w:rFonts w:ascii="宋体" w:hAnsi="宋体" w:cs="宋体"/>
                <w:sz w:val="24"/>
              </w:rPr>
            </w:pPr>
          </w:p>
        </w:tc>
        <w:tc>
          <w:tcPr>
            <w:tcW w:w="83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jc w:val="center"/>
              <w:rPr>
                <w:rFonts w:ascii="宋体" w:hAnsi="宋体" w:cs="宋体"/>
                <w:sz w:val="24"/>
              </w:rPr>
            </w:pPr>
            <w:r>
              <w:rPr>
                <w:rFonts w:ascii="宋体" w:hAnsi="宋体" w:cs="宋体" w:hint="eastAsia"/>
                <w:sz w:val="24"/>
              </w:rPr>
              <w:t>年 龄</w:t>
            </w:r>
          </w:p>
        </w:tc>
        <w:tc>
          <w:tcPr>
            <w:tcW w:w="1224" w:type="dxa"/>
            <w:gridSpan w:val="2"/>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jc w:val="center"/>
              <w:rPr>
                <w:rFonts w:ascii="宋体" w:hAnsi="宋体" w:cs="宋体"/>
                <w:sz w:val="24"/>
              </w:rPr>
            </w:pPr>
          </w:p>
        </w:tc>
        <w:tc>
          <w:tcPr>
            <w:tcW w:w="190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jc w:val="center"/>
              <w:rPr>
                <w:rFonts w:ascii="宋体" w:hAnsi="宋体" w:cs="宋体"/>
                <w:sz w:val="24"/>
              </w:rPr>
            </w:pPr>
            <w:r>
              <w:rPr>
                <w:rFonts w:ascii="宋体" w:hAnsi="宋体" w:cs="宋体" w:hint="eastAsia"/>
                <w:sz w:val="24"/>
              </w:rPr>
              <w:t>拟在本合同任职</w:t>
            </w:r>
          </w:p>
        </w:tc>
        <w:tc>
          <w:tcPr>
            <w:tcW w:w="1735"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jc w:val="center"/>
              <w:rPr>
                <w:rFonts w:ascii="宋体" w:hAnsi="宋体" w:cs="宋体"/>
                <w:sz w:val="24"/>
              </w:rPr>
            </w:pPr>
          </w:p>
        </w:tc>
      </w:tr>
      <w:tr w:rsidR="00025B3C" w:rsidTr="00CA210E">
        <w:trPr>
          <w:trHeight w:val="660"/>
        </w:trPr>
        <w:tc>
          <w:tcPr>
            <w:tcW w:w="120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jc w:val="center"/>
              <w:rPr>
                <w:rFonts w:ascii="宋体" w:hAnsi="宋体" w:cs="宋体"/>
                <w:sz w:val="24"/>
              </w:rPr>
            </w:pPr>
            <w:r>
              <w:rPr>
                <w:rFonts w:ascii="宋体" w:hAnsi="宋体" w:cs="宋体" w:hint="eastAsia"/>
                <w:sz w:val="24"/>
              </w:rPr>
              <w:t>性别</w:t>
            </w:r>
          </w:p>
        </w:tc>
        <w:tc>
          <w:tcPr>
            <w:tcW w:w="162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jc w:val="center"/>
              <w:rPr>
                <w:rFonts w:ascii="宋体" w:hAnsi="宋体" w:cs="宋体"/>
                <w:sz w:val="24"/>
              </w:rPr>
            </w:pPr>
          </w:p>
        </w:tc>
        <w:tc>
          <w:tcPr>
            <w:tcW w:w="831"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jc w:val="center"/>
              <w:rPr>
                <w:rFonts w:ascii="宋体" w:hAnsi="宋体" w:cs="宋体"/>
                <w:sz w:val="24"/>
              </w:rPr>
            </w:pPr>
            <w:r>
              <w:rPr>
                <w:rFonts w:ascii="宋体" w:hAnsi="宋体" w:cs="宋体" w:hint="eastAsia"/>
                <w:sz w:val="24"/>
              </w:rPr>
              <w:t>专业</w:t>
            </w:r>
          </w:p>
        </w:tc>
        <w:tc>
          <w:tcPr>
            <w:tcW w:w="1224" w:type="dxa"/>
            <w:gridSpan w:val="2"/>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jc w:val="center"/>
              <w:rPr>
                <w:rFonts w:ascii="宋体" w:hAnsi="宋体" w:cs="宋体"/>
                <w:sz w:val="24"/>
              </w:rPr>
            </w:pPr>
          </w:p>
        </w:tc>
        <w:tc>
          <w:tcPr>
            <w:tcW w:w="1908"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jc w:val="center"/>
              <w:rPr>
                <w:rFonts w:ascii="宋体" w:hAnsi="宋体" w:cs="宋体"/>
                <w:sz w:val="24"/>
              </w:rPr>
            </w:pPr>
            <w:r>
              <w:rPr>
                <w:rFonts w:ascii="宋体" w:hAnsi="宋体" w:cs="宋体" w:hint="eastAsia"/>
                <w:sz w:val="24"/>
              </w:rPr>
              <w:t>证书名称及编号</w:t>
            </w:r>
          </w:p>
        </w:tc>
        <w:tc>
          <w:tcPr>
            <w:tcW w:w="1735"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jc w:val="center"/>
              <w:rPr>
                <w:rFonts w:ascii="宋体" w:hAnsi="宋体" w:cs="宋体"/>
                <w:sz w:val="24"/>
              </w:rPr>
            </w:pPr>
          </w:p>
        </w:tc>
      </w:tr>
      <w:tr w:rsidR="00025B3C" w:rsidTr="00CA210E">
        <w:trPr>
          <w:trHeight w:val="660"/>
        </w:trPr>
        <w:tc>
          <w:tcPr>
            <w:tcW w:w="8528" w:type="dxa"/>
            <w:gridSpan w:val="7"/>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jc w:val="center"/>
              <w:rPr>
                <w:rFonts w:ascii="宋体" w:hAnsi="宋体" w:cs="宋体"/>
                <w:sz w:val="24"/>
              </w:rPr>
            </w:pPr>
            <w:r>
              <w:rPr>
                <w:rFonts w:ascii="宋体" w:hAnsi="宋体" w:cs="宋体" w:hint="eastAsia"/>
                <w:sz w:val="24"/>
              </w:rPr>
              <w:t>主要工作经历</w:t>
            </w:r>
          </w:p>
        </w:tc>
      </w:tr>
      <w:tr w:rsidR="00025B3C" w:rsidTr="00CA210E">
        <w:trPr>
          <w:trHeight w:val="660"/>
        </w:trPr>
        <w:tc>
          <w:tcPr>
            <w:tcW w:w="120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jc w:val="center"/>
              <w:rPr>
                <w:rFonts w:ascii="宋体" w:hAnsi="宋体" w:cs="宋体"/>
                <w:sz w:val="24"/>
              </w:rPr>
            </w:pPr>
            <w:r>
              <w:rPr>
                <w:rFonts w:ascii="宋体" w:hAnsi="宋体" w:cs="宋体" w:hint="eastAsia"/>
                <w:sz w:val="24"/>
              </w:rPr>
              <w:t>时间</w:t>
            </w:r>
          </w:p>
        </w:tc>
        <w:tc>
          <w:tcPr>
            <w:tcW w:w="3067" w:type="dxa"/>
            <w:gridSpan w:val="3"/>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jc w:val="center"/>
              <w:rPr>
                <w:rFonts w:ascii="宋体" w:hAnsi="宋体" w:cs="宋体"/>
                <w:sz w:val="24"/>
              </w:rPr>
            </w:pPr>
            <w:r>
              <w:rPr>
                <w:rFonts w:ascii="宋体" w:hAnsi="宋体" w:cs="宋体" w:hint="eastAsia"/>
                <w:sz w:val="24"/>
              </w:rPr>
              <w:t>参加过的类似项目</w:t>
            </w:r>
          </w:p>
        </w:tc>
        <w:tc>
          <w:tcPr>
            <w:tcW w:w="2524" w:type="dxa"/>
            <w:gridSpan w:val="2"/>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jc w:val="center"/>
              <w:rPr>
                <w:rFonts w:ascii="宋体" w:hAnsi="宋体" w:cs="宋体"/>
                <w:sz w:val="24"/>
              </w:rPr>
            </w:pPr>
            <w:r>
              <w:rPr>
                <w:rFonts w:ascii="宋体" w:hAnsi="宋体" w:cs="宋体" w:hint="eastAsia"/>
                <w:sz w:val="24"/>
              </w:rPr>
              <w:t>担任职务</w:t>
            </w:r>
          </w:p>
        </w:tc>
        <w:tc>
          <w:tcPr>
            <w:tcW w:w="1735"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jc w:val="center"/>
              <w:rPr>
                <w:rFonts w:ascii="宋体" w:hAnsi="宋体" w:cs="宋体"/>
                <w:sz w:val="24"/>
              </w:rPr>
            </w:pPr>
            <w:r>
              <w:rPr>
                <w:rFonts w:ascii="宋体" w:hAnsi="宋体" w:cs="宋体" w:hint="eastAsia"/>
                <w:sz w:val="24"/>
              </w:rPr>
              <w:t>备注</w:t>
            </w:r>
          </w:p>
        </w:tc>
      </w:tr>
      <w:tr w:rsidR="00025B3C" w:rsidTr="00CA210E">
        <w:trPr>
          <w:trHeight w:val="660"/>
        </w:trPr>
        <w:tc>
          <w:tcPr>
            <w:tcW w:w="120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3067" w:type="dxa"/>
            <w:gridSpan w:val="3"/>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2524" w:type="dxa"/>
            <w:gridSpan w:val="2"/>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1735"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r>
      <w:tr w:rsidR="00025B3C" w:rsidTr="00CA210E">
        <w:trPr>
          <w:trHeight w:val="660"/>
        </w:trPr>
        <w:tc>
          <w:tcPr>
            <w:tcW w:w="120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3067" w:type="dxa"/>
            <w:gridSpan w:val="3"/>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2524" w:type="dxa"/>
            <w:gridSpan w:val="2"/>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1735"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r>
      <w:tr w:rsidR="00025B3C" w:rsidTr="00CA210E">
        <w:trPr>
          <w:trHeight w:val="660"/>
        </w:trPr>
        <w:tc>
          <w:tcPr>
            <w:tcW w:w="120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3067" w:type="dxa"/>
            <w:gridSpan w:val="3"/>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2524" w:type="dxa"/>
            <w:gridSpan w:val="2"/>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1735"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r>
      <w:tr w:rsidR="00025B3C" w:rsidTr="00CA210E">
        <w:trPr>
          <w:trHeight w:val="660"/>
        </w:trPr>
        <w:tc>
          <w:tcPr>
            <w:tcW w:w="120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3067" w:type="dxa"/>
            <w:gridSpan w:val="3"/>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2524" w:type="dxa"/>
            <w:gridSpan w:val="2"/>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1735"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r>
      <w:tr w:rsidR="00025B3C" w:rsidTr="00CA210E">
        <w:trPr>
          <w:trHeight w:val="660"/>
        </w:trPr>
        <w:tc>
          <w:tcPr>
            <w:tcW w:w="120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3067" w:type="dxa"/>
            <w:gridSpan w:val="3"/>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2524" w:type="dxa"/>
            <w:gridSpan w:val="2"/>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1735"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r>
      <w:tr w:rsidR="00025B3C" w:rsidTr="00CA210E">
        <w:trPr>
          <w:trHeight w:val="660"/>
        </w:trPr>
        <w:tc>
          <w:tcPr>
            <w:tcW w:w="120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3067" w:type="dxa"/>
            <w:gridSpan w:val="3"/>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2524" w:type="dxa"/>
            <w:gridSpan w:val="2"/>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1735"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r>
      <w:tr w:rsidR="00025B3C" w:rsidTr="00CA210E">
        <w:trPr>
          <w:trHeight w:val="660"/>
        </w:trPr>
        <w:tc>
          <w:tcPr>
            <w:tcW w:w="120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3067" w:type="dxa"/>
            <w:gridSpan w:val="3"/>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2524" w:type="dxa"/>
            <w:gridSpan w:val="2"/>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1735"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r>
      <w:tr w:rsidR="00025B3C" w:rsidTr="00CA210E">
        <w:trPr>
          <w:trHeight w:val="660"/>
        </w:trPr>
        <w:tc>
          <w:tcPr>
            <w:tcW w:w="120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3067" w:type="dxa"/>
            <w:gridSpan w:val="3"/>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2524" w:type="dxa"/>
            <w:gridSpan w:val="2"/>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1735"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r>
      <w:tr w:rsidR="00025B3C" w:rsidTr="00CA210E">
        <w:trPr>
          <w:trHeight w:val="660"/>
        </w:trPr>
        <w:tc>
          <w:tcPr>
            <w:tcW w:w="120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3067" w:type="dxa"/>
            <w:gridSpan w:val="3"/>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2524" w:type="dxa"/>
            <w:gridSpan w:val="2"/>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1735"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r>
      <w:tr w:rsidR="00025B3C" w:rsidTr="00CA210E">
        <w:trPr>
          <w:trHeight w:val="660"/>
        </w:trPr>
        <w:tc>
          <w:tcPr>
            <w:tcW w:w="120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3067" w:type="dxa"/>
            <w:gridSpan w:val="3"/>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2524" w:type="dxa"/>
            <w:gridSpan w:val="2"/>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1735"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r>
      <w:tr w:rsidR="00025B3C" w:rsidTr="00CA210E">
        <w:trPr>
          <w:trHeight w:val="660"/>
        </w:trPr>
        <w:tc>
          <w:tcPr>
            <w:tcW w:w="1202"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3067" w:type="dxa"/>
            <w:gridSpan w:val="3"/>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2524" w:type="dxa"/>
            <w:gridSpan w:val="2"/>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c>
          <w:tcPr>
            <w:tcW w:w="1735" w:type="dxa"/>
            <w:tcBorders>
              <w:top w:val="single" w:sz="4" w:space="0" w:color="auto"/>
              <w:left w:val="single" w:sz="4" w:space="0" w:color="auto"/>
              <w:bottom w:val="single" w:sz="4" w:space="0" w:color="auto"/>
              <w:right w:val="single" w:sz="4" w:space="0" w:color="auto"/>
            </w:tcBorders>
            <w:vAlign w:val="center"/>
          </w:tcPr>
          <w:p w:rsidR="00025B3C" w:rsidRDefault="00025B3C" w:rsidP="00CA210E">
            <w:pPr>
              <w:autoSpaceDE w:val="0"/>
              <w:autoSpaceDN w:val="0"/>
              <w:adjustRightInd w:val="0"/>
              <w:spacing w:line="360" w:lineRule="auto"/>
              <w:rPr>
                <w:rFonts w:ascii="宋体" w:hAnsi="宋体" w:cs="宋体"/>
                <w:sz w:val="24"/>
              </w:rPr>
            </w:pPr>
          </w:p>
        </w:tc>
      </w:tr>
    </w:tbl>
    <w:p w:rsidR="00025B3C" w:rsidRDefault="00025B3C" w:rsidP="00025B3C">
      <w:pPr>
        <w:rPr>
          <w:rFonts w:ascii="宋体" w:hAnsi="宋体" w:cs="宋体"/>
          <w:szCs w:val="22"/>
        </w:rPr>
      </w:pPr>
      <w:r>
        <w:rPr>
          <w:rFonts w:ascii="宋体" w:hAnsi="宋体" w:cs="宋体" w:hint="eastAsia"/>
          <w:sz w:val="24"/>
        </w:rPr>
        <w:t>注：</w:t>
      </w:r>
      <w:r>
        <w:rPr>
          <w:rFonts w:ascii="宋体" w:hAnsi="宋体" w:cs="宋体" w:hint="eastAsia"/>
          <w:szCs w:val="22"/>
        </w:rPr>
        <w:t>此表参与本项目的项目负责人、技术负责人（若有）应详细填写</w:t>
      </w:r>
      <w:r>
        <w:rPr>
          <w:rFonts w:ascii="宋体" w:hAnsi="宋体" w:cs="宋体" w:hint="eastAsia"/>
          <w:szCs w:val="21"/>
        </w:rPr>
        <w:t>并加盖投标人公章</w:t>
      </w:r>
      <w:r>
        <w:rPr>
          <w:rFonts w:ascii="宋体" w:hAnsi="宋体" w:cs="宋体" w:hint="eastAsia"/>
          <w:szCs w:val="22"/>
        </w:rPr>
        <w:t>。</w:t>
      </w:r>
    </w:p>
    <w:p w:rsidR="00025B3C" w:rsidRDefault="00025B3C" w:rsidP="00025B3C">
      <w:pPr>
        <w:spacing w:line="357" w:lineRule="auto"/>
        <w:ind w:right="104" w:firstLineChars="200" w:firstLine="420"/>
        <w:rPr>
          <w:rFonts w:ascii="宋体" w:hAnsi="宋体" w:cs="宋体"/>
        </w:rPr>
      </w:pPr>
      <w:r>
        <w:rPr>
          <w:rFonts w:ascii="宋体" w:hAnsi="宋体" w:cs="宋体" w:hint="eastAsia"/>
        </w:rPr>
        <w:t>提供主要人员开标前上个月或开标前上上个月开始，往前连续3个月在该投标人单位的养老保险缴纳凭证或社保部门出具的在该投标人单位参保的证明，提供证书复印件并加盖投标人公章。</w:t>
      </w:r>
    </w:p>
    <w:p w:rsidR="00025B3C" w:rsidRDefault="00025B3C" w:rsidP="00025B3C">
      <w:pPr>
        <w:spacing w:line="357" w:lineRule="auto"/>
        <w:ind w:right="104" w:firstLineChars="200" w:firstLine="420"/>
        <w:jc w:val="left"/>
        <w:sectPr w:rsidR="00025B3C">
          <w:pgSz w:w="11906" w:h="16838"/>
          <w:pgMar w:top="1440" w:right="1797" w:bottom="1440" w:left="1985" w:header="851" w:footer="992" w:gutter="0"/>
          <w:cols w:space="720"/>
          <w:docGrid w:type="lines" w:linePitch="312"/>
        </w:sectPr>
      </w:pPr>
      <w:r>
        <w:rPr>
          <w:rFonts w:ascii="宋体" w:hAnsi="宋体" w:cs="宋体" w:hint="eastAsia"/>
          <w:szCs w:val="22"/>
        </w:rPr>
        <w:t>投标人应在本表后附主要人员的身份证彩色扫描件及其他相关证明文件的彩色扫描件并加盖投标人公章。</w:t>
      </w:r>
    </w:p>
    <w:p w:rsidR="00025B3C" w:rsidRDefault="00025B3C" w:rsidP="00025B3C">
      <w:pPr>
        <w:pStyle w:val="2"/>
        <w:spacing w:before="200"/>
        <w:jc w:val="center"/>
        <w:rPr>
          <w:rFonts w:ascii="宋体" w:eastAsia="宋体" w:hAnsi="宋体" w:cs="宋体"/>
          <w:sz w:val="28"/>
          <w:szCs w:val="28"/>
        </w:rPr>
      </w:pPr>
      <w:bookmarkStart w:id="217" w:name="_Toc23803"/>
      <w:bookmarkStart w:id="218" w:name="_Toc10743"/>
      <w:bookmarkStart w:id="219" w:name="_Toc31374"/>
      <w:bookmarkStart w:id="220" w:name="_Toc22880"/>
      <w:bookmarkStart w:id="221" w:name="_Toc25338"/>
      <w:bookmarkStart w:id="222" w:name="_Toc571"/>
      <w:r>
        <w:rPr>
          <w:rFonts w:ascii="宋体" w:eastAsia="宋体" w:hAnsi="宋体" w:cs="宋体" w:hint="eastAsia"/>
          <w:sz w:val="28"/>
          <w:szCs w:val="28"/>
        </w:rPr>
        <w:lastRenderedPageBreak/>
        <w:t>六、技术文件</w:t>
      </w:r>
      <w:bookmarkEnd w:id="217"/>
      <w:bookmarkEnd w:id="218"/>
      <w:bookmarkEnd w:id="219"/>
      <w:bookmarkEnd w:id="220"/>
      <w:bookmarkEnd w:id="221"/>
      <w:bookmarkEnd w:id="222"/>
    </w:p>
    <w:p w:rsidR="00025B3C" w:rsidRDefault="00025B3C" w:rsidP="00025B3C">
      <w:pPr>
        <w:numPr>
          <w:ilvl w:val="0"/>
          <w:numId w:val="10"/>
        </w:numPr>
        <w:snapToGrid w:val="0"/>
        <w:spacing w:line="360" w:lineRule="auto"/>
        <w:ind w:firstLine="480"/>
        <w:rPr>
          <w:rFonts w:ascii="宋体" w:hAnsi="宋体" w:cs="宋体"/>
          <w:sz w:val="24"/>
          <w:szCs w:val="24"/>
        </w:rPr>
      </w:pPr>
      <w:r>
        <w:rPr>
          <w:rFonts w:ascii="宋体" w:hAnsi="宋体" w:cs="宋体" w:hint="eastAsia"/>
          <w:sz w:val="24"/>
          <w:szCs w:val="24"/>
        </w:rPr>
        <w:t>技术响应表（格式附后）</w:t>
      </w:r>
    </w:p>
    <w:p w:rsidR="00025B3C" w:rsidRDefault="00025B3C" w:rsidP="00025B3C">
      <w:pPr>
        <w:numPr>
          <w:ilvl w:val="0"/>
          <w:numId w:val="10"/>
        </w:numPr>
        <w:ind w:firstLine="480"/>
        <w:rPr>
          <w:rFonts w:ascii="宋体" w:hAnsi="宋体" w:cs="宋体"/>
          <w:sz w:val="24"/>
          <w:szCs w:val="24"/>
        </w:rPr>
      </w:pPr>
      <w:r>
        <w:rPr>
          <w:rFonts w:ascii="宋体" w:hAnsi="宋体" w:cs="宋体" w:hint="eastAsia"/>
          <w:sz w:val="24"/>
          <w:szCs w:val="24"/>
        </w:rPr>
        <w:t>工作方案（应包含对项目背景、需求的分析理解、系统功能设计、技术架构、项目组织机构及人员安排、项目管理及实施方案、售后服务方案及承诺书、安全措施等方面，格式自拟）</w:t>
      </w:r>
    </w:p>
    <w:p w:rsidR="00025B3C" w:rsidRDefault="00025B3C" w:rsidP="00025B3C">
      <w:pPr>
        <w:pStyle w:val="20"/>
        <w:ind w:firstLineChars="0" w:firstLine="0"/>
        <w:rPr>
          <w:rFonts w:ascii="宋体" w:hAnsi="宋体" w:cs="宋体"/>
        </w:rPr>
      </w:pPr>
    </w:p>
    <w:p w:rsidR="00025B3C" w:rsidRDefault="00025B3C" w:rsidP="00025B3C">
      <w:pPr>
        <w:pStyle w:val="20"/>
        <w:ind w:firstLineChars="0" w:firstLine="0"/>
        <w:rPr>
          <w:rFonts w:ascii="宋体" w:hAnsi="宋体" w:cs="宋体"/>
        </w:rPr>
      </w:pPr>
    </w:p>
    <w:p w:rsidR="00025B3C" w:rsidRDefault="00025B3C" w:rsidP="00025B3C">
      <w:pPr>
        <w:pStyle w:val="20"/>
        <w:ind w:firstLine="560"/>
        <w:rPr>
          <w:rFonts w:ascii="宋体" w:hAnsi="宋体" w:cs="宋体"/>
        </w:rPr>
      </w:pPr>
      <w:r>
        <w:rPr>
          <w:rFonts w:ascii="宋体" w:hAnsi="宋体" w:cs="宋体" w:hint="eastAsia"/>
        </w:rPr>
        <w:br w:type="page"/>
      </w:r>
      <w:r>
        <w:rPr>
          <w:rFonts w:ascii="宋体" w:hAnsi="宋体" w:cs="宋体" w:hint="eastAsia"/>
        </w:rPr>
        <w:lastRenderedPageBreak/>
        <w:t>技术响应表格式：</w:t>
      </w:r>
    </w:p>
    <w:p w:rsidR="00025B3C" w:rsidRDefault="00025B3C" w:rsidP="00025B3C">
      <w:pPr>
        <w:jc w:val="center"/>
        <w:rPr>
          <w:rFonts w:ascii="宋体" w:hAnsi="宋体" w:cs="宋体"/>
        </w:rPr>
      </w:pPr>
    </w:p>
    <w:p w:rsidR="00025B3C" w:rsidRDefault="00025B3C" w:rsidP="00025B3C">
      <w:pPr>
        <w:jc w:val="center"/>
        <w:rPr>
          <w:rFonts w:ascii="宋体" w:hAnsi="宋体" w:cs="宋体"/>
        </w:rPr>
      </w:pPr>
      <w:r>
        <w:rPr>
          <w:rFonts w:ascii="宋体" w:hAnsi="宋体" w:cs="宋体" w:hint="eastAsia"/>
        </w:rPr>
        <w:t>技术响应表</w:t>
      </w:r>
    </w:p>
    <w:p w:rsidR="00025B3C" w:rsidRDefault="00025B3C" w:rsidP="00025B3C">
      <w:pPr>
        <w:rPr>
          <w:rFonts w:ascii="宋体" w:hAnsi="宋体" w:cs="宋体"/>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752"/>
        <w:gridCol w:w="1064"/>
        <w:gridCol w:w="3420"/>
        <w:gridCol w:w="2999"/>
        <w:gridCol w:w="1327"/>
      </w:tblGrid>
      <w:tr w:rsidR="00025B3C" w:rsidTr="00CA210E">
        <w:trPr>
          <w:trHeight w:val="334"/>
          <w:jc w:val="center"/>
        </w:trPr>
        <w:tc>
          <w:tcPr>
            <w:tcW w:w="752" w:type="dxa"/>
          </w:tcPr>
          <w:p w:rsidR="00025B3C" w:rsidRDefault="00025B3C" w:rsidP="00CA210E">
            <w:pPr>
              <w:rPr>
                <w:rFonts w:ascii="宋体" w:hAnsi="宋体" w:cs="宋体"/>
              </w:rPr>
            </w:pPr>
            <w:r>
              <w:rPr>
                <w:rFonts w:ascii="宋体" w:hAnsi="宋体" w:cs="宋体" w:hint="eastAsia"/>
              </w:rPr>
              <w:t>项号</w:t>
            </w:r>
          </w:p>
        </w:tc>
        <w:tc>
          <w:tcPr>
            <w:tcW w:w="1064" w:type="dxa"/>
          </w:tcPr>
          <w:p w:rsidR="00025B3C" w:rsidRDefault="00025B3C" w:rsidP="00CA210E">
            <w:pPr>
              <w:rPr>
                <w:rFonts w:ascii="宋体" w:hAnsi="宋体" w:cs="宋体"/>
              </w:rPr>
            </w:pPr>
            <w:r>
              <w:rPr>
                <w:rFonts w:ascii="宋体" w:hAnsi="宋体" w:cs="宋体" w:hint="eastAsia"/>
              </w:rPr>
              <w:t>项目内容</w:t>
            </w:r>
          </w:p>
        </w:tc>
        <w:tc>
          <w:tcPr>
            <w:tcW w:w="3420" w:type="dxa"/>
          </w:tcPr>
          <w:p w:rsidR="00025B3C" w:rsidRDefault="00025B3C" w:rsidP="00CA210E">
            <w:pPr>
              <w:rPr>
                <w:rFonts w:ascii="宋体" w:hAnsi="宋体" w:cs="宋体"/>
              </w:rPr>
            </w:pPr>
            <w:r>
              <w:rPr>
                <w:rFonts w:ascii="宋体" w:hAnsi="宋体" w:cs="宋体" w:hint="eastAsia"/>
              </w:rPr>
              <w:t>招标文件要求</w:t>
            </w:r>
          </w:p>
        </w:tc>
        <w:tc>
          <w:tcPr>
            <w:tcW w:w="2999" w:type="dxa"/>
          </w:tcPr>
          <w:p w:rsidR="00025B3C" w:rsidRDefault="00025B3C" w:rsidP="00CA210E">
            <w:pPr>
              <w:rPr>
                <w:rFonts w:ascii="宋体" w:hAnsi="宋体" w:cs="宋体"/>
              </w:rPr>
            </w:pPr>
            <w:r>
              <w:rPr>
                <w:rFonts w:ascii="宋体" w:hAnsi="宋体" w:cs="宋体" w:hint="eastAsia"/>
              </w:rPr>
              <w:t>投标文件响应</w:t>
            </w:r>
          </w:p>
        </w:tc>
        <w:tc>
          <w:tcPr>
            <w:tcW w:w="1327" w:type="dxa"/>
          </w:tcPr>
          <w:p w:rsidR="00025B3C" w:rsidRDefault="00025B3C" w:rsidP="00CA210E">
            <w:pPr>
              <w:rPr>
                <w:rFonts w:ascii="宋体" w:hAnsi="宋体" w:cs="宋体"/>
              </w:rPr>
            </w:pPr>
            <w:r>
              <w:rPr>
                <w:rFonts w:ascii="宋体" w:hAnsi="宋体" w:cs="宋体" w:hint="eastAsia"/>
              </w:rPr>
              <w:t>偏离情况</w:t>
            </w:r>
          </w:p>
        </w:tc>
      </w:tr>
      <w:tr w:rsidR="00025B3C" w:rsidTr="00CA210E">
        <w:trPr>
          <w:trHeight w:val="558"/>
          <w:jc w:val="center"/>
        </w:trPr>
        <w:tc>
          <w:tcPr>
            <w:tcW w:w="752" w:type="dxa"/>
          </w:tcPr>
          <w:p w:rsidR="00025B3C" w:rsidRDefault="00025B3C" w:rsidP="00CA210E">
            <w:pPr>
              <w:rPr>
                <w:rFonts w:ascii="宋体" w:hAnsi="宋体" w:cs="宋体"/>
              </w:rPr>
            </w:pPr>
          </w:p>
        </w:tc>
        <w:tc>
          <w:tcPr>
            <w:tcW w:w="1064" w:type="dxa"/>
          </w:tcPr>
          <w:p w:rsidR="00025B3C" w:rsidRDefault="00025B3C" w:rsidP="00CA210E">
            <w:pPr>
              <w:rPr>
                <w:rFonts w:ascii="宋体" w:hAnsi="宋体" w:cs="宋体"/>
              </w:rPr>
            </w:pPr>
          </w:p>
        </w:tc>
        <w:tc>
          <w:tcPr>
            <w:tcW w:w="3420" w:type="dxa"/>
          </w:tcPr>
          <w:p w:rsidR="00025B3C" w:rsidRDefault="00025B3C" w:rsidP="00CA210E">
            <w:pPr>
              <w:rPr>
                <w:rFonts w:ascii="宋体" w:hAnsi="宋体" w:cs="宋体"/>
              </w:rPr>
            </w:pPr>
          </w:p>
        </w:tc>
        <w:tc>
          <w:tcPr>
            <w:tcW w:w="2999" w:type="dxa"/>
          </w:tcPr>
          <w:p w:rsidR="00025B3C" w:rsidRDefault="00025B3C" w:rsidP="00CA210E">
            <w:pPr>
              <w:rPr>
                <w:rFonts w:ascii="宋体" w:hAnsi="宋体" w:cs="宋体"/>
              </w:rPr>
            </w:pPr>
          </w:p>
        </w:tc>
        <w:tc>
          <w:tcPr>
            <w:tcW w:w="1327" w:type="dxa"/>
          </w:tcPr>
          <w:p w:rsidR="00025B3C" w:rsidRDefault="00025B3C" w:rsidP="00CA210E">
            <w:pPr>
              <w:rPr>
                <w:rFonts w:ascii="宋体" w:hAnsi="宋体" w:cs="宋体"/>
              </w:rPr>
            </w:pPr>
          </w:p>
        </w:tc>
      </w:tr>
      <w:tr w:rsidR="00025B3C" w:rsidTr="00CA210E">
        <w:trPr>
          <w:trHeight w:val="594"/>
          <w:jc w:val="center"/>
        </w:trPr>
        <w:tc>
          <w:tcPr>
            <w:tcW w:w="752" w:type="dxa"/>
          </w:tcPr>
          <w:p w:rsidR="00025B3C" w:rsidRDefault="00025B3C" w:rsidP="00CA210E">
            <w:pPr>
              <w:rPr>
                <w:rFonts w:ascii="宋体" w:hAnsi="宋体" w:cs="宋体"/>
              </w:rPr>
            </w:pPr>
          </w:p>
        </w:tc>
        <w:tc>
          <w:tcPr>
            <w:tcW w:w="1064" w:type="dxa"/>
          </w:tcPr>
          <w:p w:rsidR="00025B3C" w:rsidRDefault="00025B3C" w:rsidP="00CA210E">
            <w:pPr>
              <w:rPr>
                <w:rFonts w:ascii="宋体" w:hAnsi="宋体" w:cs="宋体"/>
              </w:rPr>
            </w:pPr>
          </w:p>
        </w:tc>
        <w:tc>
          <w:tcPr>
            <w:tcW w:w="3420" w:type="dxa"/>
          </w:tcPr>
          <w:p w:rsidR="00025B3C" w:rsidRDefault="00025B3C" w:rsidP="00CA210E">
            <w:pPr>
              <w:rPr>
                <w:rFonts w:ascii="宋体" w:hAnsi="宋体" w:cs="宋体"/>
              </w:rPr>
            </w:pPr>
          </w:p>
        </w:tc>
        <w:tc>
          <w:tcPr>
            <w:tcW w:w="2999" w:type="dxa"/>
          </w:tcPr>
          <w:p w:rsidR="00025B3C" w:rsidRDefault="00025B3C" w:rsidP="00CA210E">
            <w:pPr>
              <w:rPr>
                <w:rFonts w:ascii="宋体" w:hAnsi="宋体" w:cs="宋体"/>
              </w:rPr>
            </w:pPr>
          </w:p>
        </w:tc>
        <w:tc>
          <w:tcPr>
            <w:tcW w:w="1327" w:type="dxa"/>
          </w:tcPr>
          <w:p w:rsidR="00025B3C" w:rsidRDefault="00025B3C" w:rsidP="00CA210E">
            <w:pPr>
              <w:rPr>
                <w:rFonts w:ascii="宋体" w:hAnsi="宋体" w:cs="宋体"/>
              </w:rPr>
            </w:pPr>
          </w:p>
        </w:tc>
      </w:tr>
      <w:tr w:rsidR="00025B3C" w:rsidTr="00CA210E">
        <w:trPr>
          <w:trHeight w:val="597"/>
          <w:jc w:val="center"/>
        </w:trPr>
        <w:tc>
          <w:tcPr>
            <w:tcW w:w="752" w:type="dxa"/>
          </w:tcPr>
          <w:p w:rsidR="00025B3C" w:rsidRDefault="00025B3C" w:rsidP="00CA210E">
            <w:pPr>
              <w:rPr>
                <w:rFonts w:ascii="宋体" w:hAnsi="宋体" w:cs="宋体"/>
              </w:rPr>
            </w:pPr>
          </w:p>
          <w:p w:rsidR="00025B3C" w:rsidRDefault="00025B3C" w:rsidP="00CA210E">
            <w:pPr>
              <w:rPr>
                <w:rFonts w:ascii="宋体" w:hAnsi="宋体" w:cs="宋体"/>
              </w:rPr>
            </w:pPr>
            <w:r>
              <w:rPr>
                <w:rFonts w:ascii="宋体" w:hAnsi="宋体" w:cs="宋体" w:hint="eastAsia"/>
              </w:rPr>
              <w:t>……</w:t>
            </w:r>
          </w:p>
        </w:tc>
        <w:tc>
          <w:tcPr>
            <w:tcW w:w="1064" w:type="dxa"/>
          </w:tcPr>
          <w:p w:rsidR="00025B3C" w:rsidRDefault="00025B3C" w:rsidP="00CA210E">
            <w:pPr>
              <w:rPr>
                <w:rFonts w:ascii="宋体" w:hAnsi="宋体" w:cs="宋体"/>
              </w:rPr>
            </w:pPr>
          </w:p>
        </w:tc>
        <w:tc>
          <w:tcPr>
            <w:tcW w:w="3420" w:type="dxa"/>
          </w:tcPr>
          <w:p w:rsidR="00025B3C" w:rsidRDefault="00025B3C" w:rsidP="00CA210E">
            <w:pPr>
              <w:rPr>
                <w:rFonts w:ascii="宋体" w:hAnsi="宋体" w:cs="宋体"/>
              </w:rPr>
            </w:pPr>
          </w:p>
        </w:tc>
        <w:tc>
          <w:tcPr>
            <w:tcW w:w="2999" w:type="dxa"/>
          </w:tcPr>
          <w:p w:rsidR="00025B3C" w:rsidRDefault="00025B3C" w:rsidP="00CA210E">
            <w:pPr>
              <w:rPr>
                <w:rFonts w:ascii="宋体" w:hAnsi="宋体" w:cs="宋体"/>
              </w:rPr>
            </w:pPr>
          </w:p>
        </w:tc>
        <w:tc>
          <w:tcPr>
            <w:tcW w:w="1327" w:type="dxa"/>
          </w:tcPr>
          <w:p w:rsidR="00025B3C" w:rsidRDefault="00025B3C" w:rsidP="00CA210E">
            <w:pPr>
              <w:rPr>
                <w:rFonts w:ascii="宋体" w:hAnsi="宋体" w:cs="宋体"/>
              </w:rPr>
            </w:pPr>
          </w:p>
        </w:tc>
      </w:tr>
    </w:tbl>
    <w:p w:rsidR="00025B3C" w:rsidRDefault="00025B3C" w:rsidP="00025B3C">
      <w:pPr>
        <w:rPr>
          <w:rFonts w:ascii="宋体" w:hAnsi="宋体" w:cs="宋体"/>
        </w:rPr>
      </w:pPr>
      <w:r>
        <w:rPr>
          <w:rFonts w:ascii="宋体" w:hAnsi="宋体" w:cs="宋体" w:hint="eastAsia"/>
        </w:rPr>
        <w:t>注：投标人应根据投标系统对照招标文件功能、技术及验收交付要求在“偏离情况”栏注明“正偏离”、“负偏离”或“无偏离”。本表后附相关证明材料。</w:t>
      </w:r>
    </w:p>
    <w:p w:rsidR="00025B3C" w:rsidRDefault="00025B3C" w:rsidP="00025B3C">
      <w:pPr>
        <w:rPr>
          <w:rFonts w:ascii="宋体" w:hAnsi="宋体" w:cs="宋体"/>
        </w:rPr>
      </w:pPr>
    </w:p>
    <w:p w:rsidR="00025B3C" w:rsidRDefault="00025B3C" w:rsidP="00025B3C">
      <w:pPr>
        <w:snapToGrid w:val="0"/>
        <w:spacing w:line="360" w:lineRule="auto"/>
        <w:ind w:firstLineChars="1000" w:firstLine="2400"/>
        <w:rPr>
          <w:rFonts w:ascii="宋体" w:hAnsi="宋体" w:cs="宋体"/>
          <w:sz w:val="24"/>
          <w:u w:val="single"/>
        </w:rPr>
      </w:pPr>
      <w:r>
        <w:rPr>
          <w:rFonts w:ascii="宋体" w:hAnsi="宋体" w:cs="宋体" w:hint="eastAsia"/>
          <w:sz w:val="24"/>
        </w:rPr>
        <w:t>投标人：</w:t>
      </w:r>
      <w:r>
        <w:rPr>
          <w:rFonts w:ascii="宋体" w:hAnsi="宋体" w:cs="宋体" w:hint="eastAsia"/>
          <w:sz w:val="24"/>
          <w:u w:val="single"/>
        </w:rPr>
        <w:t xml:space="preserve">                                (盖章)</w:t>
      </w:r>
    </w:p>
    <w:p w:rsidR="00025B3C" w:rsidRDefault="00025B3C" w:rsidP="00025B3C">
      <w:pPr>
        <w:snapToGrid w:val="0"/>
        <w:spacing w:line="360" w:lineRule="auto"/>
        <w:rPr>
          <w:rFonts w:ascii="宋体" w:hAnsi="宋体" w:cs="宋体"/>
          <w:sz w:val="24"/>
        </w:rPr>
      </w:pPr>
      <w:r>
        <w:rPr>
          <w:rFonts w:ascii="宋体" w:hAnsi="宋体" w:cs="宋体" w:hint="eastAsia"/>
          <w:sz w:val="24"/>
        </w:rPr>
        <w:t xml:space="preserve">                    单位地址：</w:t>
      </w:r>
      <w:r>
        <w:rPr>
          <w:rFonts w:ascii="宋体" w:hAnsi="宋体" w:cs="宋体" w:hint="eastAsia"/>
          <w:sz w:val="24"/>
          <w:u w:val="single"/>
        </w:rPr>
        <w:t xml:space="preserve">                                       </w:t>
      </w:r>
    </w:p>
    <w:p w:rsidR="00025B3C" w:rsidRDefault="00025B3C" w:rsidP="00025B3C">
      <w:pPr>
        <w:snapToGrid w:val="0"/>
        <w:spacing w:line="360" w:lineRule="auto"/>
        <w:rPr>
          <w:rFonts w:ascii="宋体" w:hAnsi="宋体" w:cs="宋体"/>
          <w:sz w:val="24"/>
          <w:u w:val="single"/>
        </w:rPr>
      </w:pPr>
      <w:r>
        <w:rPr>
          <w:rFonts w:ascii="宋体" w:hAnsi="宋体" w:cs="宋体" w:hint="eastAsia"/>
          <w:sz w:val="24"/>
        </w:rPr>
        <w:t xml:space="preserve">                    法定代表人或其委托代理人：</w:t>
      </w:r>
      <w:r>
        <w:rPr>
          <w:rFonts w:ascii="宋体" w:hAnsi="宋体" w:cs="宋体" w:hint="eastAsia"/>
          <w:sz w:val="24"/>
          <w:u w:val="single"/>
        </w:rPr>
        <w:t xml:space="preserve">               (签字)</w:t>
      </w:r>
    </w:p>
    <w:p w:rsidR="00025B3C" w:rsidRDefault="00025B3C" w:rsidP="00025B3C">
      <w:pPr>
        <w:rPr>
          <w:rFonts w:ascii="宋体" w:hAnsi="宋体" w:cs="宋体"/>
          <w:kern w:val="0"/>
          <w:sz w:val="24"/>
          <w:szCs w:val="24"/>
        </w:rPr>
      </w:pPr>
      <w:r>
        <w:rPr>
          <w:rFonts w:ascii="宋体" w:hAnsi="宋体" w:cs="宋体" w:hint="eastAsia"/>
          <w:sz w:val="24"/>
        </w:rPr>
        <w:t xml:space="preserve">                    日   期： </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rsidR="00025B3C" w:rsidRDefault="00025B3C" w:rsidP="00025B3C">
      <w:pPr>
        <w:rPr>
          <w:rFonts w:ascii="宋体" w:hAnsi="宋体" w:cs="宋体"/>
        </w:rPr>
      </w:pPr>
      <w:r>
        <w:rPr>
          <w:rFonts w:ascii="宋体" w:hAnsi="宋体" w:cs="宋体" w:hint="eastAsia"/>
        </w:rPr>
        <w:tab/>
      </w:r>
    </w:p>
    <w:p w:rsidR="00025B3C" w:rsidRDefault="00025B3C" w:rsidP="00025B3C">
      <w:pPr>
        <w:pStyle w:val="20"/>
        <w:ind w:firstLineChars="0" w:firstLine="0"/>
        <w:rPr>
          <w:rFonts w:ascii="宋体" w:hAnsi="宋体" w:cs="宋体"/>
        </w:rPr>
        <w:sectPr w:rsidR="00025B3C">
          <w:headerReference w:type="even" r:id="rId10"/>
          <w:headerReference w:type="default" r:id="rId11"/>
          <w:footerReference w:type="even" r:id="rId12"/>
          <w:footerReference w:type="default" r:id="rId13"/>
          <w:headerReference w:type="first" r:id="rId14"/>
          <w:footerReference w:type="first" r:id="rId15"/>
          <w:pgSz w:w="11906" w:h="16838"/>
          <w:pgMar w:top="1440" w:right="1797" w:bottom="1440" w:left="1797" w:header="851" w:footer="992" w:gutter="0"/>
          <w:cols w:space="720"/>
          <w:docGrid w:type="lines" w:linePitch="326"/>
        </w:sectPr>
      </w:pPr>
    </w:p>
    <w:p w:rsidR="00025B3C" w:rsidRDefault="00025B3C" w:rsidP="00025B3C">
      <w:pPr>
        <w:pStyle w:val="2"/>
        <w:spacing w:before="200"/>
        <w:jc w:val="center"/>
        <w:rPr>
          <w:rFonts w:ascii="宋体" w:eastAsia="宋体" w:hAnsi="宋体" w:cs="宋体"/>
          <w:sz w:val="28"/>
          <w:szCs w:val="28"/>
        </w:rPr>
      </w:pPr>
      <w:bookmarkStart w:id="223" w:name="_Toc2275"/>
      <w:bookmarkStart w:id="224" w:name="_Toc10091"/>
      <w:bookmarkStart w:id="225" w:name="_Toc5787"/>
      <w:bookmarkStart w:id="226" w:name="_Toc13596"/>
      <w:bookmarkStart w:id="227" w:name="_Toc20988"/>
      <w:bookmarkStart w:id="228" w:name="_Toc1108"/>
      <w:r>
        <w:rPr>
          <w:rFonts w:ascii="宋体" w:eastAsia="宋体" w:hAnsi="宋体" w:cs="宋体" w:hint="eastAsia"/>
          <w:sz w:val="28"/>
          <w:szCs w:val="28"/>
        </w:rPr>
        <w:lastRenderedPageBreak/>
        <w:t>七、投标须知前附表规定的其他资料</w:t>
      </w:r>
      <w:bookmarkEnd w:id="223"/>
      <w:bookmarkEnd w:id="224"/>
      <w:bookmarkEnd w:id="225"/>
      <w:bookmarkEnd w:id="226"/>
      <w:bookmarkEnd w:id="227"/>
      <w:bookmarkEnd w:id="228"/>
    </w:p>
    <w:p w:rsidR="00025B3C" w:rsidRDefault="00025B3C" w:rsidP="00025B3C">
      <w:pPr>
        <w:widowControl/>
        <w:ind w:firstLine="480"/>
        <w:jc w:val="left"/>
        <w:rPr>
          <w:rFonts w:ascii="宋体" w:hAnsi="宋体" w:cs="宋体"/>
          <w:szCs w:val="24"/>
        </w:rPr>
      </w:pPr>
      <w:r>
        <w:rPr>
          <w:rFonts w:ascii="宋体" w:hAnsi="宋体" w:cs="宋体" w:hint="eastAsia"/>
          <w:szCs w:val="24"/>
        </w:rPr>
        <w:t>投标人在此附投标人认为有必要提供的其它资料，如补遗书、企业荣誉证书、软件著作权证书、承诺书等。</w:t>
      </w:r>
    </w:p>
    <w:p w:rsidR="00025B3C" w:rsidRDefault="00025B3C" w:rsidP="00025B3C">
      <w:pPr>
        <w:pStyle w:val="20"/>
        <w:ind w:firstLineChars="0" w:firstLine="0"/>
        <w:rPr>
          <w:rFonts w:ascii="宋体" w:hAnsi="宋体" w:cs="宋体"/>
        </w:rPr>
      </w:pPr>
    </w:p>
    <w:p w:rsidR="00025B3C" w:rsidRPr="00703109" w:rsidRDefault="00025B3C" w:rsidP="00025B3C"/>
    <w:p w:rsidR="00525ADE" w:rsidRPr="00025B3C" w:rsidRDefault="00025B3C">
      <w:bookmarkStart w:id="229" w:name="_GoBack"/>
      <w:bookmarkEnd w:id="229"/>
    </w:p>
    <w:sectPr w:rsidR="00525ADE" w:rsidRPr="00025B3C">
      <w:headerReference w:type="default" r:id="rId16"/>
      <w:footerReference w:type="default" r:id="rId17"/>
      <w:pgSz w:w="11906" w:h="16838"/>
      <w:pgMar w:top="1440" w:right="1797" w:bottom="1440" w:left="1985"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0AFF" w:usb1="00007843" w:usb2="00000001" w:usb3="00000000" w:csb0="000001B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27F" w:rsidRDefault="00025B3C">
    <w:pPr>
      <w:pStyle w:val="af1"/>
      <w:framePr w:wrap="around" w:vAnchor="text" w:hAnchor="margin" w:xAlign="center" w:y="1"/>
      <w:rPr>
        <w:rStyle w:val="a6"/>
      </w:rPr>
    </w:pPr>
    <w:r>
      <w:fldChar w:fldCharType="begin"/>
    </w:r>
    <w:r>
      <w:rPr>
        <w:rStyle w:val="a6"/>
      </w:rPr>
      <w:instrText xml:space="preserve">PAGE  </w:instrText>
    </w:r>
    <w:r>
      <w:fldChar w:fldCharType="end"/>
    </w:r>
  </w:p>
  <w:p w:rsidR="0040527F" w:rsidRDefault="00025B3C">
    <w:pPr>
      <w:pStyle w:val="af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27F" w:rsidRDefault="00025B3C">
    <w:pPr>
      <w:pStyle w:val="af1"/>
      <w:framePr w:wrap="around" w:vAnchor="text" w:hAnchor="margin" w:xAlign="center" w:y="1"/>
      <w:rPr>
        <w:rStyle w:val="a6"/>
        <w:rFonts w:ascii="宋体" w:hAnsi="宋体" w:cs="宋体"/>
      </w:rPr>
    </w:pPr>
    <w:r>
      <w:rPr>
        <w:rFonts w:ascii="宋体" w:hAnsi="宋体" w:cs="宋体" w:hint="eastAsia"/>
      </w:rPr>
      <w:t>Ⅰ</w:t>
    </w:r>
  </w:p>
  <w:p w:rsidR="0040527F" w:rsidRDefault="00025B3C">
    <w:pPr>
      <w:pStyle w:val="af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27F" w:rsidRDefault="00025B3C">
    <w:pPr>
      <w:pStyle w:val="af1"/>
      <w:framePr w:wrap="around" w:vAnchor="text" w:hAnchor="margin" w:xAlign="center" w:y="1"/>
      <w:rPr>
        <w:rStyle w:val="a6"/>
      </w:rPr>
    </w:pPr>
    <w:r>
      <w:fldChar w:fldCharType="begin"/>
    </w:r>
    <w:r>
      <w:rPr>
        <w:rStyle w:val="a6"/>
      </w:rPr>
      <w:instrText xml:space="preserve">PAGE  </w:instrText>
    </w:r>
    <w:r>
      <w:fldChar w:fldCharType="separate"/>
    </w:r>
    <w:r>
      <w:rPr>
        <w:rStyle w:val="a6"/>
        <w:noProof/>
      </w:rPr>
      <w:t>59</w:t>
    </w:r>
    <w:r>
      <w:fldChar w:fldCharType="end"/>
    </w:r>
  </w:p>
  <w:p w:rsidR="0040527F" w:rsidRDefault="00025B3C">
    <w:pPr>
      <w:pStyle w:val="af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27F" w:rsidRDefault="00025B3C">
    <w:pPr>
      <w:pStyle w:val="af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27F" w:rsidRDefault="00025B3C">
    <w:pPr>
      <w:pStyle w:val="af1"/>
      <w:jc w:val="center"/>
    </w:pPr>
    <w:r>
      <w:fldChar w:fldCharType="begin"/>
    </w:r>
    <w:r>
      <w:instrText>PAGE   \* MERGEFORMAT</w:instrText>
    </w:r>
    <w:r>
      <w:fldChar w:fldCharType="separate"/>
    </w:r>
    <w:r w:rsidRPr="00025B3C">
      <w:rPr>
        <w:noProof/>
        <w:lang w:val="zh-CN"/>
      </w:rPr>
      <w:t>61</w:t>
    </w:r>
    <w:r>
      <w:fldChar w:fldCharType="end"/>
    </w:r>
  </w:p>
  <w:p w:rsidR="0040527F" w:rsidRDefault="00025B3C">
    <w:pPr>
      <w:pStyle w:val="af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27F" w:rsidRDefault="00025B3C">
    <w:pPr>
      <w:pStyle w:val="af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27F" w:rsidRDefault="00025B3C">
    <w:pPr>
      <w:pStyle w:val="af1"/>
      <w:jc w:val="center"/>
    </w:pPr>
    <w:r>
      <w:fldChar w:fldCharType="begin"/>
    </w:r>
    <w:r>
      <w:instrText>PAGE   \* MERGEFORMAT</w:instrText>
    </w:r>
    <w:r>
      <w:fldChar w:fldCharType="separate"/>
    </w:r>
    <w:r w:rsidRPr="00025B3C">
      <w:rPr>
        <w:noProof/>
        <w:lang w:val="zh-CN"/>
      </w:rPr>
      <w:t>62</w:t>
    </w:r>
    <w:r>
      <w:fldChar w:fldCharType="end"/>
    </w:r>
  </w:p>
  <w:p w:rsidR="0040527F" w:rsidRDefault="00025B3C">
    <w:pPr>
      <w:pStyle w:val="af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27F" w:rsidRDefault="00025B3C">
    <w:pPr>
      <w:snapToGrid w:val="0"/>
      <w:spacing w:line="440" w:lineRule="atLeast"/>
      <w:rPr>
        <w:rFonts w:ascii="宋体" w:hAnsi="宋体"/>
        <w:sz w:val="15"/>
        <w:szCs w:val="15"/>
        <w:u w:val="single"/>
      </w:rPr>
    </w:pPr>
    <w:r>
      <w:rPr>
        <w:rFonts w:ascii="宋体" w:hAnsi="宋体" w:hint="eastAsia"/>
        <w:noProof/>
        <w:sz w:val="32"/>
        <w:szCs w:val="32"/>
        <w:u w:val="single"/>
      </w:rPr>
      <w:drawing>
        <wp:inline distT="0" distB="0" distL="0" distR="0" wp14:anchorId="25AD6468" wp14:editId="07F1AFD8">
          <wp:extent cx="914400" cy="285750"/>
          <wp:effectExtent l="0" t="0" r="0" b="0"/>
          <wp:docPr id="1" name="图片 1" descr="标志灰色（双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标志灰色（双色）"/>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285750"/>
                  </a:xfrm>
                  <a:prstGeom prst="rect">
                    <a:avLst/>
                  </a:prstGeom>
                  <a:noFill/>
                  <a:ln>
                    <a:noFill/>
                  </a:ln>
                </pic:spPr>
              </pic:pic>
            </a:graphicData>
          </a:graphic>
        </wp:inline>
      </w:drawing>
    </w:r>
    <w:r>
      <w:rPr>
        <w:rFonts w:hint="eastAsia"/>
        <w:sz w:val="18"/>
        <w:szCs w:val="18"/>
        <w:u w:val="single"/>
      </w:rPr>
      <w:t xml:space="preserve">  </w:t>
    </w:r>
    <w:r>
      <w:rPr>
        <w:rFonts w:hint="eastAsia"/>
        <w:i/>
        <w:sz w:val="18"/>
        <w:szCs w:val="18"/>
        <w:u w:val="single"/>
      </w:rPr>
      <w:t xml:space="preserve">   </w:t>
    </w:r>
    <w:r>
      <w:rPr>
        <w:rFonts w:ascii="宋体" w:hAnsi="宋体" w:hint="eastAsia"/>
        <w:sz w:val="15"/>
        <w:szCs w:val="15"/>
        <w:u w:val="single"/>
      </w:rPr>
      <w:t xml:space="preserve">                        </w:t>
    </w:r>
    <w:r>
      <w:rPr>
        <w:rFonts w:ascii="宋体" w:hAnsi="宋体"/>
        <w:sz w:val="15"/>
        <w:szCs w:val="15"/>
        <w:u w:val="single"/>
      </w:rPr>
      <w:t xml:space="preserve">   </w:t>
    </w:r>
    <w:r>
      <w:rPr>
        <w:rFonts w:ascii="宋体" w:hAnsi="宋体" w:hint="eastAsia"/>
        <w:sz w:val="15"/>
        <w:szCs w:val="15"/>
        <w:u w:val="single"/>
      </w:rPr>
      <w:t xml:space="preserve">  </w:t>
    </w:r>
    <w:r>
      <w:rPr>
        <w:rFonts w:ascii="宋体" w:hAnsi="宋体"/>
        <w:sz w:val="15"/>
        <w:szCs w:val="15"/>
        <w:u w:val="single"/>
      </w:rPr>
      <w:t xml:space="preserve">    </w:t>
    </w:r>
    <w:r>
      <w:rPr>
        <w:rFonts w:ascii="宋体" w:hAnsi="宋体" w:hint="eastAsia"/>
        <w:sz w:val="15"/>
        <w:szCs w:val="15"/>
        <w:u w:val="single"/>
      </w:rPr>
      <w:t>G4216</w:t>
    </w:r>
    <w:r>
      <w:rPr>
        <w:rFonts w:ascii="宋体" w:hAnsi="宋体" w:hint="eastAsia"/>
        <w:sz w:val="15"/>
        <w:szCs w:val="15"/>
        <w:u w:val="single"/>
      </w:rPr>
      <w:t>线宁南至攀枝花段高速公路项目数字竣工档案系统</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27F" w:rsidRDefault="00025B3C">
    <w:pPr>
      <w:pStyle w:val="ad"/>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27F" w:rsidRDefault="00025B3C">
    <w:pPr>
      <w:pStyle w:val="ad"/>
      <w:pBdr>
        <w:bottom w:val="none" w:sz="0" w:space="0" w:color="auto"/>
      </w:pBdr>
      <w:rPr>
        <w:u w:val="single"/>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27F" w:rsidRDefault="00025B3C">
    <w:pPr>
      <w:pStyle w:val="ad"/>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27F" w:rsidRDefault="00025B3C">
    <w:pPr>
      <w:pStyle w:val="ad"/>
      <w:pBdr>
        <w:bottom w:val="none" w:sz="0" w:space="0" w:color="auto"/>
      </w:pBdr>
      <w:rPr>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D5C5D94"/>
    <w:multiLevelType w:val="singleLevel"/>
    <w:tmpl w:val="AD5C5D94"/>
    <w:lvl w:ilvl="0">
      <w:start w:val="1"/>
      <w:numFmt w:val="decimal"/>
      <w:suff w:val="nothing"/>
      <w:lvlText w:val="（%1）"/>
      <w:lvlJc w:val="left"/>
    </w:lvl>
  </w:abstractNum>
  <w:abstractNum w:abstractNumId="1">
    <w:nsid w:val="DD92432D"/>
    <w:multiLevelType w:val="singleLevel"/>
    <w:tmpl w:val="DD92432D"/>
    <w:lvl w:ilvl="0">
      <w:start w:val="1"/>
      <w:numFmt w:val="decimal"/>
      <w:suff w:val="nothing"/>
      <w:lvlText w:val="%1、"/>
      <w:lvlJc w:val="left"/>
    </w:lvl>
  </w:abstractNum>
  <w:abstractNum w:abstractNumId="2">
    <w:nsid w:val="E9148BDB"/>
    <w:multiLevelType w:val="singleLevel"/>
    <w:tmpl w:val="E9148BDB"/>
    <w:lvl w:ilvl="0">
      <w:start w:val="1"/>
      <w:numFmt w:val="decimal"/>
      <w:suff w:val="nothing"/>
      <w:lvlText w:val="%1、"/>
      <w:lvlJc w:val="left"/>
    </w:lvl>
  </w:abstractNum>
  <w:abstractNum w:abstractNumId="3">
    <w:nsid w:val="F8D8134A"/>
    <w:multiLevelType w:val="singleLevel"/>
    <w:tmpl w:val="F8D8134A"/>
    <w:lvl w:ilvl="0">
      <w:start w:val="1"/>
      <w:numFmt w:val="decimal"/>
      <w:lvlText w:val="%1."/>
      <w:lvlJc w:val="left"/>
      <w:pPr>
        <w:ind w:left="425" w:hanging="425"/>
      </w:pPr>
      <w:rPr>
        <w:rFonts w:hint="default"/>
      </w:rPr>
    </w:lvl>
  </w:abstractNum>
  <w:abstractNum w:abstractNumId="4">
    <w:nsid w:val="00000005"/>
    <w:multiLevelType w:val="multilevel"/>
    <w:tmpl w:val="00000005"/>
    <w:lvl w:ilvl="0">
      <w:start w:val="1"/>
      <w:numFmt w:val="chineseCountingThousand"/>
      <w:pStyle w:val="1"/>
      <w:suff w:val="nothing"/>
      <w:lvlText w:val="第%1章"/>
      <w:lvlJc w:val="left"/>
      <w:pPr>
        <w:ind w:left="0" w:firstLine="0"/>
      </w:pPr>
    </w:lvl>
    <w:lvl w:ilvl="1">
      <w:start w:val="1"/>
      <w:numFmt w:val="none"/>
      <w:pStyle w:val="2"/>
      <w:suff w:val="nothing"/>
      <w:lvlText w:val=""/>
      <w:lvlJc w:val="left"/>
      <w:pPr>
        <w:ind w:left="0" w:firstLine="0"/>
      </w:pPr>
    </w:lvl>
    <w:lvl w:ilvl="2">
      <w:start w:val="1"/>
      <w:numFmt w:val="none"/>
      <w:pStyle w:val="3"/>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5">
    <w:nsid w:val="02441E77"/>
    <w:multiLevelType w:val="multilevel"/>
    <w:tmpl w:val="02441E7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7B604B2"/>
    <w:multiLevelType w:val="multilevel"/>
    <w:tmpl w:val="07B604B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27E7704A"/>
    <w:multiLevelType w:val="multilevel"/>
    <w:tmpl w:val="27E7704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59753630"/>
    <w:multiLevelType w:val="multilevel"/>
    <w:tmpl w:val="5975363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6E91084D"/>
    <w:multiLevelType w:val="multilevel"/>
    <w:tmpl w:val="6E91084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
  </w:num>
  <w:num w:numId="2">
    <w:abstractNumId w:val="0"/>
  </w:num>
  <w:num w:numId="3">
    <w:abstractNumId w:val="8"/>
  </w:num>
  <w:num w:numId="4">
    <w:abstractNumId w:val="6"/>
  </w:num>
  <w:num w:numId="5">
    <w:abstractNumId w:val="9"/>
  </w:num>
  <w:num w:numId="6">
    <w:abstractNumId w:val="5"/>
  </w:num>
  <w:num w:numId="7">
    <w:abstractNumId w:val="7"/>
  </w:num>
  <w:num w:numId="8">
    <w:abstractNumId w:val="2"/>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B3C"/>
    <w:rsid w:val="00025B3C"/>
    <w:rsid w:val="004A4D50"/>
    <w:rsid w:val="00AC1F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qFormat="1"/>
    <w:lsdException w:name="Body Text Indent 2"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025B3C"/>
    <w:pPr>
      <w:widowControl w:val="0"/>
      <w:jc w:val="both"/>
    </w:pPr>
    <w:rPr>
      <w:rFonts w:ascii="Times New Roman" w:eastAsia="宋体" w:hAnsi="Times New Roman" w:cs="Times New Roman"/>
      <w:szCs w:val="20"/>
    </w:rPr>
  </w:style>
  <w:style w:type="paragraph" w:styleId="1">
    <w:name w:val="heading 1"/>
    <w:basedOn w:val="a"/>
    <w:next w:val="a"/>
    <w:link w:val="1Char"/>
    <w:qFormat/>
    <w:rsid w:val="00025B3C"/>
    <w:pPr>
      <w:keepNext/>
      <w:keepLines/>
      <w:numPr>
        <w:numId w:val="1"/>
      </w:numPr>
      <w:spacing w:before="340" w:after="330" w:line="576" w:lineRule="auto"/>
      <w:outlineLvl w:val="0"/>
    </w:pPr>
    <w:rPr>
      <w:b/>
      <w:kern w:val="44"/>
      <w:sz w:val="44"/>
    </w:rPr>
  </w:style>
  <w:style w:type="paragraph" w:styleId="2">
    <w:name w:val="heading 2"/>
    <w:basedOn w:val="a"/>
    <w:next w:val="a"/>
    <w:link w:val="2Char"/>
    <w:qFormat/>
    <w:rsid w:val="00025B3C"/>
    <w:pPr>
      <w:keepNext/>
      <w:keepLines/>
      <w:numPr>
        <w:ilvl w:val="1"/>
        <w:numId w:val="1"/>
      </w:numPr>
      <w:spacing w:before="260" w:after="260" w:line="413" w:lineRule="auto"/>
      <w:outlineLvl w:val="1"/>
    </w:pPr>
    <w:rPr>
      <w:rFonts w:ascii="Arial" w:eastAsia="黑体" w:hAnsi="Arial"/>
      <w:b/>
      <w:sz w:val="32"/>
    </w:rPr>
  </w:style>
  <w:style w:type="paragraph" w:styleId="3">
    <w:name w:val="heading 3"/>
    <w:basedOn w:val="a"/>
    <w:next w:val="a"/>
    <w:link w:val="3Char"/>
    <w:qFormat/>
    <w:rsid w:val="00025B3C"/>
    <w:pPr>
      <w:keepNext/>
      <w:keepLines/>
      <w:numPr>
        <w:ilvl w:val="2"/>
        <w:numId w:val="1"/>
      </w:numPr>
      <w:spacing w:before="260" w:after="260" w:line="413" w:lineRule="auto"/>
      <w:outlineLvl w:val="2"/>
    </w:pPr>
  </w:style>
  <w:style w:type="paragraph" w:styleId="4">
    <w:name w:val="heading 4"/>
    <w:basedOn w:val="a"/>
    <w:next w:val="a"/>
    <w:link w:val="4Char"/>
    <w:qFormat/>
    <w:rsid w:val="00025B3C"/>
    <w:pPr>
      <w:keepNext/>
      <w:keepLines/>
      <w:numPr>
        <w:ilvl w:val="3"/>
        <w:numId w:val="1"/>
      </w:numPr>
      <w:spacing w:before="280" w:after="290" w:line="374" w:lineRule="auto"/>
      <w:outlineLvl w:val="3"/>
    </w:pPr>
    <w:rPr>
      <w:rFonts w:ascii="Arial" w:eastAsia="黑体" w:hAnsi="Arial"/>
      <w:b/>
      <w:bCs/>
      <w:sz w:val="28"/>
      <w:szCs w:val="28"/>
    </w:rPr>
  </w:style>
  <w:style w:type="paragraph" w:styleId="5">
    <w:name w:val="heading 5"/>
    <w:basedOn w:val="a"/>
    <w:next w:val="a"/>
    <w:link w:val="5Char"/>
    <w:qFormat/>
    <w:rsid w:val="00025B3C"/>
    <w:pPr>
      <w:keepNext/>
      <w:keepLines/>
      <w:numPr>
        <w:ilvl w:val="4"/>
        <w:numId w:val="1"/>
      </w:numPr>
      <w:spacing w:before="280" w:after="290" w:line="374" w:lineRule="auto"/>
      <w:outlineLvl w:val="4"/>
    </w:pPr>
    <w:rPr>
      <w:b/>
      <w:bCs/>
      <w:sz w:val="28"/>
      <w:szCs w:val="28"/>
    </w:rPr>
  </w:style>
  <w:style w:type="paragraph" w:styleId="6">
    <w:name w:val="heading 6"/>
    <w:basedOn w:val="a"/>
    <w:next w:val="a"/>
    <w:link w:val="6Char"/>
    <w:qFormat/>
    <w:rsid w:val="00025B3C"/>
    <w:pPr>
      <w:keepNext/>
      <w:keepLines/>
      <w:numPr>
        <w:ilvl w:val="5"/>
        <w:numId w:val="1"/>
      </w:numPr>
      <w:spacing w:before="240" w:after="64" w:line="319" w:lineRule="auto"/>
      <w:outlineLvl w:val="5"/>
    </w:pPr>
    <w:rPr>
      <w:rFonts w:ascii="Arial" w:eastAsia="黑体" w:hAnsi="Arial"/>
      <w:b/>
      <w:bCs/>
      <w:sz w:val="24"/>
      <w:szCs w:val="24"/>
    </w:rPr>
  </w:style>
  <w:style w:type="paragraph" w:styleId="7">
    <w:name w:val="heading 7"/>
    <w:basedOn w:val="a"/>
    <w:next w:val="a"/>
    <w:link w:val="7Char"/>
    <w:qFormat/>
    <w:rsid w:val="00025B3C"/>
    <w:pPr>
      <w:keepNext/>
      <w:keepLines/>
      <w:numPr>
        <w:ilvl w:val="6"/>
        <w:numId w:val="1"/>
      </w:numPr>
      <w:spacing w:before="240" w:after="64" w:line="319" w:lineRule="auto"/>
      <w:outlineLvl w:val="6"/>
    </w:pPr>
    <w:rPr>
      <w:b/>
      <w:bCs/>
      <w:sz w:val="24"/>
      <w:szCs w:val="24"/>
    </w:rPr>
  </w:style>
  <w:style w:type="paragraph" w:styleId="8">
    <w:name w:val="heading 8"/>
    <w:basedOn w:val="a"/>
    <w:next w:val="a"/>
    <w:link w:val="8Char"/>
    <w:qFormat/>
    <w:rsid w:val="00025B3C"/>
    <w:pPr>
      <w:keepNext/>
      <w:keepLines/>
      <w:numPr>
        <w:ilvl w:val="7"/>
        <w:numId w:val="1"/>
      </w:numPr>
      <w:spacing w:before="240" w:after="64" w:line="319" w:lineRule="auto"/>
      <w:outlineLvl w:val="7"/>
    </w:pPr>
    <w:rPr>
      <w:rFonts w:ascii="Arial" w:eastAsia="黑体" w:hAnsi="Arial"/>
      <w:sz w:val="24"/>
      <w:szCs w:val="24"/>
    </w:rPr>
  </w:style>
  <w:style w:type="paragraph" w:styleId="9">
    <w:name w:val="heading 9"/>
    <w:basedOn w:val="a"/>
    <w:next w:val="a"/>
    <w:link w:val="9Char"/>
    <w:qFormat/>
    <w:rsid w:val="00025B3C"/>
    <w:pPr>
      <w:keepNext/>
      <w:keepLines/>
      <w:numPr>
        <w:ilvl w:val="8"/>
        <w:numId w:val="1"/>
      </w:numPr>
      <w:spacing w:before="240" w:after="64" w:line="319" w:lineRule="auto"/>
      <w:outlineLvl w:val="8"/>
    </w:pPr>
    <w:rPr>
      <w:rFonts w:ascii="Arial" w:eastAsia="黑体" w:hAnsi="Arial"/>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rsid w:val="00025B3C"/>
    <w:rPr>
      <w:rFonts w:ascii="Times New Roman" w:eastAsia="宋体" w:hAnsi="Times New Roman" w:cs="Times New Roman"/>
      <w:b/>
      <w:kern w:val="44"/>
      <w:sz w:val="44"/>
      <w:szCs w:val="20"/>
    </w:rPr>
  </w:style>
  <w:style w:type="character" w:customStyle="1" w:styleId="2Char">
    <w:name w:val="标题 2 Char"/>
    <w:basedOn w:val="a1"/>
    <w:link w:val="2"/>
    <w:rsid w:val="00025B3C"/>
    <w:rPr>
      <w:rFonts w:ascii="Arial" w:eastAsia="黑体" w:hAnsi="Arial" w:cs="Times New Roman"/>
      <w:b/>
      <w:sz w:val="32"/>
      <w:szCs w:val="20"/>
    </w:rPr>
  </w:style>
  <w:style w:type="character" w:customStyle="1" w:styleId="3Char">
    <w:name w:val="标题 3 Char"/>
    <w:basedOn w:val="a1"/>
    <w:link w:val="3"/>
    <w:rsid w:val="00025B3C"/>
    <w:rPr>
      <w:rFonts w:ascii="Times New Roman" w:eastAsia="宋体" w:hAnsi="Times New Roman" w:cs="Times New Roman"/>
      <w:szCs w:val="20"/>
    </w:rPr>
  </w:style>
  <w:style w:type="character" w:customStyle="1" w:styleId="4Char">
    <w:name w:val="标题 4 Char"/>
    <w:basedOn w:val="a1"/>
    <w:link w:val="4"/>
    <w:rsid w:val="00025B3C"/>
    <w:rPr>
      <w:rFonts w:ascii="Arial" w:eastAsia="黑体" w:hAnsi="Arial" w:cs="Times New Roman"/>
      <w:b/>
      <w:bCs/>
      <w:sz w:val="28"/>
      <w:szCs w:val="28"/>
    </w:rPr>
  </w:style>
  <w:style w:type="character" w:customStyle="1" w:styleId="5Char">
    <w:name w:val="标题 5 Char"/>
    <w:basedOn w:val="a1"/>
    <w:link w:val="5"/>
    <w:rsid w:val="00025B3C"/>
    <w:rPr>
      <w:rFonts w:ascii="Times New Roman" w:eastAsia="宋体" w:hAnsi="Times New Roman" w:cs="Times New Roman"/>
      <w:b/>
      <w:bCs/>
      <w:sz w:val="28"/>
      <w:szCs w:val="28"/>
    </w:rPr>
  </w:style>
  <w:style w:type="character" w:customStyle="1" w:styleId="6Char">
    <w:name w:val="标题 6 Char"/>
    <w:basedOn w:val="a1"/>
    <w:link w:val="6"/>
    <w:rsid w:val="00025B3C"/>
    <w:rPr>
      <w:rFonts w:ascii="Arial" w:eastAsia="黑体" w:hAnsi="Arial" w:cs="Times New Roman"/>
      <w:b/>
      <w:bCs/>
      <w:sz w:val="24"/>
      <w:szCs w:val="24"/>
    </w:rPr>
  </w:style>
  <w:style w:type="character" w:customStyle="1" w:styleId="7Char">
    <w:name w:val="标题 7 Char"/>
    <w:basedOn w:val="a1"/>
    <w:link w:val="7"/>
    <w:rsid w:val="00025B3C"/>
    <w:rPr>
      <w:rFonts w:ascii="Times New Roman" w:eastAsia="宋体" w:hAnsi="Times New Roman" w:cs="Times New Roman"/>
      <w:b/>
      <w:bCs/>
      <w:sz w:val="24"/>
      <w:szCs w:val="24"/>
    </w:rPr>
  </w:style>
  <w:style w:type="character" w:customStyle="1" w:styleId="8Char">
    <w:name w:val="标题 8 Char"/>
    <w:basedOn w:val="a1"/>
    <w:link w:val="8"/>
    <w:rsid w:val="00025B3C"/>
    <w:rPr>
      <w:rFonts w:ascii="Arial" w:eastAsia="黑体" w:hAnsi="Arial" w:cs="Times New Roman"/>
      <w:sz w:val="24"/>
      <w:szCs w:val="24"/>
    </w:rPr>
  </w:style>
  <w:style w:type="character" w:customStyle="1" w:styleId="9Char">
    <w:name w:val="标题 9 Char"/>
    <w:basedOn w:val="a1"/>
    <w:link w:val="9"/>
    <w:rsid w:val="00025B3C"/>
    <w:rPr>
      <w:rFonts w:ascii="Arial" w:eastAsia="黑体" w:hAnsi="Arial" w:cs="Times New Roman"/>
      <w:szCs w:val="21"/>
    </w:rPr>
  </w:style>
  <w:style w:type="character" w:customStyle="1" w:styleId="Char">
    <w:name w:val="纯文本 Char"/>
    <w:link w:val="a4"/>
    <w:rsid w:val="00025B3C"/>
    <w:rPr>
      <w:rFonts w:ascii="宋体" w:hAnsi="Courier New"/>
    </w:rPr>
  </w:style>
  <w:style w:type="character" w:customStyle="1" w:styleId="fontstyle01">
    <w:name w:val="fontstyle01"/>
    <w:qFormat/>
    <w:rsid w:val="00025B3C"/>
    <w:rPr>
      <w:rFonts w:ascii="宋体" w:eastAsia="宋体" w:hAnsi="宋体" w:hint="eastAsia"/>
      <w:color w:val="000000"/>
      <w:sz w:val="24"/>
      <w:szCs w:val="24"/>
    </w:rPr>
  </w:style>
  <w:style w:type="character" w:styleId="a5">
    <w:name w:val="Hyperlink"/>
    <w:uiPriority w:val="99"/>
    <w:rsid w:val="00025B3C"/>
    <w:rPr>
      <w:color w:val="0000FF"/>
      <w:u w:val="single"/>
    </w:rPr>
  </w:style>
  <w:style w:type="character" w:styleId="a6">
    <w:name w:val="page number"/>
    <w:basedOn w:val="a1"/>
    <w:rsid w:val="00025B3C"/>
  </w:style>
  <w:style w:type="character" w:styleId="a7">
    <w:name w:val="annotation reference"/>
    <w:semiHidden/>
    <w:rsid w:val="00025B3C"/>
    <w:rPr>
      <w:sz w:val="21"/>
      <w:szCs w:val="21"/>
    </w:rPr>
  </w:style>
  <w:style w:type="character" w:customStyle="1" w:styleId="Char0">
    <w:name w:val="普通文字 Char"/>
    <w:aliases w:val=" Char Char Char Char Char Char Char Char"/>
    <w:rsid w:val="00025B3C"/>
    <w:rPr>
      <w:rFonts w:ascii="宋体" w:hAnsi="Courier New"/>
      <w:kern w:val="2"/>
      <w:sz w:val="21"/>
    </w:rPr>
  </w:style>
  <w:style w:type="character" w:customStyle="1" w:styleId="Char1">
    <w:name w:val="正文文本 Char"/>
    <w:link w:val="a0"/>
    <w:rsid w:val="00025B3C"/>
    <w:rPr>
      <w:rFonts w:eastAsia="宋体"/>
    </w:rPr>
  </w:style>
  <w:style w:type="character" w:customStyle="1" w:styleId="2Char0">
    <w:name w:val="正文首行缩进 2 Char"/>
    <w:link w:val="20"/>
    <w:rsid w:val="00025B3C"/>
    <w:rPr>
      <w:sz w:val="28"/>
    </w:rPr>
  </w:style>
  <w:style w:type="character" w:customStyle="1" w:styleId="Char2">
    <w:name w:val="批注文字 Char"/>
    <w:locked/>
    <w:rsid w:val="00025B3C"/>
    <w:rPr>
      <w:rFonts w:eastAsia="宋体"/>
      <w:kern w:val="2"/>
      <w:sz w:val="21"/>
      <w:lang w:val="en-US" w:eastAsia="zh-CN" w:bidi="ar-SA"/>
    </w:rPr>
  </w:style>
  <w:style w:type="paragraph" w:styleId="a8">
    <w:name w:val="annotation text"/>
    <w:basedOn w:val="a"/>
    <w:link w:val="Char10"/>
    <w:semiHidden/>
    <w:unhideWhenUsed/>
    <w:rsid w:val="00025B3C"/>
    <w:pPr>
      <w:jc w:val="left"/>
    </w:pPr>
  </w:style>
  <w:style w:type="character" w:customStyle="1" w:styleId="Char10">
    <w:name w:val="批注文字 Char1"/>
    <w:basedOn w:val="a1"/>
    <w:link w:val="a8"/>
    <w:semiHidden/>
    <w:rsid w:val="00025B3C"/>
    <w:rPr>
      <w:rFonts w:ascii="Times New Roman" w:eastAsia="宋体" w:hAnsi="Times New Roman" w:cs="Times New Roman"/>
      <w:szCs w:val="20"/>
    </w:rPr>
  </w:style>
  <w:style w:type="paragraph" w:styleId="a9">
    <w:name w:val="annotation subject"/>
    <w:basedOn w:val="a8"/>
    <w:next w:val="a8"/>
    <w:link w:val="Char3"/>
    <w:semiHidden/>
    <w:rsid w:val="00025B3C"/>
    <w:rPr>
      <w:b/>
      <w:bCs/>
    </w:rPr>
  </w:style>
  <w:style w:type="character" w:customStyle="1" w:styleId="Char3">
    <w:name w:val="批注主题 Char"/>
    <w:basedOn w:val="Char10"/>
    <w:link w:val="a9"/>
    <w:semiHidden/>
    <w:rsid w:val="00025B3C"/>
    <w:rPr>
      <w:rFonts w:ascii="Times New Roman" w:eastAsia="宋体" w:hAnsi="Times New Roman" w:cs="Times New Roman"/>
      <w:b/>
      <w:bCs/>
      <w:szCs w:val="20"/>
    </w:rPr>
  </w:style>
  <w:style w:type="paragraph" w:styleId="a4">
    <w:name w:val="Plain Text"/>
    <w:basedOn w:val="a"/>
    <w:link w:val="Char"/>
    <w:rsid w:val="00025B3C"/>
    <w:rPr>
      <w:rFonts w:ascii="宋体" w:eastAsiaTheme="minorEastAsia" w:hAnsi="Courier New" w:cstheme="minorBidi"/>
      <w:szCs w:val="22"/>
    </w:rPr>
  </w:style>
  <w:style w:type="character" w:customStyle="1" w:styleId="Char11">
    <w:name w:val="纯文本 Char1"/>
    <w:basedOn w:val="a1"/>
    <w:uiPriority w:val="99"/>
    <w:semiHidden/>
    <w:rsid w:val="00025B3C"/>
    <w:rPr>
      <w:rFonts w:ascii="宋体" w:eastAsia="宋体" w:hAnsi="Courier New" w:cs="Courier New"/>
      <w:szCs w:val="21"/>
    </w:rPr>
  </w:style>
  <w:style w:type="paragraph" w:styleId="90">
    <w:name w:val="toc 9"/>
    <w:basedOn w:val="a"/>
    <w:next w:val="a"/>
    <w:rsid w:val="00025B3C"/>
    <w:pPr>
      <w:ind w:left="1680"/>
      <w:jc w:val="left"/>
    </w:pPr>
    <w:rPr>
      <w:sz w:val="18"/>
      <w:szCs w:val="18"/>
    </w:rPr>
  </w:style>
  <w:style w:type="paragraph" w:styleId="aa">
    <w:name w:val="Date"/>
    <w:basedOn w:val="a"/>
    <w:next w:val="a"/>
    <w:link w:val="Char4"/>
    <w:rsid w:val="00025B3C"/>
    <w:rPr>
      <w:rFonts w:ascii="宋体" w:hint="eastAsia"/>
    </w:rPr>
  </w:style>
  <w:style w:type="character" w:customStyle="1" w:styleId="Char4">
    <w:name w:val="日期 Char"/>
    <w:basedOn w:val="a1"/>
    <w:link w:val="aa"/>
    <w:rsid w:val="00025B3C"/>
    <w:rPr>
      <w:rFonts w:ascii="宋体" w:eastAsia="宋体" w:hAnsi="Times New Roman" w:cs="Times New Roman"/>
      <w:szCs w:val="20"/>
    </w:rPr>
  </w:style>
  <w:style w:type="paragraph" w:styleId="70">
    <w:name w:val="toc 7"/>
    <w:basedOn w:val="a"/>
    <w:next w:val="a"/>
    <w:rsid w:val="00025B3C"/>
    <w:pPr>
      <w:ind w:left="1260"/>
      <w:jc w:val="left"/>
    </w:pPr>
    <w:rPr>
      <w:sz w:val="18"/>
      <w:szCs w:val="18"/>
    </w:rPr>
  </w:style>
  <w:style w:type="paragraph" w:styleId="21">
    <w:name w:val="toc 2"/>
    <w:basedOn w:val="a"/>
    <w:next w:val="a"/>
    <w:uiPriority w:val="39"/>
    <w:rsid w:val="00025B3C"/>
    <w:pPr>
      <w:tabs>
        <w:tab w:val="right" w:leader="dot" w:pos="8302"/>
      </w:tabs>
      <w:ind w:left="210"/>
      <w:jc w:val="left"/>
    </w:pPr>
    <w:rPr>
      <w:smallCaps/>
      <w:sz w:val="20"/>
    </w:rPr>
  </w:style>
  <w:style w:type="paragraph" w:styleId="50">
    <w:name w:val="toc 5"/>
    <w:basedOn w:val="a"/>
    <w:next w:val="a"/>
    <w:rsid w:val="00025B3C"/>
    <w:pPr>
      <w:ind w:left="840"/>
      <w:jc w:val="left"/>
    </w:pPr>
    <w:rPr>
      <w:sz w:val="18"/>
      <w:szCs w:val="18"/>
    </w:rPr>
  </w:style>
  <w:style w:type="paragraph" w:styleId="ab">
    <w:name w:val="Normal (Web)"/>
    <w:basedOn w:val="a"/>
    <w:uiPriority w:val="99"/>
    <w:unhideWhenUsed/>
    <w:rsid w:val="00025B3C"/>
    <w:pPr>
      <w:widowControl/>
      <w:spacing w:before="100" w:beforeAutospacing="1" w:after="100" w:afterAutospacing="1"/>
      <w:jc w:val="left"/>
    </w:pPr>
    <w:rPr>
      <w:rFonts w:ascii="宋体" w:hAnsi="宋体" w:cs="宋体"/>
      <w:kern w:val="0"/>
      <w:sz w:val="24"/>
      <w:szCs w:val="24"/>
    </w:rPr>
  </w:style>
  <w:style w:type="paragraph" w:styleId="60">
    <w:name w:val="toc 6"/>
    <w:basedOn w:val="a"/>
    <w:next w:val="a"/>
    <w:rsid w:val="00025B3C"/>
    <w:pPr>
      <w:ind w:left="1050"/>
      <w:jc w:val="left"/>
    </w:pPr>
    <w:rPr>
      <w:sz w:val="18"/>
      <w:szCs w:val="18"/>
    </w:rPr>
  </w:style>
  <w:style w:type="paragraph" w:styleId="22">
    <w:name w:val="Body Text Indent 2"/>
    <w:basedOn w:val="a"/>
    <w:link w:val="2Char1"/>
    <w:rsid w:val="00025B3C"/>
    <w:pPr>
      <w:spacing w:line="360" w:lineRule="auto"/>
      <w:ind w:firstLine="360"/>
    </w:pPr>
    <w:rPr>
      <w:sz w:val="24"/>
    </w:rPr>
  </w:style>
  <w:style w:type="character" w:customStyle="1" w:styleId="2Char1">
    <w:name w:val="正文文本缩进 2 Char"/>
    <w:basedOn w:val="a1"/>
    <w:link w:val="22"/>
    <w:rsid w:val="00025B3C"/>
    <w:rPr>
      <w:rFonts w:ascii="Times New Roman" w:eastAsia="宋体" w:hAnsi="Times New Roman" w:cs="Times New Roman"/>
      <w:sz w:val="24"/>
      <w:szCs w:val="20"/>
    </w:rPr>
  </w:style>
  <w:style w:type="paragraph" w:styleId="ac">
    <w:name w:val="Body Text Indent"/>
    <w:basedOn w:val="a"/>
    <w:link w:val="Char5"/>
    <w:unhideWhenUsed/>
    <w:rsid w:val="00025B3C"/>
    <w:pPr>
      <w:spacing w:after="120"/>
      <w:ind w:leftChars="200" w:left="420"/>
    </w:pPr>
  </w:style>
  <w:style w:type="character" w:customStyle="1" w:styleId="Char5">
    <w:name w:val="正文文本缩进 Char"/>
    <w:basedOn w:val="a1"/>
    <w:link w:val="ac"/>
    <w:rsid w:val="00025B3C"/>
    <w:rPr>
      <w:rFonts w:ascii="Times New Roman" w:eastAsia="宋体" w:hAnsi="Times New Roman" w:cs="Times New Roman"/>
      <w:szCs w:val="20"/>
    </w:rPr>
  </w:style>
  <w:style w:type="paragraph" w:styleId="20">
    <w:name w:val="Body Text First Indent 2"/>
    <w:basedOn w:val="ac"/>
    <w:link w:val="2Char0"/>
    <w:qFormat/>
    <w:rsid w:val="00025B3C"/>
    <w:pPr>
      <w:spacing w:after="0" w:line="360" w:lineRule="auto"/>
      <w:ind w:leftChars="0" w:left="0" w:firstLineChars="200" w:firstLine="200"/>
    </w:pPr>
    <w:rPr>
      <w:rFonts w:asciiTheme="minorHAnsi" w:eastAsiaTheme="minorEastAsia" w:hAnsiTheme="minorHAnsi" w:cstheme="minorBidi"/>
      <w:sz w:val="28"/>
      <w:szCs w:val="22"/>
    </w:rPr>
  </w:style>
  <w:style w:type="character" w:customStyle="1" w:styleId="2Char10">
    <w:name w:val="正文首行缩进 2 Char1"/>
    <w:basedOn w:val="Char5"/>
    <w:uiPriority w:val="99"/>
    <w:semiHidden/>
    <w:rsid w:val="00025B3C"/>
    <w:rPr>
      <w:rFonts w:ascii="Times New Roman" w:eastAsia="宋体" w:hAnsi="Times New Roman" w:cs="Times New Roman"/>
      <w:szCs w:val="20"/>
    </w:rPr>
  </w:style>
  <w:style w:type="paragraph" w:styleId="30">
    <w:name w:val="toc 3"/>
    <w:basedOn w:val="a"/>
    <w:next w:val="a"/>
    <w:uiPriority w:val="39"/>
    <w:rsid w:val="00025B3C"/>
    <w:pPr>
      <w:ind w:left="420"/>
      <w:jc w:val="left"/>
    </w:pPr>
    <w:rPr>
      <w:i/>
      <w:iCs/>
      <w:sz w:val="20"/>
    </w:rPr>
  </w:style>
  <w:style w:type="paragraph" w:styleId="40">
    <w:name w:val="toc 4"/>
    <w:basedOn w:val="a"/>
    <w:next w:val="a"/>
    <w:rsid w:val="00025B3C"/>
    <w:pPr>
      <w:ind w:left="630"/>
      <w:jc w:val="left"/>
    </w:pPr>
    <w:rPr>
      <w:sz w:val="18"/>
      <w:szCs w:val="18"/>
    </w:rPr>
  </w:style>
  <w:style w:type="paragraph" w:styleId="ad">
    <w:name w:val="header"/>
    <w:basedOn w:val="a"/>
    <w:link w:val="Char6"/>
    <w:rsid w:val="00025B3C"/>
    <w:pPr>
      <w:pBdr>
        <w:bottom w:val="single" w:sz="6" w:space="1" w:color="auto"/>
      </w:pBdr>
      <w:tabs>
        <w:tab w:val="center" w:pos="4153"/>
        <w:tab w:val="right" w:pos="8306"/>
      </w:tabs>
      <w:snapToGrid w:val="0"/>
      <w:jc w:val="center"/>
    </w:pPr>
  </w:style>
  <w:style w:type="character" w:customStyle="1" w:styleId="Char6">
    <w:name w:val="页眉 Char"/>
    <w:basedOn w:val="a1"/>
    <w:link w:val="ad"/>
    <w:rsid w:val="00025B3C"/>
    <w:rPr>
      <w:rFonts w:ascii="Times New Roman" w:eastAsia="宋体" w:hAnsi="Times New Roman" w:cs="Times New Roman"/>
      <w:szCs w:val="20"/>
    </w:rPr>
  </w:style>
  <w:style w:type="paragraph" w:styleId="80">
    <w:name w:val="toc 8"/>
    <w:basedOn w:val="a"/>
    <w:next w:val="a"/>
    <w:rsid w:val="00025B3C"/>
    <w:pPr>
      <w:ind w:left="1470"/>
      <w:jc w:val="left"/>
    </w:pPr>
    <w:rPr>
      <w:sz w:val="18"/>
      <w:szCs w:val="18"/>
    </w:rPr>
  </w:style>
  <w:style w:type="paragraph" w:styleId="ae">
    <w:name w:val="Document Map"/>
    <w:basedOn w:val="a"/>
    <w:link w:val="Char7"/>
    <w:rsid w:val="00025B3C"/>
    <w:pPr>
      <w:shd w:val="clear" w:color="auto" w:fill="000080"/>
    </w:pPr>
  </w:style>
  <w:style w:type="character" w:customStyle="1" w:styleId="Char7">
    <w:name w:val="文档结构图 Char"/>
    <w:basedOn w:val="a1"/>
    <w:link w:val="ae"/>
    <w:rsid w:val="00025B3C"/>
    <w:rPr>
      <w:rFonts w:ascii="Times New Roman" w:eastAsia="宋体" w:hAnsi="Times New Roman" w:cs="Times New Roman"/>
      <w:szCs w:val="20"/>
      <w:shd w:val="clear" w:color="auto" w:fill="000080"/>
    </w:rPr>
  </w:style>
  <w:style w:type="paragraph" w:styleId="10">
    <w:name w:val="toc 1"/>
    <w:basedOn w:val="a"/>
    <w:next w:val="a"/>
    <w:uiPriority w:val="39"/>
    <w:rsid w:val="00025B3C"/>
    <w:pPr>
      <w:spacing w:before="120" w:after="120"/>
      <w:jc w:val="left"/>
    </w:pPr>
    <w:rPr>
      <w:rFonts w:eastAsia="仿宋_GB2312"/>
      <w:b/>
      <w:bCs/>
      <w:caps/>
      <w:sz w:val="20"/>
    </w:rPr>
  </w:style>
  <w:style w:type="paragraph" w:styleId="af">
    <w:name w:val="Balloon Text"/>
    <w:basedOn w:val="a"/>
    <w:link w:val="Char8"/>
    <w:rsid w:val="00025B3C"/>
    <w:rPr>
      <w:sz w:val="18"/>
      <w:szCs w:val="18"/>
    </w:rPr>
  </w:style>
  <w:style w:type="character" w:customStyle="1" w:styleId="Char8">
    <w:name w:val="批注框文本 Char"/>
    <w:basedOn w:val="a1"/>
    <w:link w:val="af"/>
    <w:rsid w:val="00025B3C"/>
    <w:rPr>
      <w:rFonts w:ascii="Times New Roman" w:eastAsia="宋体" w:hAnsi="Times New Roman" w:cs="Times New Roman"/>
      <w:sz w:val="18"/>
      <w:szCs w:val="18"/>
    </w:rPr>
  </w:style>
  <w:style w:type="paragraph" w:styleId="af0">
    <w:name w:val="Normal Indent"/>
    <w:basedOn w:val="a"/>
    <w:rsid w:val="00025B3C"/>
    <w:pPr>
      <w:spacing w:line="360" w:lineRule="auto"/>
      <w:ind w:firstLine="482"/>
    </w:pPr>
    <w:rPr>
      <w:sz w:val="24"/>
    </w:rPr>
  </w:style>
  <w:style w:type="paragraph" w:styleId="af1">
    <w:name w:val="footer"/>
    <w:basedOn w:val="a"/>
    <w:link w:val="Char9"/>
    <w:rsid w:val="00025B3C"/>
    <w:pPr>
      <w:tabs>
        <w:tab w:val="center" w:pos="4153"/>
        <w:tab w:val="right" w:pos="8306"/>
      </w:tabs>
      <w:snapToGrid w:val="0"/>
      <w:jc w:val="left"/>
    </w:pPr>
    <w:rPr>
      <w:sz w:val="18"/>
    </w:rPr>
  </w:style>
  <w:style w:type="character" w:customStyle="1" w:styleId="Char9">
    <w:name w:val="页脚 Char"/>
    <w:basedOn w:val="a1"/>
    <w:link w:val="af1"/>
    <w:rsid w:val="00025B3C"/>
    <w:rPr>
      <w:rFonts w:ascii="Times New Roman" w:eastAsia="宋体" w:hAnsi="Times New Roman" w:cs="Times New Roman"/>
      <w:sz w:val="18"/>
      <w:szCs w:val="20"/>
    </w:rPr>
  </w:style>
  <w:style w:type="paragraph" w:styleId="a0">
    <w:name w:val="Body Text"/>
    <w:basedOn w:val="a"/>
    <w:link w:val="Char1"/>
    <w:rsid w:val="00025B3C"/>
    <w:pPr>
      <w:spacing w:after="120"/>
    </w:pPr>
    <w:rPr>
      <w:rFonts w:asciiTheme="minorHAnsi" w:hAnsiTheme="minorHAnsi" w:cstheme="minorBidi"/>
      <w:szCs w:val="22"/>
    </w:rPr>
  </w:style>
  <w:style w:type="character" w:customStyle="1" w:styleId="Char12">
    <w:name w:val="正文文本 Char1"/>
    <w:basedOn w:val="a1"/>
    <w:uiPriority w:val="99"/>
    <w:semiHidden/>
    <w:rsid w:val="00025B3C"/>
    <w:rPr>
      <w:rFonts w:ascii="Times New Roman" w:eastAsia="宋体" w:hAnsi="Times New Roman" w:cs="Times New Roman"/>
      <w:szCs w:val="20"/>
    </w:rPr>
  </w:style>
  <w:style w:type="paragraph" w:customStyle="1" w:styleId="NewNewNewNewNewNewNewNewNewNewNewNewNewNewNewNewNewNewNewNew">
    <w:name w:val="正文 New New New New New New New New New New New New New New New New New New New New"/>
    <w:rsid w:val="00025B3C"/>
    <w:pPr>
      <w:widowControl w:val="0"/>
      <w:jc w:val="both"/>
    </w:pPr>
    <w:rPr>
      <w:rFonts w:ascii="Calibri" w:eastAsia="宋体" w:hAnsi="Calibri" w:cs="Times New Roman"/>
      <w:szCs w:val="24"/>
    </w:rPr>
  </w:style>
  <w:style w:type="paragraph" w:customStyle="1" w:styleId="0">
    <w:name w:val="正文_0"/>
    <w:qFormat/>
    <w:rsid w:val="00025B3C"/>
    <w:pPr>
      <w:widowControl w:val="0"/>
      <w:jc w:val="both"/>
    </w:pPr>
    <w:rPr>
      <w:rFonts w:ascii="Times New Roman" w:eastAsia="仿宋_GB2312" w:hAnsi="Times New Roman" w:cs="Times New Roman"/>
      <w:sz w:val="28"/>
      <w:szCs w:val="24"/>
    </w:rPr>
  </w:style>
  <w:style w:type="paragraph" w:styleId="af2">
    <w:name w:val="List Paragraph"/>
    <w:basedOn w:val="a"/>
    <w:qFormat/>
    <w:rsid w:val="00025B3C"/>
    <w:pPr>
      <w:ind w:firstLineChars="200" w:firstLine="420"/>
    </w:pPr>
    <w:rPr>
      <w:szCs w:val="24"/>
    </w:rPr>
  </w:style>
  <w:style w:type="paragraph" w:customStyle="1" w:styleId="xl25">
    <w:name w:val="xl25"/>
    <w:basedOn w:val="a"/>
    <w:rsid w:val="00025B3C"/>
    <w:pPr>
      <w:widowControl/>
      <w:pBdr>
        <w:bottom w:val="single" w:sz="4" w:space="0" w:color="auto"/>
        <w:right w:val="single" w:sz="4" w:space="0" w:color="auto"/>
      </w:pBdr>
      <w:spacing w:before="100" w:beforeAutospacing="1" w:after="100" w:afterAutospacing="1"/>
      <w:jc w:val="center"/>
    </w:pPr>
    <w:rPr>
      <w:kern w:val="0"/>
      <w:szCs w:val="21"/>
    </w:rPr>
  </w:style>
  <w:style w:type="paragraph" w:customStyle="1" w:styleId="CharCharCharChar">
    <w:name w:val="Char Char Char Char"/>
    <w:basedOn w:val="a"/>
    <w:rsid w:val="00025B3C"/>
    <w:pPr>
      <w:tabs>
        <w:tab w:val="left" w:pos="360"/>
      </w:tabs>
      <w:ind w:firstLineChars="150" w:firstLine="420"/>
    </w:pPr>
  </w:style>
  <w:style w:type="paragraph" w:customStyle="1" w:styleId="11">
    <w:name w:val="列出段落1"/>
    <w:basedOn w:val="a"/>
    <w:rsid w:val="00025B3C"/>
    <w:pPr>
      <w:ind w:firstLineChars="200" w:firstLine="420"/>
    </w:pPr>
    <w:rPr>
      <w:szCs w:val="24"/>
    </w:rPr>
  </w:style>
  <w:style w:type="paragraph" w:customStyle="1" w:styleId="Web">
    <w:name w:val="普通(Web)"/>
    <w:basedOn w:val="a"/>
    <w:rsid w:val="00025B3C"/>
    <w:pPr>
      <w:widowControl/>
      <w:spacing w:before="100" w:after="100"/>
      <w:jc w:val="left"/>
    </w:pPr>
    <w:rPr>
      <w:rFonts w:ascii="宋体" w:hAnsi="宋体" w:hint="eastAsia"/>
      <w:kern w:val="0"/>
      <w:sz w:val="24"/>
    </w:rPr>
  </w:style>
  <w:style w:type="paragraph" w:customStyle="1" w:styleId="Default">
    <w:name w:val="Default"/>
    <w:qFormat/>
    <w:rsid w:val="00025B3C"/>
    <w:pPr>
      <w:widowControl w:val="0"/>
      <w:autoSpaceDE w:val="0"/>
      <w:autoSpaceDN w:val="0"/>
      <w:adjustRightInd w:val="0"/>
    </w:pPr>
    <w:rPr>
      <w:rFonts w:ascii="宋体" w:eastAsia="宋体" w:hAnsi="等线" w:cs="宋体"/>
      <w:color w:val="000000"/>
      <w:kern w:val="0"/>
      <w:sz w:val="24"/>
      <w:szCs w:val="24"/>
      <w:lang w:eastAsia="en-US"/>
    </w:rPr>
  </w:style>
  <w:style w:type="paragraph" w:customStyle="1" w:styleId="12">
    <w:name w:val="普通(网站)1"/>
    <w:basedOn w:val="a"/>
    <w:rsid w:val="00025B3C"/>
    <w:pPr>
      <w:widowControl/>
      <w:spacing w:before="100" w:beforeAutospacing="1" w:after="100" w:afterAutospacing="1"/>
      <w:jc w:val="left"/>
    </w:pPr>
    <w:rPr>
      <w:rFonts w:ascii="宋体" w:hAnsi="宋体" w:cs="宋体"/>
      <w:kern w:val="0"/>
      <w:sz w:val="24"/>
      <w:szCs w:val="24"/>
    </w:rPr>
  </w:style>
  <w:style w:type="paragraph" w:customStyle="1" w:styleId="CharCharChar2Char">
    <w:name w:val="Char Char Char2 Char"/>
    <w:basedOn w:val="6"/>
    <w:rsid w:val="00025B3C"/>
    <w:pPr>
      <w:numPr>
        <w:numId w:val="0"/>
      </w:numPr>
      <w:tabs>
        <w:tab w:val="left" w:pos="1440"/>
      </w:tabs>
      <w:spacing w:line="317" w:lineRule="auto"/>
    </w:pPr>
    <w:rPr>
      <w:rFonts w:eastAsia="宋体"/>
      <w:color w:val="000000"/>
      <w:spacing w:val="20"/>
    </w:rPr>
  </w:style>
  <w:style w:type="table" w:styleId="af3">
    <w:name w:val="Table Grid"/>
    <w:basedOn w:val="a2"/>
    <w:qFormat/>
    <w:rsid w:val="00025B3C"/>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qFormat="1"/>
    <w:lsdException w:name="Body Text Indent 2"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025B3C"/>
    <w:pPr>
      <w:widowControl w:val="0"/>
      <w:jc w:val="both"/>
    </w:pPr>
    <w:rPr>
      <w:rFonts w:ascii="Times New Roman" w:eastAsia="宋体" w:hAnsi="Times New Roman" w:cs="Times New Roman"/>
      <w:szCs w:val="20"/>
    </w:rPr>
  </w:style>
  <w:style w:type="paragraph" w:styleId="1">
    <w:name w:val="heading 1"/>
    <w:basedOn w:val="a"/>
    <w:next w:val="a"/>
    <w:link w:val="1Char"/>
    <w:qFormat/>
    <w:rsid w:val="00025B3C"/>
    <w:pPr>
      <w:keepNext/>
      <w:keepLines/>
      <w:numPr>
        <w:numId w:val="1"/>
      </w:numPr>
      <w:spacing w:before="340" w:after="330" w:line="576" w:lineRule="auto"/>
      <w:outlineLvl w:val="0"/>
    </w:pPr>
    <w:rPr>
      <w:b/>
      <w:kern w:val="44"/>
      <w:sz w:val="44"/>
    </w:rPr>
  </w:style>
  <w:style w:type="paragraph" w:styleId="2">
    <w:name w:val="heading 2"/>
    <w:basedOn w:val="a"/>
    <w:next w:val="a"/>
    <w:link w:val="2Char"/>
    <w:qFormat/>
    <w:rsid w:val="00025B3C"/>
    <w:pPr>
      <w:keepNext/>
      <w:keepLines/>
      <w:numPr>
        <w:ilvl w:val="1"/>
        <w:numId w:val="1"/>
      </w:numPr>
      <w:spacing w:before="260" w:after="260" w:line="413" w:lineRule="auto"/>
      <w:outlineLvl w:val="1"/>
    </w:pPr>
    <w:rPr>
      <w:rFonts w:ascii="Arial" w:eastAsia="黑体" w:hAnsi="Arial"/>
      <w:b/>
      <w:sz w:val="32"/>
    </w:rPr>
  </w:style>
  <w:style w:type="paragraph" w:styleId="3">
    <w:name w:val="heading 3"/>
    <w:basedOn w:val="a"/>
    <w:next w:val="a"/>
    <w:link w:val="3Char"/>
    <w:qFormat/>
    <w:rsid w:val="00025B3C"/>
    <w:pPr>
      <w:keepNext/>
      <w:keepLines/>
      <w:numPr>
        <w:ilvl w:val="2"/>
        <w:numId w:val="1"/>
      </w:numPr>
      <w:spacing w:before="260" w:after="260" w:line="413" w:lineRule="auto"/>
      <w:outlineLvl w:val="2"/>
    </w:pPr>
  </w:style>
  <w:style w:type="paragraph" w:styleId="4">
    <w:name w:val="heading 4"/>
    <w:basedOn w:val="a"/>
    <w:next w:val="a"/>
    <w:link w:val="4Char"/>
    <w:qFormat/>
    <w:rsid w:val="00025B3C"/>
    <w:pPr>
      <w:keepNext/>
      <w:keepLines/>
      <w:numPr>
        <w:ilvl w:val="3"/>
        <w:numId w:val="1"/>
      </w:numPr>
      <w:spacing w:before="280" w:after="290" w:line="374" w:lineRule="auto"/>
      <w:outlineLvl w:val="3"/>
    </w:pPr>
    <w:rPr>
      <w:rFonts w:ascii="Arial" w:eastAsia="黑体" w:hAnsi="Arial"/>
      <w:b/>
      <w:bCs/>
      <w:sz w:val="28"/>
      <w:szCs w:val="28"/>
    </w:rPr>
  </w:style>
  <w:style w:type="paragraph" w:styleId="5">
    <w:name w:val="heading 5"/>
    <w:basedOn w:val="a"/>
    <w:next w:val="a"/>
    <w:link w:val="5Char"/>
    <w:qFormat/>
    <w:rsid w:val="00025B3C"/>
    <w:pPr>
      <w:keepNext/>
      <w:keepLines/>
      <w:numPr>
        <w:ilvl w:val="4"/>
        <w:numId w:val="1"/>
      </w:numPr>
      <w:spacing w:before="280" w:after="290" w:line="374" w:lineRule="auto"/>
      <w:outlineLvl w:val="4"/>
    </w:pPr>
    <w:rPr>
      <w:b/>
      <w:bCs/>
      <w:sz w:val="28"/>
      <w:szCs w:val="28"/>
    </w:rPr>
  </w:style>
  <w:style w:type="paragraph" w:styleId="6">
    <w:name w:val="heading 6"/>
    <w:basedOn w:val="a"/>
    <w:next w:val="a"/>
    <w:link w:val="6Char"/>
    <w:qFormat/>
    <w:rsid w:val="00025B3C"/>
    <w:pPr>
      <w:keepNext/>
      <w:keepLines/>
      <w:numPr>
        <w:ilvl w:val="5"/>
        <w:numId w:val="1"/>
      </w:numPr>
      <w:spacing w:before="240" w:after="64" w:line="319" w:lineRule="auto"/>
      <w:outlineLvl w:val="5"/>
    </w:pPr>
    <w:rPr>
      <w:rFonts w:ascii="Arial" w:eastAsia="黑体" w:hAnsi="Arial"/>
      <w:b/>
      <w:bCs/>
      <w:sz w:val="24"/>
      <w:szCs w:val="24"/>
    </w:rPr>
  </w:style>
  <w:style w:type="paragraph" w:styleId="7">
    <w:name w:val="heading 7"/>
    <w:basedOn w:val="a"/>
    <w:next w:val="a"/>
    <w:link w:val="7Char"/>
    <w:qFormat/>
    <w:rsid w:val="00025B3C"/>
    <w:pPr>
      <w:keepNext/>
      <w:keepLines/>
      <w:numPr>
        <w:ilvl w:val="6"/>
        <w:numId w:val="1"/>
      </w:numPr>
      <w:spacing w:before="240" w:after="64" w:line="319" w:lineRule="auto"/>
      <w:outlineLvl w:val="6"/>
    </w:pPr>
    <w:rPr>
      <w:b/>
      <w:bCs/>
      <w:sz w:val="24"/>
      <w:szCs w:val="24"/>
    </w:rPr>
  </w:style>
  <w:style w:type="paragraph" w:styleId="8">
    <w:name w:val="heading 8"/>
    <w:basedOn w:val="a"/>
    <w:next w:val="a"/>
    <w:link w:val="8Char"/>
    <w:qFormat/>
    <w:rsid w:val="00025B3C"/>
    <w:pPr>
      <w:keepNext/>
      <w:keepLines/>
      <w:numPr>
        <w:ilvl w:val="7"/>
        <w:numId w:val="1"/>
      </w:numPr>
      <w:spacing w:before="240" w:after="64" w:line="319" w:lineRule="auto"/>
      <w:outlineLvl w:val="7"/>
    </w:pPr>
    <w:rPr>
      <w:rFonts w:ascii="Arial" w:eastAsia="黑体" w:hAnsi="Arial"/>
      <w:sz w:val="24"/>
      <w:szCs w:val="24"/>
    </w:rPr>
  </w:style>
  <w:style w:type="paragraph" w:styleId="9">
    <w:name w:val="heading 9"/>
    <w:basedOn w:val="a"/>
    <w:next w:val="a"/>
    <w:link w:val="9Char"/>
    <w:qFormat/>
    <w:rsid w:val="00025B3C"/>
    <w:pPr>
      <w:keepNext/>
      <w:keepLines/>
      <w:numPr>
        <w:ilvl w:val="8"/>
        <w:numId w:val="1"/>
      </w:numPr>
      <w:spacing w:before="240" w:after="64" w:line="319" w:lineRule="auto"/>
      <w:outlineLvl w:val="8"/>
    </w:pPr>
    <w:rPr>
      <w:rFonts w:ascii="Arial" w:eastAsia="黑体" w:hAnsi="Arial"/>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rsid w:val="00025B3C"/>
    <w:rPr>
      <w:rFonts w:ascii="Times New Roman" w:eastAsia="宋体" w:hAnsi="Times New Roman" w:cs="Times New Roman"/>
      <w:b/>
      <w:kern w:val="44"/>
      <w:sz w:val="44"/>
      <w:szCs w:val="20"/>
    </w:rPr>
  </w:style>
  <w:style w:type="character" w:customStyle="1" w:styleId="2Char">
    <w:name w:val="标题 2 Char"/>
    <w:basedOn w:val="a1"/>
    <w:link w:val="2"/>
    <w:rsid w:val="00025B3C"/>
    <w:rPr>
      <w:rFonts w:ascii="Arial" w:eastAsia="黑体" w:hAnsi="Arial" w:cs="Times New Roman"/>
      <w:b/>
      <w:sz w:val="32"/>
      <w:szCs w:val="20"/>
    </w:rPr>
  </w:style>
  <w:style w:type="character" w:customStyle="1" w:styleId="3Char">
    <w:name w:val="标题 3 Char"/>
    <w:basedOn w:val="a1"/>
    <w:link w:val="3"/>
    <w:rsid w:val="00025B3C"/>
    <w:rPr>
      <w:rFonts w:ascii="Times New Roman" w:eastAsia="宋体" w:hAnsi="Times New Roman" w:cs="Times New Roman"/>
      <w:szCs w:val="20"/>
    </w:rPr>
  </w:style>
  <w:style w:type="character" w:customStyle="1" w:styleId="4Char">
    <w:name w:val="标题 4 Char"/>
    <w:basedOn w:val="a1"/>
    <w:link w:val="4"/>
    <w:rsid w:val="00025B3C"/>
    <w:rPr>
      <w:rFonts w:ascii="Arial" w:eastAsia="黑体" w:hAnsi="Arial" w:cs="Times New Roman"/>
      <w:b/>
      <w:bCs/>
      <w:sz w:val="28"/>
      <w:szCs w:val="28"/>
    </w:rPr>
  </w:style>
  <w:style w:type="character" w:customStyle="1" w:styleId="5Char">
    <w:name w:val="标题 5 Char"/>
    <w:basedOn w:val="a1"/>
    <w:link w:val="5"/>
    <w:rsid w:val="00025B3C"/>
    <w:rPr>
      <w:rFonts w:ascii="Times New Roman" w:eastAsia="宋体" w:hAnsi="Times New Roman" w:cs="Times New Roman"/>
      <w:b/>
      <w:bCs/>
      <w:sz w:val="28"/>
      <w:szCs w:val="28"/>
    </w:rPr>
  </w:style>
  <w:style w:type="character" w:customStyle="1" w:styleId="6Char">
    <w:name w:val="标题 6 Char"/>
    <w:basedOn w:val="a1"/>
    <w:link w:val="6"/>
    <w:rsid w:val="00025B3C"/>
    <w:rPr>
      <w:rFonts w:ascii="Arial" w:eastAsia="黑体" w:hAnsi="Arial" w:cs="Times New Roman"/>
      <w:b/>
      <w:bCs/>
      <w:sz w:val="24"/>
      <w:szCs w:val="24"/>
    </w:rPr>
  </w:style>
  <w:style w:type="character" w:customStyle="1" w:styleId="7Char">
    <w:name w:val="标题 7 Char"/>
    <w:basedOn w:val="a1"/>
    <w:link w:val="7"/>
    <w:rsid w:val="00025B3C"/>
    <w:rPr>
      <w:rFonts w:ascii="Times New Roman" w:eastAsia="宋体" w:hAnsi="Times New Roman" w:cs="Times New Roman"/>
      <w:b/>
      <w:bCs/>
      <w:sz w:val="24"/>
      <w:szCs w:val="24"/>
    </w:rPr>
  </w:style>
  <w:style w:type="character" w:customStyle="1" w:styleId="8Char">
    <w:name w:val="标题 8 Char"/>
    <w:basedOn w:val="a1"/>
    <w:link w:val="8"/>
    <w:rsid w:val="00025B3C"/>
    <w:rPr>
      <w:rFonts w:ascii="Arial" w:eastAsia="黑体" w:hAnsi="Arial" w:cs="Times New Roman"/>
      <w:sz w:val="24"/>
      <w:szCs w:val="24"/>
    </w:rPr>
  </w:style>
  <w:style w:type="character" w:customStyle="1" w:styleId="9Char">
    <w:name w:val="标题 9 Char"/>
    <w:basedOn w:val="a1"/>
    <w:link w:val="9"/>
    <w:rsid w:val="00025B3C"/>
    <w:rPr>
      <w:rFonts w:ascii="Arial" w:eastAsia="黑体" w:hAnsi="Arial" w:cs="Times New Roman"/>
      <w:szCs w:val="21"/>
    </w:rPr>
  </w:style>
  <w:style w:type="character" w:customStyle="1" w:styleId="Char">
    <w:name w:val="纯文本 Char"/>
    <w:link w:val="a4"/>
    <w:rsid w:val="00025B3C"/>
    <w:rPr>
      <w:rFonts w:ascii="宋体" w:hAnsi="Courier New"/>
    </w:rPr>
  </w:style>
  <w:style w:type="character" w:customStyle="1" w:styleId="fontstyle01">
    <w:name w:val="fontstyle01"/>
    <w:qFormat/>
    <w:rsid w:val="00025B3C"/>
    <w:rPr>
      <w:rFonts w:ascii="宋体" w:eastAsia="宋体" w:hAnsi="宋体" w:hint="eastAsia"/>
      <w:color w:val="000000"/>
      <w:sz w:val="24"/>
      <w:szCs w:val="24"/>
    </w:rPr>
  </w:style>
  <w:style w:type="character" w:styleId="a5">
    <w:name w:val="Hyperlink"/>
    <w:uiPriority w:val="99"/>
    <w:rsid w:val="00025B3C"/>
    <w:rPr>
      <w:color w:val="0000FF"/>
      <w:u w:val="single"/>
    </w:rPr>
  </w:style>
  <w:style w:type="character" w:styleId="a6">
    <w:name w:val="page number"/>
    <w:basedOn w:val="a1"/>
    <w:rsid w:val="00025B3C"/>
  </w:style>
  <w:style w:type="character" w:styleId="a7">
    <w:name w:val="annotation reference"/>
    <w:semiHidden/>
    <w:rsid w:val="00025B3C"/>
    <w:rPr>
      <w:sz w:val="21"/>
      <w:szCs w:val="21"/>
    </w:rPr>
  </w:style>
  <w:style w:type="character" w:customStyle="1" w:styleId="Char0">
    <w:name w:val="普通文字 Char"/>
    <w:aliases w:val=" Char Char Char Char Char Char Char Char"/>
    <w:rsid w:val="00025B3C"/>
    <w:rPr>
      <w:rFonts w:ascii="宋体" w:hAnsi="Courier New"/>
      <w:kern w:val="2"/>
      <w:sz w:val="21"/>
    </w:rPr>
  </w:style>
  <w:style w:type="character" w:customStyle="1" w:styleId="Char1">
    <w:name w:val="正文文本 Char"/>
    <w:link w:val="a0"/>
    <w:rsid w:val="00025B3C"/>
    <w:rPr>
      <w:rFonts w:eastAsia="宋体"/>
    </w:rPr>
  </w:style>
  <w:style w:type="character" w:customStyle="1" w:styleId="2Char0">
    <w:name w:val="正文首行缩进 2 Char"/>
    <w:link w:val="20"/>
    <w:rsid w:val="00025B3C"/>
    <w:rPr>
      <w:sz w:val="28"/>
    </w:rPr>
  </w:style>
  <w:style w:type="character" w:customStyle="1" w:styleId="Char2">
    <w:name w:val="批注文字 Char"/>
    <w:locked/>
    <w:rsid w:val="00025B3C"/>
    <w:rPr>
      <w:rFonts w:eastAsia="宋体"/>
      <w:kern w:val="2"/>
      <w:sz w:val="21"/>
      <w:lang w:val="en-US" w:eastAsia="zh-CN" w:bidi="ar-SA"/>
    </w:rPr>
  </w:style>
  <w:style w:type="paragraph" w:styleId="a8">
    <w:name w:val="annotation text"/>
    <w:basedOn w:val="a"/>
    <w:link w:val="Char10"/>
    <w:semiHidden/>
    <w:unhideWhenUsed/>
    <w:rsid w:val="00025B3C"/>
    <w:pPr>
      <w:jc w:val="left"/>
    </w:pPr>
  </w:style>
  <w:style w:type="character" w:customStyle="1" w:styleId="Char10">
    <w:name w:val="批注文字 Char1"/>
    <w:basedOn w:val="a1"/>
    <w:link w:val="a8"/>
    <w:semiHidden/>
    <w:rsid w:val="00025B3C"/>
    <w:rPr>
      <w:rFonts w:ascii="Times New Roman" w:eastAsia="宋体" w:hAnsi="Times New Roman" w:cs="Times New Roman"/>
      <w:szCs w:val="20"/>
    </w:rPr>
  </w:style>
  <w:style w:type="paragraph" w:styleId="a9">
    <w:name w:val="annotation subject"/>
    <w:basedOn w:val="a8"/>
    <w:next w:val="a8"/>
    <w:link w:val="Char3"/>
    <w:semiHidden/>
    <w:rsid w:val="00025B3C"/>
    <w:rPr>
      <w:b/>
      <w:bCs/>
    </w:rPr>
  </w:style>
  <w:style w:type="character" w:customStyle="1" w:styleId="Char3">
    <w:name w:val="批注主题 Char"/>
    <w:basedOn w:val="Char10"/>
    <w:link w:val="a9"/>
    <w:semiHidden/>
    <w:rsid w:val="00025B3C"/>
    <w:rPr>
      <w:rFonts w:ascii="Times New Roman" w:eastAsia="宋体" w:hAnsi="Times New Roman" w:cs="Times New Roman"/>
      <w:b/>
      <w:bCs/>
      <w:szCs w:val="20"/>
    </w:rPr>
  </w:style>
  <w:style w:type="paragraph" w:styleId="a4">
    <w:name w:val="Plain Text"/>
    <w:basedOn w:val="a"/>
    <w:link w:val="Char"/>
    <w:rsid w:val="00025B3C"/>
    <w:rPr>
      <w:rFonts w:ascii="宋体" w:eastAsiaTheme="minorEastAsia" w:hAnsi="Courier New" w:cstheme="minorBidi"/>
      <w:szCs w:val="22"/>
    </w:rPr>
  </w:style>
  <w:style w:type="character" w:customStyle="1" w:styleId="Char11">
    <w:name w:val="纯文本 Char1"/>
    <w:basedOn w:val="a1"/>
    <w:uiPriority w:val="99"/>
    <w:semiHidden/>
    <w:rsid w:val="00025B3C"/>
    <w:rPr>
      <w:rFonts w:ascii="宋体" w:eastAsia="宋体" w:hAnsi="Courier New" w:cs="Courier New"/>
      <w:szCs w:val="21"/>
    </w:rPr>
  </w:style>
  <w:style w:type="paragraph" w:styleId="90">
    <w:name w:val="toc 9"/>
    <w:basedOn w:val="a"/>
    <w:next w:val="a"/>
    <w:rsid w:val="00025B3C"/>
    <w:pPr>
      <w:ind w:left="1680"/>
      <w:jc w:val="left"/>
    </w:pPr>
    <w:rPr>
      <w:sz w:val="18"/>
      <w:szCs w:val="18"/>
    </w:rPr>
  </w:style>
  <w:style w:type="paragraph" w:styleId="aa">
    <w:name w:val="Date"/>
    <w:basedOn w:val="a"/>
    <w:next w:val="a"/>
    <w:link w:val="Char4"/>
    <w:rsid w:val="00025B3C"/>
    <w:rPr>
      <w:rFonts w:ascii="宋体" w:hint="eastAsia"/>
    </w:rPr>
  </w:style>
  <w:style w:type="character" w:customStyle="1" w:styleId="Char4">
    <w:name w:val="日期 Char"/>
    <w:basedOn w:val="a1"/>
    <w:link w:val="aa"/>
    <w:rsid w:val="00025B3C"/>
    <w:rPr>
      <w:rFonts w:ascii="宋体" w:eastAsia="宋体" w:hAnsi="Times New Roman" w:cs="Times New Roman"/>
      <w:szCs w:val="20"/>
    </w:rPr>
  </w:style>
  <w:style w:type="paragraph" w:styleId="70">
    <w:name w:val="toc 7"/>
    <w:basedOn w:val="a"/>
    <w:next w:val="a"/>
    <w:rsid w:val="00025B3C"/>
    <w:pPr>
      <w:ind w:left="1260"/>
      <w:jc w:val="left"/>
    </w:pPr>
    <w:rPr>
      <w:sz w:val="18"/>
      <w:szCs w:val="18"/>
    </w:rPr>
  </w:style>
  <w:style w:type="paragraph" w:styleId="21">
    <w:name w:val="toc 2"/>
    <w:basedOn w:val="a"/>
    <w:next w:val="a"/>
    <w:uiPriority w:val="39"/>
    <w:rsid w:val="00025B3C"/>
    <w:pPr>
      <w:tabs>
        <w:tab w:val="right" w:leader="dot" w:pos="8302"/>
      </w:tabs>
      <w:ind w:left="210"/>
      <w:jc w:val="left"/>
    </w:pPr>
    <w:rPr>
      <w:smallCaps/>
      <w:sz w:val="20"/>
    </w:rPr>
  </w:style>
  <w:style w:type="paragraph" w:styleId="50">
    <w:name w:val="toc 5"/>
    <w:basedOn w:val="a"/>
    <w:next w:val="a"/>
    <w:rsid w:val="00025B3C"/>
    <w:pPr>
      <w:ind w:left="840"/>
      <w:jc w:val="left"/>
    </w:pPr>
    <w:rPr>
      <w:sz w:val="18"/>
      <w:szCs w:val="18"/>
    </w:rPr>
  </w:style>
  <w:style w:type="paragraph" w:styleId="ab">
    <w:name w:val="Normal (Web)"/>
    <w:basedOn w:val="a"/>
    <w:uiPriority w:val="99"/>
    <w:unhideWhenUsed/>
    <w:rsid w:val="00025B3C"/>
    <w:pPr>
      <w:widowControl/>
      <w:spacing w:before="100" w:beforeAutospacing="1" w:after="100" w:afterAutospacing="1"/>
      <w:jc w:val="left"/>
    </w:pPr>
    <w:rPr>
      <w:rFonts w:ascii="宋体" w:hAnsi="宋体" w:cs="宋体"/>
      <w:kern w:val="0"/>
      <w:sz w:val="24"/>
      <w:szCs w:val="24"/>
    </w:rPr>
  </w:style>
  <w:style w:type="paragraph" w:styleId="60">
    <w:name w:val="toc 6"/>
    <w:basedOn w:val="a"/>
    <w:next w:val="a"/>
    <w:rsid w:val="00025B3C"/>
    <w:pPr>
      <w:ind w:left="1050"/>
      <w:jc w:val="left"/>
    </w:pPr>
    <w:rPr>
      <w:sz w:val="18"/>
      <w:szCs w:val="18"/>
    </w:rPr>
  </w:style>
  <w:style w:type="paragraph" w:styleId="22">
    <w:name w:val="Body Text Indent 2"/>
    <w:basedOn w:val="a"/>
    <w:link w:val="2Char1"/>
    <w:rsid w:val="00025B3C"/>
    <w:pPr>
      <w:spacing w:line="360" w:lineRule="auto"/>
      <w:ind w:firstLine="360"/>
    </w:pPr>
    <w:rPr>
      <w:sz w:val="24"/>
    </w:rPr>
  </w:style>
  <w:style w:type="character" w:customStyle="1" w:styleId="2Char1">
    <w:name w:val="正文文本缩进 2 Char"/>
    <w:basedOn w:val="a1"/>
    <w:link w:val="22"/>
    <w:rsid w:val="00025B3C"/>
    <w:rPr>
      <w:rFonts w:ascii="Times New Roman" w:eastAsia="宋体" w:hAnsi="Times New Roman" w:cs="Times New Roman"/>
      <w:sz w:val="24"/>
      <w:szCs w:val="20"/>
    </w:rPr>
  </w:style>
  <w:style w:type="paragraph" w:styleId="ac">
    <w:name w:val="Body Text Indent"/>
    <w:basedOn w:val="a"/>
    <w:link w:val="Char5"/>
    <w:unhideWhenUsed/>
    <w:rsid w:val="00025B3C"/>
    <w:pPr>
      <w:spacing w:after="120"/>
      <w:ind w:leftChars="200" w:left="420"/>
    </w:pPr>
  </w:style>
  <w:style w:type="character" w:customStyle="1" w:styleId="Char5">
    <w:name w:val="正文文本缩进 Char"/>
    <w:basedOn w:val="a1"/>
    <w:link w:val="ac"/>
    <w:rsid w:val="00025B3C"/>
    <w:rPr>
      <w:rFonts w:ascii="Times New Roman" w:eastAsia="宋体" w:hAnsi="Times New Roman" w:cs="Times New Roman"/>
      <w:szCs w:val="20"/>
    </w:rPr>
  </w:style>
  <w:style w:type="paragraph" w:styleId="20">
    <w:name w:val="Body Text First Indent 2"/>
    <w:basedOn w:val="ac"/>
    <w:link w:val="2Char0"/>
    <w:qFormat/>
    <w:rsid w:val="00025B3C"/>
    <w:pPr>
      <w:spacing w:after="0" w:line="360" w:lineRule="auto"/>
      <w:ind w:leftChars="0" w:left="0" w:firstLineChars="200" w:firstLine="200"/>
    </w:pPr>
    <w:rPr>
      <w:rFonts w:asciiTheme="minorHAnsi" w:eastAsiaTheme="minorEastAsia" w:hAnsiTheme="minorHAnsi" w:cstheme="minorBidi"/>
      <w:sz w:val="28"/>
      <w:szCs w:val="22"/>
    </w:rPr>
  </w:style>
  <w:style w:type="character" w:customStyle="1" w:styleId="2Char10">
    <w:name w:val="正文首行缩进 2 Char1"/>
    <w:basedOn w:val="Char5"/>
    <w:uiPriority w:val="99"/>
    <w:semiHidden/>
    <w:rsid w:val="00025B3C"/>
    <w:rPr>
      <w:rFonts w:ascii="Times New Roman" w:eastAsia="宋体" w:hAnsi="Times New Roman" w:cs="Times New Roman"/>
      <w:szCs w:val="20"/>
    </w:rPr>
  </w:style>
  <w:style w:type="paragraph" w:styleId="30">
    <w:name w:val="toc 3"/>
    <w:basedOn w:val="a"/>
    <w:next w:val="a"/>
    <w:uiPriority w:val="39"/>
    <w:rsid w:val="00025B3C"/>
    <w:pPr>
      <w:ind w:left="420"/>
      <w:jc w:val="left"/>
    </w:pPr>
    <w:rPr>
      <w:i/>
      <w:iCs/>
      <w:sz w:val="20"/>
    </w:rPr>
  </w:style>
  <w:style w:type="paragraph" w:styleId="40">
    <w:name w:val="toc 4"/>
    <w:basedOn w:val="a"/>
    <w:next w:val="a"/>
    <w:rsid w:val="00025B3C"/>
    <w:pPr>
      <w:ind w:left="630"/>
      <w:jc w:val="left"/>
    </w:pPr>
    <w:rPr>
      <w:sz w:val="18"/>
      <w:szCs w:val="18"/>
    </w:rPr>
  </w:style>
  <w:style w:type="paragraph" w:styleId="ad">
    <w:name w:val="header"/>
    <w:basedOn w:val="a"/>
    <w:link w:val="Char6"/>
    <w:rsid w:val="00025B3C"/>
    <w:pPr>
      <w:pBdr>
        <w:bottom w:val="single" w:sz="6" w:space="1" w:color="auto"/>
      </w:pBdr>
      <w:tabs>
        <w:tab w:val="center" w:pos="4153"/>
        <w:tab w:val="right" w:pos="8306"/>
      </w:tabs>
      <w:snapToGrid w:val="0"/>
      <w:jc w:val="center"/>
    </w:pPr>
  </w:style>
  <w:style w:type="character" w:customStyle="1" w:styleId="Char6">
    <w:name w:val="页眉 Char"/>
    <w:basedOn w:val="a1"/>
    <w:link w:val="ad"/>
    <w:rsid w:val="00025B3C"/>
    <w:rPr>
      <w:rFonts w:ascii="Times New Roman" w:eastAsia="宋体" w:hAnsi="Times New Roman" w:cs="Times New Roman"/>
      <w:szCs w:val="20"/>
    </w:rPr>
  </w:style>
  <w:style w:type="paragraph" w:styleId="80">
    <w:name w:val="toc 8"/>
    <w:basedOn w:val="a"/>
    <w:next w:val="a"/>
    <w:rsid w:val="00025B3C"/>
    <w:pPr>
      <w:ind w:left="1470"/>
      <w:jc w:val="left"/>
    </w:pPr>
    <w:rPr>
      <w:sz w:val="18"/>
      <w:szCs w:val="18"/>
    </w:rPr>
  </w:style>
  <w:style w:type="paragraph" w:styleId="ae">
    <w:name w:val="Document Map"/>
    <w:basedOn w:val="a"/>
    <w:link w:val="Char7"/>
    <w:rsid w:val="00025B3C"/>
    <w:pPr>
      <w:shd w:val="clear" w:color="auto" w:fill="000080"/>
    </w:pPr>
  </w:style>
  <w:style w:type="character" w:customStyle="1" w:styleId="Char7">
    <w:name w:val="文档结构图 Char"/>
    <w:basedOn w:val="a1"/>
    <w:link w:val="ae"/>
    <w:rsid w:val="00025B3C"/>
    <w:rPr>
      <w:rFonts w:ascii="Times New Roman" w:eastAsia="宋体" w:hAnsi="Times New Roman" w:cs="Times New Roman"/>
      <w:szCs w:val="20"/>
      <w:shd w:val="clear" w:color="auto" w:fill="000080"/>
    </w:rPr>
  </w:style>
  <w:style w:type="paragraph" w:styleId="10">
    <w:name w:val="toc 1"/>
    <w:basedOn w:val="a"/>
    <w:next w:val="a"/>
    <w:uiPriority w:val="39"/>
    <w:rsid w:val="00025B3C"/>
    <w:pPr>
      <w:spacing w:before="120" w:after="120"/>
      <w:jc w:val="left"/>
    </w:pPr>
    <w:rPr>
      <w:rFonts w:eastAsia="仿宋_GB2312"/>
      <w:b/>
      <w:bCs/>
      <w:caps/>
      <w:sz w:val="20"/>
    </w:rPr>
  </w:style>
  <w:style w:type="paragraph" w:styleId="af">
    <w:name w:val="Balloon Text"/>
    <w:basedOn w:val="a"/>
    <w:link w:val="Char8"/>
    <w:rsid w:val="00025B3C"/>
    <w:rPr>
      <w:sz w:val="18"/>
      <w:szCs w:val="18"/>
    </w:rPr>
  </w:style>
  <w:style w:type="character" w:customStyle="1" w:styleId="Char8">
    <w:name w:val="批注框文本 Char"/>
    <w:basedOn w:val="a1"/>
    <w:link w:val="af"/>
    <w:rsid w:val="00025B3C"/>
    <w:rPr>
      <w:rFonts w:ascii="Times New Roman" w:eastAsia="宋体" w:hAnsi="Times New Roman" w:cs="Times New Roman"/>
      <w:sz w:val="18"/>
      <w:szCs w:val="18"/>
    </w:rPr>
  </w:style>
  <w:style w:type="paragraph" w:styleId="af0">
    <w:name w:val="Normal Indent"/>
    <w:basedOn w:val="a"/>
    <w:rsid w:val="00025B3C"/>
    <w:pPr>
      <w:spacing w:line="360" w:lineRule="auto"/>
      <w:ind w:firstLine="482"/>
    </w:pPr>
    <w:rPr>
      <w:sz w:val="24"/>
    </w:rPr>
  </w:style>
  <w:style w:type="paragraph" w:styleId="af1">
    <w:name w:val="footer"/>
    <w:basedOn w:val="a"/>
    <w:link w:val="Char9"/>
    <w:rsid w:val="00025B3C"/>
    <w:pPr>
      <w:tabs>
        <w:tab w:val="center" w:pos="4153"/>
        <w:tab w:val="right" w:pos="8306"/>
      </w:tabs>
      <w:snapToGrid w:val="0"/>
      <w:jc w:val="left"/>
    </w:pPr>
    <w:rPr>
      <w:sz w:val="18"/>
    </w:rPr>
  </w:style>
  <w:style w:type="character" w:customStyle="1" w:styleId="Char9">
    <w:name w:val="页脚 Char"/>
    <w:basedOn w:val="a1"/>
    <w:link w:val="af1"/>
    <w:rsid w:val="00025B3C"/>
    <w:rPr>
      <w:rFonts w:ascii="Times New Roman" w:eastAsia="宋体" w:hAnsi="Times New Roman" w:cs="Times New Roman"/>
      <w:sz w:val="18"/>
      <w:szCs w:val="20"/>
    </w:rPr>
  </w:style>
  <w:style w:type="paragraph" w:styleId="a0">
    <w:name w:val="Body Text"/>
    <w:basedOn w:val="a"/>
    <w:link w:val="Char1"/>
    <w:rsid w:val="00025B3C"/>
    <w:pPr>
      <w:spacing w:after="120"/>
    </w:pPr>
    <w:rPr>
      <w:rFonts w:asciiTheme="minorHAnsi" w:hAnsiTheme="minorHAnsi" w:cstheme="minorBidi"/>
      <w:szCs w:val="22"/>
    </w:rPr>
  </w:style>
  <w:style w:type="character" w:customStyle="1" w:styleId="Char12">
    <w:name w:val="正文文本 Char1"/>
    <w:basedOn w:val="a1"/>
    <w:uiPriority w:val="99"/>
    <w:semiHidden/>
    <w:rsid w:val="00025B3C"/>
    <w:rPr>
      <w:rFonts w:ascii="Times New Roman" w:eastAsia="宋体" w:hAnsi="Times New Roman" w:cs="Times New Roman"/>
      <w:szCs w:val="20"/>
    </w:rPr>
  </w:style>
  <w:style w:type="paragraph" w:customStyle="1" w:styleId="NewNewNewNewNewNewNewNewNewNewNewNewNewNewNewNewNewNewNewNew">
    <w:name w:val="正文 New New New New New New New New New New New New New New New New New New New New"/>
    <w:rsid w:val="00025B3C"/>
    <w:pPr>
      <w:widowControl w:val="0"/>
      <w:jc w:val="both"/>
    </w:pPr>
    <w:rPr>
      <w:rFonts w:ascii="Calibri" w:eastAsia="宋体" w:hAnsi="Calibri" w:cs="Times New Roman"/>
      <w:szCs w:val="24"/>
    </w:rPr>
  </w:style>
  <w:style w:type="paragraph" w:customStyle="1" w:styleId="0">
    <w:name w:val="正文_0"/>
    <w:qFormat/>
    <w:rsid w:val="00025B3C"/>
    <w:pPr>
      <w:widowControl w:val="0"/>
      <w:jc w:val="both"/>
    </w:pPr>
    <w:rPr>
      <w:rFonts w:ascii="Times New Roman" w:eastAsia="仿宋_GB2312" w:hAnsi="Times New Roman" w:cs="Times New Roman"/>
      <w:sz w:val="28"/>
      <w:szCs w:val="24"/>
    </w:rPr>
  </w:style>
  <w:style w:type="paragraph" w:styleId="af2">
    <w:name w:val="List Paragraph"/>
    <w:basedOn w:val="a"/>
    <w:qFormat/>
    <w:rsid w:val="00025B3C"/>
    <w:pPr>
      <w:ind w:firstLineChars="200" w:firstLine="420"/>
    </w:pPr>
    <w:rPr>
      <w:szCs w:val="24"/>
    </w:rPr>
  </w:style>
  <w:style w:type="paragraph" w:customStyle="1" w:styleId="xl25">
    <w:name w:val="xl25"/>
    <w:basedOn w:val="a"/>
    <w:rsid w:val="00025B3C"/>
    <w:pPr>
      <w:widowControl/>
      <w:pBdr>
        <w:bottom w:val="single" w:sz="4" w:space="0" w:color="auto"/>
        <w:right w:val="single" w:sz="4" w:space="0" w:color="auto"/>
      </w:pBdr>
      <w:spacing w:before="100" w:beforeAutospacing="1" w:after="100" w:afterAutospacing="1"/>
      <w:jc w:val="center"/>
    </w:pPr>
    <w:rPr>
      <w:kern w:val="0"/>
      <w:szCs w:val="21"/>
    </w:rPr>
  </w:style>
  <w:style w:type="paragraph" w:customStyle="1" w:styleId="CharCharCharChar">
    <w:name w:val="Char Char Char Char"/>
    <w:basedOn w:val="a"/>
    <w:rsid w:val="00025B3C"/>
    <w:pPr>
      <w:tabs>
        <w:tab w:val="left" w:pos="360"/>
      </w:tabs>
      <w:ind w:firstLineChars="150" w:firstLine="420"/>
    </w:pPr>
  </w:style>
  <w:style w:type="paragraph" w:customStyle="1" w:styleId="11">
    <w:name w:val="列出段落1"/>
    <w:basedOn w:val="a"/>
    <w:rsid w:val="00025B3C"/>
    <w:pPr>
      <w:ind w:firstLineChars="200" w:firstLine="420"/>
    </w:pPr>
    <w:rPr>
      <w:szCs w:val="24"/>
    </w:rPr>
  </w:style>
  <w:style w:type="paragraph" w:customStyle="1" w:styleId="Web">
    <w:name w:val="普通(Web)"/>
    <w:basedOn w:val="a"/>
    <w:rsid w:val="00025B3C"/>
    <w:pPr>
      <w:widowControl/>
      <w:spacing w:before="100" w:after="100"/>
      <w:jc w:val="left"/>
    </w:pPr>
    <w:rPr>
      <w:rFonts w:ascii="宋体" w:hAnsi="宋体" w:hint="eastAsia"/>
      <w:kern w:val="0"/>
      <w:sz w:val="24"/>
    </w:rPr>
  </w:style>
  <w:style w:type="paragraph" w:customStyle="1" w:styleId="Default">
    <w:name w:val="Default"/>
    <w:qFormat/>
    <w:rsid w:val="00025B3C"/>
    <w:pPr>
      <w:widowControl w:val="0"/>
      <w:autoSpaceDE w:val="0"/>
      <w:autoSpaceDN w:val="0"/>
      <w:adjustRightInd w:val="0"/>
    </w:pPr>
    <w:rPr>
      <w:rFonts w:ascii="宋体" w:eastAsia="宋体" w:hAnsi="等线" w:cs="宋体"/>
      <w:color w:val="000000"/>
      <w:kern w:val="0"/>
      <w:sz w:val="24"/>
      <w:szCs w:val="24"/>
      <w:lang w:eastAsia="en-US"/>
    </w:rPr>
  </w:style>
  <w:style w:type="paragraph" w:customStyle="1" w:styleId="12">
    <w:name w:val="普通(网站)1"/>
    <w:basedOn w:val="a"/>
    <w:rsid w:val="00025B3C"/>
    <w:pPr>
      <w:widowControl/>
      <w:spacing w:before="100" w:beforeAutospacing="1" w:after="100" w:afterAutospacing="1"/>
      <w:jc w:val="left"/>
    </w:pPr>
    <w:rPr>
      <w:rFonts w:ascii="宋体" w:hAnsi="宋体" w:cs="宋体"/>
      <w:kern w:val="0"/>
      <w:sz w:val="24"/>
      <w:szCs w:val="24"/>
    </w:rPr>
  </w:style>
  <w:style w:type="paragraph" w:customStyle="1" w:styleId="CharCharChar2Char">
    <w:name w:val="Char Char Char2 Char"/>
    <w:basedOn w:val="6"/>
    <w:rsid w:val="00025B3C"/>
    <w:pPr>
      <w:numPr>
        <w:numId w:val="0"/>
      </w:numPr>
      <w:tabs>
        <w:tab w:val="left" w:pos="1440"/>
      </w:tabs>
      <w:spacing w:line="317" w:lineRule="auto"/>
    </w:pPr>
    <w:rPr>
      <w:rFonts w:eastAsia="宋体"/>
      <w:color w:val="000000"/>
      <w:spacing w:val="20"/>
    </w:rPr>
  </w:style>
  <w:style w:type="table" w:styleId="af3">
    <w:name w:val="Table Grid"/>
    <w:basedOn w:val="a2"/>
    <w:qFormat/>
    <w:rsid w:val="00025B3C"/>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5.xm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footer" Target="footer1.xml"/><Relationship Id="rId12" Type="http://schemas.openxmlformats.org/officeDocument/2006/relationships/footer" Target="footer4.xml"/><Relationship Id="rId17" Type="http://schemas.openxmlformats.org/officeDocument/2006/relationships/footer" Target="footer7.xml"/><Relationship Id="rId2" Type="http://schemas.openxmlformats.org/officeDocument/2006/relationships/styles" Target="styles.xml"/><Relationship Id="rId16"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3.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64</Pages>
  <Words>5079</Words>
  <Characters>28952</Characters>
  <Application>Microsoft Office Word</Application>
  <DocSecurity>0</DocSecurity>
  <Lines>241</Lines>
  <Paragraphs>67</Paragraphs>
  <ScaleCrop>false</ScaleCrop>
  <Company>Microsoft</Company>
  <LinksUpToDate>false</LinksUpToDate>
  <CharactersWithSpaces>33964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用户1</dc:creator>
  <cp:lastModifiedBy>用户1</cp:lastModifiedBy>
  <cp:revision>1</cp:revision>
  <dcterms:created xsi:type="dcterms:W3CDTF">2020-11-12T09:11:00Z</dcterms:created>
  <dcterms:modified xsi:type="dcterms:W3CDTF">2020-11-12T09:12:00Z</dcterms:modified>
</cp:coreProperties>
</file>