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12" w:beforeLines="100" w:after="312" w:afterLines="100" w:line="580" w:lineRule="exact"/>
        <w:jc w:val="center"/>
        <w:rPr>
          <w:rFonts w:ascii="宋体"/>
          <w:b/>
          <w:snapToGrid w:val="0"/>
          <w:kern w:val="0"/>
          <w:sz w:val="32"/>
          <w:szCs w:val="32"/>
        </w:rPr>
      </w:pPr>
      <w:r>
        <w:rPr>
          <w:rFonts w:hint="eastAsia" w:ascii="宋体" w:hAnsi="宋体"/>
          <w:b/>
          <w:snapToGrid w:val="0"/>
          <w:kern w:val="0"/>
          <w:sz w:val="32"/>
          <w:szCs w:val="32"/>
        </w:rPr>
        <w:t>外部供应采购询价函</w:t>
      </w:r>
    </w:p>
    <w:p>
      <w:pPr>
        <w:pStyle w:val="26"/>
        <w:shd w:val="clear" w:color="auto" w:fill="FFFFFF"/>
        <w:adjustRightInd w:val="0"/>
        <w:spacing w:before="0" w:beforeAutospacing="0" w:after="0" w:afterAutospacing="0" w:line="360" w:lineRule="auto"/>
        <w:rPr>
          <w:rFonts w:ascii="仿宋_GB2312" w:eastAsia="仿宋_GB2312" w:cs="Times New Roman"/>
          <w:snapToGrid w:val="0"/>
        </w:rPr>
      </w:pPr>
      <w:r>
        <w:rPr>
          <w:rFonts w:hint="eastAsia" w:ascii="仿宋_GB2312" w:eastAsia="仿宋_GB2312" w:cs="Times New Roman"/>
          <w:snapToGrid w:val="0"/>
        </w:rPr>
        <w:t>各供应商：</w:t>
      </w:r>
    </w:p>
    <w:p>
      <w:pPr>
        <w:adjustRightInd w:val="0"/>
        <w:spacing w:line="360" w:lineRule="auto"/>
        <w:ind w:firstLine="480"/>
        <w:rPr>
          <w:rFonts w:ascii="仿宋_GB2312" w:hAnsi="宋体" w:eastAsia="仿宋_GB2312"/>
          <w:sz w:val="24"/>
          <w:szCs w:val="24"/>
        </w:rPr>
      </w:pPr>
      <w:r>
        <w:rPr>
          <w:rFonts w:hint="eastAsia" w:ascii="仿宋_GB2312" w:hAnsi="宋体" w:eastAsia="仿宋_GB2312"/>
          <w:sz w:val="24"/>
          <w:szCs w:val="24"/>
        </w:rPr>
        <w:t>根据相关法律法规及四川省交通勘察设计研究院有限公司《生产经营项目外部供应采购管理办法》规定</w:t>
      </w:r>
      <w:r>
        <w:rPr>
          <w:rFonts w:ascii="仿宋_GB2312" w:hAnsi="宋体" w:eastAsia="仿宋_GB2312"/>
          <w:sz w:val="24"/>
          <w:szCs w:val="24"/>
        </w:rPr>
        <w:t>,</w:t>
      </w:r>
      <w:r>
        <w:rPr>
          <w:rFonts w:hint="eastAsia" w:ascii="仿宋_GB2312" w:hAnsi="宋体" w:eastAsia="仿宋_GB2312"/>
          <w:sz w:val="24"/>
          <w:szCs w:val="24"/>
        </w:rPr>
        <w:t xml:space="preserve">现 </w:t>
      </w:r>
      <w:r>
        <w:rPr>
          <w:rFonts w:hint="eastAsia" w:ascii="仿宋_GB2312" w:hAnsi="宋体" w:eastAsia="仿宋_GB2312"/>
          <w:sz w:val="24"/>
          <w:szCs w:val="24"/>
          <w:u w:val="single"/>
        </w:rPr>
        <w:t xml:space="preserve">成都市港口总体规划多媒体制作技术服务 </w:t>
      </w:r>
      <w:r>
        <w:rPr>
          <w:rFonts w:hint="eastAsia" w:ascii="仿宋_GB2312" w:eastAsia="仿宋_GB2312"/>
          <w:snapToGrid w:val="0"/>
          <w:sz w:val="24"/>
          <w:szCs w:val="24"/>
        </w:rPr>
        <w:t>需进行</w:t>
      </w:r>
      <w:r>
        <w:rPr>
          <w:rFonts w:ascii="仿宋_GB2312" w:eastAsia="仿宋_GB2312"/>
          <w:snapToGrid w:val="0"/>
          <w:sz w:val="24"/>
          <w:szCs w:val="24"/>
          <w:u w:val="single"/>
        </w:rPr>
        <w:t xml:space="preserve"> 专业</w:t>
      </w:r>
      <w:r>
        <w:rPr>
          <w:rFonts w:hint="eastAsia" w:ascii="仿宋_GB2312" w:eastAsia="仿宋_GB2312"/>
          <w:snapToGrid w:val="0"/>
          <w:sz w:val="24"/>
          <w:szCs w:val="24"/>
          <w:u w:val="single"/>
        </w:rPr>
        <w:t>技术服务</w:t>
      </w:r>
      <w:r>
        <w:rPr>
          <w:rFonts w:ascii="仿宋_GB2312" w:eastAsia="仿宋_GB2312"/>
          <w:snapToGrid w:val="0"/>
          <w:sz w:val="24"/>
          <w:szCs w:val="24"/>
          <w:u w:val="single"/>
        </w:rPr>
        <w:t xml:space="preserve"> </w:t>
      </w:r>
      <w:r>
        <w:rPr>
          <w:rFonts w:hint="eastAsia" w:ascii="仿宋_GB2312" w:hAnsi="宋体" w:eastAsia="仿宋_GB2312"/>
          <w:sz w:val="24"/>
          <w:szCs w:val="24"/>
        </w:rPr>
        <w:t>询价采购，现将有关事项说明如下：</w:t>
      </w:r>
    </w:p>
    <w:p>
      <w:pPr>
        <w:adjustRightInd w:val="0"/>
        <w:spacing w:line="360" w:lineRule="auto"/>
        <w:ind w:firstLine="480"/>
        <w:rPr>
          <w:rFonts w:ascii="仿宋_GB2312" w:hAnsi="宋体" w:eastAsia="仿宋_GB2312"/>
          <w:b/>
          <w:sz w:val="24"/>
          <w:szCs w:val="24"/>
        </w:rPr>
      </w:pPr>
      <w:r>
        <w:rPr>
          <w:rFonts w:hint="eastAsia" w:ascii="仿宋_GB2312" w:hAnsi="宋体" w:eastAsia="仿宋_GB2312"/>
          <w:b/>
          <w:sz w:val="24"/>
          <w:szCs w:val="24"/>
        </w:rPr>
        <w:t>一、项目概况</w:t>
      </w:r>
    </w:p>
    <w:p>
      <w:pPr>
        <w:adjustRightInd w:val="0"/>
        <w:spacing w:line="360" w:lineRule="auto"/>
        <w:ind w:firstLine="480"/>
        <w:rPr>
          <w:rFonts w:ascii="仿宋_GB2312" w:hAnsi="宋体" w:eastAsia="仿宋_GB2312"/>
          <w:sz w:val="24"/>
          <w:szCs w:val="24"/>
        </w:rPr>
      </w:pPr>
      <w:r>
        <w:rPr>
          <w:rFonts w:hint="eastAsia" w:ascii="仿宋_GB2312" w:hAnsi="宋体" w:eastAsia="仿宋_GB2312"/>
          <w:sz w:val="24"/>
          <w:szCs w:val="24"/>
        </w:rPr>
        <w:t>（一）项目名称：</w:t>
      </w:r>
      <w:r>
        <w:rPr>
          <w:rFonts w:hint="eastAsia" w:ascii="仿宋_GB2312" w:hAnsi="宋体" w:eastAsia="仿宋_GB2312"/>
          <w:sz w:val="24"/>
          <w:szCs w:val="24"/>
          <w:u w:val="single"/>
        </w:rPr>
        <w:t>成都市港口总体规划多媒体制作技术服务</w:t>
      </w:r>
      <w:r>
        <w:rPr>
          <w:rFonts w:hint="eastAsia" w:ascii="仿宋_GB2312" w:hAnsi="宋体" w:eastAsia="仿宋_GB2312"/>
          <w:sz w:val="24"/>
          <w:szCs w:val="24"/>
        </w:rPr>
        <w:t>；</w:t>
      </w:r>
    </w:p>
    <w:p>
      <w:pPr>
        <w:adjustRightInd w:val="0"/>
        <w:spacing w:line="360" w:lineRule="auto"/>
        <w:ind w:firstLine="480"/>
        <w:rPr>
          <w:rFonts w:ascii="仿宋_GB2312" w:hAnsi="宋体" w:eastAsia="仿宋_GB2312"/>
          <w:sz w:val="24"/>
          <w:szCs w:val="24"/>
        </w:rPr>
      </w:pPr>
      <w:r>
        <w:rPr>
          <w:rFonts w:hint="eastAsia" w:ascii="仿宋_GB2312" w:hAnsi="宋体" w:eastAsia="仿宋_GB2312"/>
          <w:sz w:val="24"/>
          <w:szCs w:val="24"/>
        </w:rPr>
        <w:t>（二）项目地点：</w:t>
      </w:r>
      <w:r>
        <w:rPr>
          <w:rFonts w:hint="eastAsia" w:ascii="仿宋_GB2312" w:eastAsia="仿宋_GB2312"/>
          <w:snapToGrid w:val="0"/>
          <w:sz w:val="24"/>
          <w:szCs w:val="24"/>
          <w:u w:val="single"/>
        </w:rPr>
        <w:t>四川省成都市</w:t>
      </w:r>
      <w:r>
        <w:rPr>
          <w:rFonts w:hint="eastAsia" w:ascii="仿宋_GB2312" w:hAnsi="宋体" w:eastAsia="仿宋_GB2312"/>
          <w:sz w:val="24"/>
          <w:szCs w:val="24"/>
        </w:rPr>
        <w:t>；</w:t>
      </w:r>
    </w:p>
    <w:p>
      <w:pPr>
        <w:adjustRightInd w:val="0"/>
        <w:spacing w:line="360" w:lineRule="auto"/>
        <w:ind w:firstLine="480"/>
        <w:rPr>
          <w:rFonts w:hint="eastAsia" w:ascii="仿宋_GB2312" w:eastAsia="仿宋_GB2312"/>
          <w:snapToGrid w:val="0"/>
          <w:sz w:val="24"/>
          <w:szCs w:val="24"/>
          <w:u w:val="single"/>
          <w:lang w:eastAsia="zh-CN"/>
        </w:rPr>
      </w:pPr>
      <w:r>
        <w:rPr>
          <w:rFonts w:hint="eastAsia" w:ascii="仿宋_GB2312" w:hAnsi="宋体" w:eastAsia="仿宋_GB2312"/>
          <w:sz w:val="24"/>
          <w:szCs w:val="24"/>
        </w:rPr>
        <w:t>（三）项目规模：</w:t>
      </w:r>
      <w:r>
        <w:rPr>
          <w:rFonts w:hint="eastAsia" w:ascii="仿宋_GB2312" w:eastAsia="仿宋_GB2312"/>
          <w:snapToGrid w:val="0"/>
          <w:sz w:val="24"/>
          <w:szCs w:val="24"/>
          <w:u w:val="single"/>
        </w:rPr>
        <w:t>成都港位于四川省成都市，划分为锦江港区、沱江港区、三岔湖港区，形成以“两江一湖”港区为主，其他港点为补充的总体格局。《成都港总体规划》</w:t>
      </w:r>
      <w:r>
        <w:rPr>
          <w:rFonts w:hint="eastAsia" w:ascii="仿宋_GB2312" w:eastAsia="仿宋_GB2312"/>
          <w:snapToGrid w:val="0"/>
          <w:sz w:val="24"/>
          <w:szCs w:val="24"/>
          <w:u w:val="single"/>
          <w:lang w:val="en-US" w:eastAsia="zh-CN"/>
        </w:rPr>
        <w:t>于</w:t>
      </w:r>
      <w:r>
        <w:rPr>
          <w:rFonts w:hint="eastAsia" w:ascii="仿宋_GB2312" w:eastAsia="仿宋_GB2312"/>
          <w:snapToGrid w:val="0"/>
          <w:sz w:val="24"/>
          <w:szCs w:val="24"/>
          <w:u w:val="single"/>
        </w:rPr>
        <w:t>2020年10月9日</w:t>
      </w:r>
      <w:r>
        <w:rPr>
          <w:rFonts w:hint="eastAsia" w:ascii="仿宋_GB2312" w:eastAsia="仿宋_GB2312"/>
          <w:snapToGrid w:val="0"/>
          <w:sz w:val="24"/>
          <w:szCs w:val="24"/>
          <w:u w:val="single"/>
          <w:lang w:val="en-US" w:eastAsia="zh-CN"/>
        </w:rPr>
        <w:t>获</w:t>
      </w:r>
      <w:r>
        <w:rPr>
          <w:rFonts w:hint="eastAsia" w:ascii="仿宋_GB2312" w:eastAsia="仿宋_GB2312"/>
          <w:snapToGrid w:val="0"/>
          <w:sz w:val="24"/>
          <w:szCs w:val="24"/>
          <w:u w:val="single"/>
        </w:rPr>
        <w:t>成都市人民政府批复同意</w:t>
      </w:r>
      <w:r>
        <w:rPr>
          <w:rFonts w:hint="eastAsia" w:ascii="仿宋_GB2312" w:eastAsia="仿宋_GB2312"/>
          <w:snapToGrid w:val="0"/>
          <w:sz w:val="24"/>
          <w:szCs w:val="24"/>
          <w:u w:val="single"/>
          <w:lang w:eastAsia="zh-CN"/>
        </w:rPr>
        <w:t>。</w:t>
      </w:r>
    </w:p>
    <w:p>
      <w:pPr>
        <w:adjustRightInd w:val="0"/>
        <w:spacing w:line="360" w:lineRule="auto"/>
        <w:ind w:firstLine="480"/>
        <w:rPr>
          <w:rFonts w:ascii="仿宋_GB2312" w:hAnsi="宋体" w:eastAsia="仿宋_GB2312"/>
          <w:sz w:val="24"/>
          <w:szCs w:val="24"/>
          <w:u w:val="single"/>
        </w:rPr>
      </w:pPr>
      <w:r>
        <w:rPr>
          <w:rFonts w:hint="eastAsia" w:ascii="仿宋_GB2312" w:hAnsi="宋体" w:eastAsia="仿宋_GB2312"/>
          <w:sz w:val="24"/>
          <w:szCs w:val="24"/>
        </w:rPr>
        <w:t>（四）工作内容：</w:t>
      </w:r>
      <w:r>
        <w:rPr>
          <w:rFonts w:hint="eastAsia" w:ascii="仿宋_GB2312" w:hAnsi="宋体" w:eastAsia="仿宋_GB2312"/>
          <w:sz w:val="24"/>
          <w:szCs w:val="24"/>
          <w:u w:val="single"/>
        </w:rPr>
        <w:t>为提高对外宣传效果和成果展示，需完成成都市港口总体规划多媒体制作技术服务</w:t>
      </w:r>
      <w:r>
        <w:rPr>
          <w:rFonts w:hint="eastAsia" w:ascii="仿宋_GB2312" w:hAnsi="宋体" w:eastAsia="仿宋_GB2312"/>
          <w:sz w:val="24"/>
          <w:szCs w:val="24"/>
          <w:u w:val="single"/>
          <w:lang w:eastAsia="zh-CN"/>
        </w:rPr>
        <w:t>，多媒体视频时长</w:t>
      </w:r>
      <w:r>
        <w:rPr>
          <w:rFonts w:hint="eastAsia" w:ascii="仿宋_GB2312" w:hAnsi="宋体" w:eastAsia="仿宋_GB2312"/>
          <w:sz w:val="24"/>
          <w:szCs w:val="24"/>
          <w:u w:val="single"/>
          <w:lang w:val="en-US" w:eastAsia="zh-CN"/>
        </w:rPr>
        <w:t>约</w:t>
      </w:r>
      <w:r>
        <w:rPr>
          <w:rFonts w:hint="eastAsia" w:ascii="仿宋_GB2312" w:hAnsi="宋体" w:eastAsia="仿宋_GB2312"/>
          <w:sz w:val="24"/>
          <w:szCs w:val="24"/>
          <w:u w:val="single"/>
          <w:lang w:eastAsia="zh-CN"/>
        </w:rPr>
        <w:t>4分30秒，</w:t>
      </w:r>
      <w:r>
        <w:rPr>
          <w:rFonts w:hint="eastAsia" w:ascii="仿宋_GB2312" w:hAnsi="宋体" w:eastAsia="仿宋_GB2312"/>
          <w:sz w:val="24"/>
          <w:szCs w:val="24"/>
          <w:u w:val="single"/>
          <w:lang w:val="en-US" w:eastAsia="zh-CN"/>
        </w:rPr>
        <w:t>其中二维特效约100秒</w:t>
      </w:r>
      <w:r>
        <w:rPr>
          <w:rFonts w:hint="eastAsia" w:ascii="仿宋_GB2312" w:hAnsi="宋体" w:eastAsia="仿宋_GB2312"/>
          <w:sz w:val="24"/>
          <w:szCs w:val="24"/>
          <w:u w:val="single"/>
        </w:rPr>
        <w:t>。</w:t>
      </w:r>
    </w:p>
    <w:p>
      <w:pPr>
        <w:adjustRightInd w:val="0"/>
        <w:spacing w:line="360" w:lineRule="auto"/>
        <w:ind w:firstLine="480"/>
        <w:rPr>
          <w:rFonts w:ascii="仿宋_GB2312" w:hAnsi="宋体" w:eastAsia="仿宋_GB2312"/>
          <w:b/>
          <w:sz w:val="24"/>
          <w:szCs w:val="24"/>
        </w:rPr>
      </w:pPr>
      <w:r>
        <w:rPr>
          <w:rFonts w:hint="eastAsia" w:ascii="仿宋_GB2312" w:hAnsi="宋体" w:eastAsia="仿宋_GB2312"/>
          <w:b/>
          <w:sz w:val="24"/>
          <w:szCs w:val="24"/>
        </w:rPr>
        <w:t>二、询价须知</w:t>
      </w:r>
    </w:p>
    <w:p>
      <w:pPr>
        <w:adjustRightInd w:val="0"/>
        <w:spacing w:line="360" w:lineRule="auto"/>
        <w:ind w:firstLine="480" w:firstLineChars="200"/>
        <w:rPr>
          <w:rFonts w:ascii="仿宋_GB2312" w:hAnsi="宋体" w:eastAsia="仿宋_GB2312"/>
          <w:sz w:val="24"/>
          <w:szCs w:val="24"/>
          <w:u w:val="single"/>
        </w:rPr>
      </w:pPr>
      <w:r>
        <w:rPr>
          <w:rFonts w:hint="eastAsia" w:ascii="仿宋_GB2312" w:hAnsi="宋体" w:eastAsia="仿宋_GB2312"/>
          <w:sz w:val="24"/>
          <w:szCs w:val="24"/>
        </w:rPr>
        <w:t>（一）资质要求：</w:t>
      </w:r>
      <w:r>
        <w:rPr>
          <w:rFonts w:hint="eastAsia" w:ascii="仿宋_GB2312" w:hAnsi="宋体" w:eastAsia="仿宋_GB2312"/>
          <w:sz w:val="24"/>
          <w:szCs w:val="24"/>
          <w:u w:val="single"/>
        </w:rPr>
        <w:t>独立法人资格并具备有效的营业执照或事业单位法人证书。</w:t>
      </w:r>
    </w:p>
    <w:p>
      <w:pPr>
        <w:adjustRightInd w:val="0"/>
        <w:spacing w:line="360" w:lineRule="auto"/>
        <w:ind w:firstLine="480" w:firstLineChars="200"/>
        <w:rPr>
          <w:rFonts w:ascii="仿宋_GB2312" w:eastAsia="仿宋_GB2312"/>
        </w:rPr>
      </w:pPr>
      <w:r>
        <w:rPr>
          <w:rFonts w:hint="eastAsia" w:ascii="仿宋_GB2312" w:hAnsi="宋体" w:eastAsia="仿宋_GB2312"/>
          <w:sz w:val="24"/>
          <w:szCs w:val="24"/>
        </w:rPr>
        <w:t>（二）业绩要求：</w:t>
      </w:r>
      <w:r>
        <w:rPr>
          <w:rFonts w:hint="eastAsia" w:ascii="仿宋_GB2312" w:hAnsi="宋体" w:eastAsia="仿宋_GB2312"/>
          <w:sz w:val="24"/>
          <w:szCs w:val="24"/>
          <w:u w:val="single"/>
        </w:rPr>
        <w:t>至少一项近五年类似项目业绩合同（2016年1月1日～至今）</w:t>
      </w:r>
      <w:r>
        <w:rPr>
          <w:rFonts w:hint="eastAsia" w:ascii="仿宋_GB2312" w:hAnsi="宋体" w:eastAsia="仿宋_GB2312"/>
          <w:sz w:val="24"/>
          <w:szCs w:val="24"/>
        </w:rPr>
        <w:t>。</w:t>
      </w:r>
    </w:p>
    <w:p>
      <w:pPr>
        <w:adjustRightInd w:val="0"/>
        <w:spacing w:line="360" w:lineRule="auto"/>
        <w:ind w:firstLine="480" w:firstLineChars="200"/>
        <w:rPr>
          <w:rFonts w:ascii="仿宋_GB2312" w:hAnsi="宋体" w:eastAsia="仿宋_GB2312"/>
          <w:sz w:val="24"/>
          <w:szCs w:val="24"/>
        </w:rPr>
      </w:pPr>
      <w:r>
        <w:rPr>
          <w:rFonts w:hint="eastAsia" w:ascii="仿宋_GB2312" w:hAnsi="宋体" w:eastAsia="仿宋_GB2312"/>
          <w:sz w:val="24"/>
          <w:szCs w:val="24"/>
        </w:rPr>
        <w:t>（三）工期要求：</w:t>
      </w:r>
      <w:r>
        <w:rPr>
          <w:rFonts w:hint="eastAsia" w:ascii="仿宋_GB2312" w:hAnsi="宋体" w:eastAsia="仿宋_GB2312"/>
          <w:sz w:val="24"/>
          <w:szCs w:val="24"/>
          <w:u w:val="single"/>
        </w:rPr>
        <w:t>自发出中标通知书次日起30日历天</w:t>
      </w:r>
      <w:r>
        <w:rPr>
          <w:rFonts w:hint="eastAsia" w:ascii="仿宋_GB2312" w:hAnsi="宋体" w:eastAsia="仿宋_GB2312"/>
          <w:sz w:val="24"/>
          <w:szCs w:val="24"/>
        </w:rPr>
        <w:t>。</w:t>
      </w:r>
    </w:p>
    <w:p>
      <w:pPr>
        <w:pStyle w:val="26"/>
        <w:shd w:val="clear" w:color="auto" w:fill="FFFFFF"/>
        <w:adjustRightInd w:val="0"/>
        <w:spacing w:before="0" w:beforeAutospacing="0" w:after="0" w:afterAutospacing="0" w:line="360" w:lineRule="auto"/>
        <w:ind w:firstLine="480" w:firstLineChars="200"/>
        <w:rPr>
          <w:rFonts w:ascii="仿宋_GB2312" w:eastAsia="仿宋_GB2312"/>
        </w:rPr>
      </w:pPr>
      <w:r>
        <w:rPr>
          <w:rFonts w:hint="eastAsia" w:ascii="仿宋_GB2312" w:eastAsia="仿宋_GB2312"/>
        </w:rPr>
        <w:t>（四）成果要求：提交电子版一套。</w:t>
      </w:r>
    </w:p>
    <w:p>
      <w:pPr>
        <w:pStyle w:val="26"/>
        <w:shd w:val="clear" w:color="auto" w:fill="FFFFFF"/>
        <w:adjustRightInd w:val="0"/>
        <w:spacing w:before="0" w:beforeAutospacing="0" w:after="0" w:afterAutospacing="0" w:line="360" w:lineRule="auto"/>
        <w:ind w:firstLine="480" w:firstLineChars="200"/>
        <w:rPr>
          <w:rFonts w:ascii="仿宋_GB2312" w:eastAsia="仿宋_GB2312"/>
        </w:rPr>
      </w:pPr>
      <w:r>
        <w:rPr>
          <w:rFonts w:hint="eastAsia" w:ascii="仿宋_GB2312" w:eastAsia="仿宋_GB2312"/>
        </w:rPr>
        <w:t>（五）最高限价：</w:t>
      </w:r>
      <w:r>
        <w:rPr>
          <w:rFonts w:hint="eastAsia" w:ascii="仿宋_GB2312" w:eastAsia="仿宋_GB2312" w:cs="Times New Roman"/>
          <w:kern w:val="2"/>
          <w:u w:val="single"/>
          <w:lang w:val="en-US" w:eastAsia="zh-CN"/>
        </w:rPr>
        <w:t>4.33</w:t>
      </w:r>
      <w:r>
        <w:rPr>
          <w:rFonts w:hint="eastAsia" w:ascii="仿宋_GB2312" w:eastAsia="仿宋_GB2312" w:cs="Times New Roman"/>
          <w:kern w:val="2"/>
          <w:u w:val="single"/>
        </w:rPr>
        <w:t>万元</w:t>
      </w:r>
      <w:r>
        <w:rPr>
          <w:rFonts w:hint="eastAsia" w:ascii="仿宋_GB2312" w:eastAsia="仿宋_GB2312"/>
        </w:rPr>
        <w:t>。</w:t>
      </w:r>
    </w:p>
    <w:p>
      <w:pPr>
        <w:adjustRightInd w:val="0"/>
        <w:spacing w:line="360" w:lineRule="auto"/>
        <w:ind w:firstLine="525" w:firstLineChars="250"/>
        <w:rPr>
          <w:rFonts w:ascii="仿宋_GB2312" w:hAnsi="宋体" w:eastAsia="仿宋_GB2312"/>
          <w:sz w:val="24"/>
          <w:szCs w:val="24"/>
          <w:u w:val="single"/>
        </w:rPr>
      </w:pPr>
      <w:r>
        <w:rPr>
          <w:rFonts w:hint="eastAsia" w:ascii="仿宋_GB2312" w:eastAsia="仿宋_GB2312"/>
        </w:rPr>
        <w:t>（</w:t>
      </w:r>
      <w:r>
        <w:rPr>
          <w:rFonts w:hint="eastAsia" w:ascii="仿宋_GB2312" w:hAnsi="宋体" w:eastAsia="仿宋_GB2312"/>
          <w:sz w:val="24"/>
          <w:szCs w:val="24"/>
        </w:rPr>
        <w:t>六</w:t>
      </w:r>
      <w:r>
        <w:rPr>
          <w:rFonts w:hint="eastAsia" w:ascii="仿宋_GB2312" w:eastAsia="仿宋_GB2312"/>
        </w:rPr>
        <w:t>）</w:t>
      </w:r>
      <w:r>
        <w:rPr>
          <w:rFonts w:hint="eastAsia" w:ascii="仿宋_GB2312" w:hAnsi="宋体" w:eastAsia="仿宋_GB2312"/>
          <w:sz w:val="24"/>
          <w:szCs w:val="24"/>
        </w:rPr>
        <w:t>评标办法</w:t>
      </w:r>
      <w:r>
        <w:rPr>
          <w:rFonts w:hint="eastAsia" w:ascii="仿宋_GB2312" w:eastAsia="仿宋_GB2312"/>
        </w:rPr>
        <w:t>：</w:t>
      </w:r>
      <w:r>
        <w:rPr>
          <w:rFonts w:hint="eastAsia" w:ascii="仿宋_GB2312" w:hAnsi="宋体" w:eastAsia="仿宋_GB2312"/>
          <w:sz w:val="24"/>
          <w:szCs w:val="24"/>
          <w:u w:val="single"/>
        </w:rPr>
        <w:t>在符合采购需求、质量和服务相等的前提下，确定最</w:t>
      </w:r>
      <w:r>
        <w:rPr>
          <w:rFonts w:hint="eastAsia" w:ascii="仿宋_GB2312" w:hAnsi="宋体" w:eastAsia="仿宋_GB2312"/>
          <w:b/>
          <w:sz w:val="24"/>
          <w:szCs w:val="24"/>
          <w:u w:val="single"/>
        </w:rPr>
        <w:t>低报价</w:t>
      </w:r>
      <w:r>
        <w:rPr>
          <w:rFonts w:hint="eastAsia" w:ascii="仿宋_GB2312" w:hAnsi="宋体" w:eastAsia="仿宋_GB2312"/>
          <w:sz w:val="24"/>
          <w:szCs w:val="24"/>
          <w:u w:val="single"/>
        </w:rPr>
        <w:t>者为成交供应商。</w:t>
      </w:r>
    </w:p>
    <w:p>
      <w:pPr>
        <w:pStyle w:val="26"/>
        <w:shd w:val="clear" w:color="auto" w:fill="FFFFFF"/>
        <w:adjustRightInd w:val="0"/>
        <w:spacing w:before="0" w:beforeAutospacing="0" w:after="0" w:afterAutospacing="0" w:line="360" w:lineRule="auto"/>
        <w:ind w:firstLine="480" w:firstLineChars="200"/>
        <w:rPr>
          <w:rFonts w:ascii="仿宋_GB2312" w:eastAsia="仿宋_GB2312"/>
        </w:rPr>
      </w:pPr>
      <w:r>
        <w:rPr>
          <w:rFonts w:hint="eastAsia" w:ascii="仿宋_GB2312" w:eastAsia="仿宋_GB2312"/>
        </w:rPr>
        <w:t>（七）供应商报价函须经供应商法定代表人或其授权代表签字并加盖单位公章；</w:t>
      </w:r>
      <w:r>
        <w:rPr>
          <w:rFonts w:hint="eastAsia" w:ascii="仿宋_GB2312" w:eastAsia="仿宋_GB2312"/>
          <w:b/>
        </w:rPr>
        <w:t>如为授权代表签署，则须附法定代表人授权委托书、法定代表人和授权委托人的身份证复印件</w:t>
      </w:r>
      <w:r>
        <w:rPr>
          <w:rFonts w:hint="eastAsia" w:ascii="仿宋_GB2312" w:eastAsia="仿宋_GB2312"/>
        </w:rPr>
        <w:t>。</w:t>
      </w:r>
    </w:p>
    <w:p>
      <w:pPr>
        <w:pStyle w:val="26"/>
        <w:shd w:val="clear" w:color="auto" w:fill="FFFFFF"/>
        <w:adjustRightInd w:val="0"/>
        <w:spacing w:before="0" w:beforeAutospacing="0" w:after="0" w:afterAutospacing="0" w:line="360" w:lineRule="auto"/>
        <w:ind w:firstLine="480" w:firstLineChars="200"/>
        <w:rPr>
          <w:rFonts w:hint="eastAsia" w:ascii="仿宋_GB2312" w:eastAsia="仿宋_GB2312"/>
          <w:lang w:eastAsia="zh-CN"/>
        </w:rPr>
      </w:pPr>
      <w:r>
        <w:rPr>
          <w:rFonts w:hint="eastAsia" w:ascii="仿宋_GB2312" w:eastAsia="仿宋_GB2312"/>
        </w:rPr>
        <w:t>（八）报价人应按准备报价文件正本一份、副本两本，电子文档（U盘）一份，报价文件的正本和副本应在其封面右上角清楚标明“正本”或“副本”字样。若正本和副本不一致的内容，以正本书面报价函为准。报价文件电子版要求：电子文件（包括可编辑电子版、正本盖章扫描件）各一份</w:t>
      </w:r>
      <w:r>
        <w:rPr>
          <w:rFonts w:hint="eastAsia" w:ascii="仿宋_GB2312" w:eastAsia="仿宋_GB2312"/>
          <w:lang w:eastAsia="zh-CN"/>
        </w:rPr>
        <w:t>。</w:t>
      </w:r>
    </w:p>
    <w:p>
      <w:pPr>
        <w:pStyle w:val="26"/>
        <w:shd w:val="clear" w:color="auto" w:fill="FFFFFF"/>
        <w:adjustRightInd w:val="0"/>
        <w:spacing w:before="0" w:beforeAutospacing="0" w:after="0" w:afterAutospacing="0" w:line="360" w:lineRule="auto"/>
        <w:ind w:firstLine="480" w:firstLineChars="200"/>
        <w:rPr>
          <w:rFonts w:hint="eastAsia" w:ascii="仿宋_GB2312" w:eastAsia="仿宋_GB2312"/>
          <w:lang w:eastAsia="zh-CN"/>
        </w:rPr>
      </w:pPr>
      <w:r>
        <w:rPr>
          <w:rFonts w:hint="eastAsia" w:ascii="仿宋_GB2312" w:eastAsia="仿宋_GB2312"/>
        </w:rPr>
        <w:t>（九）报价函业绩应附合同文件全本，报价函应逐页盖章</w:t>
      </w:r>
      <w:r>
        <w:rPr>
          <w:rFonts w:hint="eastAsia" w:ascii="仿宋_GB2312" w:eastAsia="仿宋_GB2312"/>
          <w:lang w:eastAsia="zh-CN"/>
        </w:rPr>
        <w:t>。</w:t>
      </w:r>
    </w:p>
    <w:p>
      <w:pPr>
        <w:pStyle w:val="26"/>
        <w:shd w:val="clear" w:color="auto" w:fill="FFFFFF"/>
        <w:adjustRightInd w:val="0"/>
        <w:spacing w:before="0" w:beforeAutospacing="0" w:after="0" w:afterAutospacing="0" w:line="360" w:lineRule="auto"/>
        <w:ind w:firstLine="480" w:firstLineChars="200"/>
        <w:rPr>
          <w:rFonts w:ascii="仿宋_GB2312" w:eastAsia="仿宋_GB2312"/>
        </w:rPr>
      </w:pPr>
      <w:r>
        <w:rPr>
          <w:rFonts w:hint="eastAsia" w:ascii="仿宋_GB2312" w:eastAsia="仿宋_GB2312"/>
        </w:rPr>
        <w:t>（十）法定代表人参加开标，手持法定代表人身份证明（格式自拟）及本人身份证复印件和原件，非法定代表人参加开标，手持法定代表人身份证明（格式自拟）、法定代表人授权委托书、授权代表身份证复印件及原件。</w:t>
      </w:r>
    </w:p>
    <w:p>
      <w:pPr>
        <w:adjustRightInd w:val="0"/>
        <w:spacing w:line="360" w:lineRule="auto"/>
        <w:ind w:firstLine="480"/>
        <w:rPr>
          <w:rFonts w:ascii="仿宋_GB2312" w:eastAsia="仿宋_GB2312"/>
          <w:snapToGrid w:val="0"/>
          <w:sz w:val="24"/>
          <w:szCs w:val="24"/>
        </w:rPr>
      </w:pPr>
      <w:r>
        <w:rPr>
          <w:rFonts w:hint="eastAsia" w:ascii="仿宋_GB2312" w:hAnsi="宋体" w:eastAsia="仿宋_GB2312"/>
          <w:sz w:val="24"/>
          <w:szCs w:val="24"/>
        </w:rPr>
        <w:t>（</w:t>
      </w:r>
      <w:r>
        <w:rPr>
          <w:rFonts w:hint="eastAsia" w:ascii="仿宋_GB2312" w:eastAsia="仿宋_GB2312"/>
          <w:snapToGrid w:val="0"/>
          <w:sz w:val="24"/>
          <w:szCs w:val="24"/>
        </w:rPr>
        <w:t>十一</w:t>
      </w:r>
      <w:r>
        <w:rPr>
          <w:rFonts w:hint="eastAsia" w:ascii="仿宋_GB2312" w:hAnsi="宋体" w:eastAsia="仿宋_GB2312"/>
          <w:sz w:val="24"/>
          <w:szCs w:val="24"/>
        </w:rPr>
        <w:t>）报价函须注明供应商单位全称及报价时间，格式参见</w:t>
      </w:r>
      <w:r>
        <w:rPr>
          <w:rFonts w:hint="eastAsia" w:ascii="仿宋_GB2312" w:hAnsi="宋体" w:eastAsia="仿宋_GB2312"/>
          <w:b/>
          <w:sz w:val="24"/>
          <w:szCs w:val="24"/>
          <w:u w:val="single"/>
        </w:rPr>
        <w:t>附件</w:t>
      </w:r>
      <w:r>
        <w:rPr>
          <w:rFonts w:hint="eastAsia" w:ascii="仿宋_GB2312" w:hAnsi="宋体" w:eastAsia="仿宋_GB2312"/>
          <w:sz w:val="24"/>
          <w:szCs w:val="24"/>
        </w:rPr>
        <w:t>，同时提供单位有效营业执照或事业单位法人证书及</w:t>
      </w:r>
      <w:r>
        <w:rPr>
          <w:rFonts w:hint="eastAsia" w:ascii="仿宋_GB2312" w:eastAsia="仿宋_GB2312"/>
          <w:b/>
          <w:sz w:val="24"/>
          <w:szCs w:val="24"/>
          <w:u w:val="single"/>
        </w:rPr>
        <w:t>至少一项近五年类似项目业绩合同</w:t>
      </w:r>
      <w:r>
        <w:rPr>
          <w:rFonts w:hint="eastAsia" w:ascii="仿宋_GB2312" w:hAnsi="宋体" w:eastAsia="仿宋_GB2312"/>
          <w:sz w:val="24"/>
          <w:szCs w:val="24"/>
        </w:rPr>
        <w:t>（2016年1月1日～至今），上述资料均</w:t>
      </w:r>
      <w:r>
        <w:rPr>
          <w:rFonts w:hint="eastAsia" w:ascii="仿宋_GB2312" w:hAnsi="宋体" w:eastAsia="仿宋_GB2312"/>
          <w:b/>
          <w:sz w:val="24"/>
          <w:szCs w:val="24"/>
          <w:u w:val="single"/>
        </w:rPr>
        <w:t>需胶装</w:t>
      </w:r>
      <w:r>
        <w:rPr>
          <w:rFonts w:hint="eastAsia" w:ascii="仿宋_GB2312" w:hAnsi="宋体" w:eastAsia="仿宋_GB2312"/>
          <w:sz w:val="24"/>
          <w:szCs w:val="24"/>
        </w:rPr>
        <w:t>并加盖公章后密封（</w:t>
      </w:r>
      <w:r>
        <w:rPr>
          <w:rFonts w:hint="eastAsia" w:ascii="仿宋_GB2312" w:eastAsia="仿宋_GB2312"/>
          <w:b/>
          <w:sz w:val="24"/>
          <w:szCs w:val="24"/>
          <w:u w:val="single"/>
        </w:rPr>
        <w:t>密封包装外壳上应注明报价项目名称</w:t>
      </w:r>
      <w:r>
        <w:rPr>
          <w:rFonts w:hint="eastAsia" w:ascii="仿宋_GB2312" w:hAnsi="宋体" w:eastAsia="仿宋_GB2312"/>
          <w:sz w:val="24"/>
          <w:szCs w:val="24"/>
        </w:rPr>
        <w:t>），</w:t>
      </w:r>
      <w:r>
        <w:rPr>
          <w:rFonts w:hint="eastAsia" w:ascii="仿宋_GB2312" w:eastAsia="仿宋_GB2312"/>
          <w:snapToGrid w:val="0"/>
          <w:sz w:val="24"/>
          <w:szCs w:val="24"/>
        </w:rPr>
        <w:t>请于2021年</w:t>
      </w:r>
      <w:r>
        <w:rPr>
          <w:rFonts w:hint="eastAsia" w:ascii="仿宋_GB2312" w:eastAsia="仿宋_GB2312"/>
          <w:snapToGrid w:val="0"/>
          <w:sz w:val="24"/>
          <w:szCs w:val="24"/>
          <w:u w:val="single"/>
          <w:lang w:val="en-US" w:eastAsia="zh-CN"/>
        </w:rPr>
        <w:t>11</w:t>
      </w:r>
      <w:r>
        <w:rPr>
          <w:rFonts w:hint="eastAsia" w:ascii="仿宋_GB2312" w:eastAsia="仿宋_GB2312"/>
          <w:snapToGrid w:val="0"/>
          <w:sz w:val="24"/>
          <w:szCs w:val="24"/>
        </w:rPr>
        <w:t>月</w:t>
      </w:r>
      <w:r>
        <w:rPr>
          <w:rFonts w:hint="eastAsia" w:ascii="仿宋_GB2312" w:eastAsia="仿宋_GB2312"/>
          <w:snapToGrid w:val="0"/>
          <w:sz w:val="24"/>
          <w:szCs w:val="24"/>
          <w:u w:val="single"/>
          <w:lang w:val="en-US" w:eastAsia="zh-CN"/>
        </w:rPr>
        <w:t xml:space="preserve"> 12</w:t>
      </w:r>
      <w:r>
        <w:rPr>
          <w:rFonts w:hint="eastAsia" w:ascii="仿宋_GB2312" w:eastAsia="仿宋_GB2312"/>
          <w:snapToGrid w:val="0"/>
          <w:sz w:val="24"/>
          <w:szCs w:val="24"/>
        </w:rPr>
        <w:t>日</w:t>
      </w:r>
      <w:r>
        <w:rPr>
          <w:rFonts w:hint="eastAsia" w:ascii="仿宋_GB2312" w:eastAsia="仿宋_GB2312"/>
          <w:snapToGrid w:val="0"/>
          <w:sz w:val="24"/>
          <w:szCs w:val="24"/>
          <w:u w:val="single"/>
        </w:rPr>
        <w:t>9</w:t>
      </w:r>
      <w:r>
        <w:rPr>
          <w:rFonts w:ascii="仿宋_GB2312" w:eastAsia="仿宋_GB2312"/>
          <w:snapToGrid w:val="0"/>
          <w:sz w:val="24"/>
          <w:szCs w:val="24"/>
          <w:u w:val="single"/>
        </w:rPr>
        <w:t>:</w:t>
      </w:r>
      <w:r>
        <w:rPr>
          <w:rFonts w:hint="eastAsia" w:ascii="仿宋_GB2312" w:eastAsia="仿宋_GB2312"/>
          <w:snapToGrid w:val="0"/>
          <w:sz w:val="24"/>
          <w:szCs w:val="24"/>
          <w:u w:val="single"/>
        </w:rPr>
        <w:t>30</w:t>
      </w:r>
      <w:r>
        <w:rPr>
          <w:rFonts w:hint="eastAsia" w:ascii="仿宋_GB2312" w:eastAsia="仿宋_GB2312"/>
          <w:snapToGrid w:val="0"/>
          <w:sz w:val="24"/>
          <w:szCs w:val="24"/>
        </w:rPr>
        <w:t>（报价截止时间）前密封报送我公司。联系人：</w:t>
      </w:r>
      <w:r>
        <w:rPr>
          <w:rFonts w:hint="eastAsia" w:ascii="仿宋_GB2312" w:eastAsia="仿宋_GB2312"/>
          <w:snapToGrid w:val="0"/>
          <w:sz w:val="24"/>
          <w:szCs w:val="24"/>
          <w:u w:val="single"/>
        </w:rPr>
        <w:t>关先生</w:t>
      </w:r>
      <w:r>
        <w:rPr>
          <w:rFonts w:hint="eastAsia" w:ascii="仿宋_GB2312" w:eastAsia="仿宋_GB2312"/>
          <w:snapToGrid w:val="0"/>
          <w:sz w:val="24"/>
          <w:szCs w:val="24"/>
        </w:rPr>
        <w:t>，电话：</w:t>
      </w:r>
      <w:r>
        <w:rPr>
          <w:rFonts w:hint="eastAsia" w:ascii="仿宋_GB2312" w:eastAsia="仿宋_GB2312"/>
          <w:snapToGrid w:val="0"/>
          <w:sz w:val="24"/>
          <w:szCs w:val="24"/>
          <w:u w:val="single"/>
        </w:rPr>
        <w:t>18081035255</w:t>
      </w:r>
      <w:r>
        <w:rPr>
          <w:rFonts w:hint="eastAsia" w:ascii="仿宋_GB2312" w:eastAsia="仿宋_GB2312"/>
          <w:snapToGrid w:val="0"/>
          <w:sz w:val="24"/>
          <w:szCs w:val="24"/>
        </w:rPr>
        <w:t>，递交地址：成都市</w:t>
      </w:r>
      <w:r>
        <w:rPr>
          <w:rFonts w:hint="eastAsia" w:ascii="仿宋_GB2312" w:eastAsia="仿宋_GB2312"/>
          <w:snapToGrid w:val="0"/>
          <w:sz w:val="24"/>
          <w:szCs w:val="24"/>
          <w:u w:val="single"/>
        </w:rPr>
        <w:t>太升北路35</w:t>
      </w:r>
      <w:r>
        <w:rPr>
          <w:rFonts w:hint="eastAsia" w:ascii="仿宋_GB2312" w:eastAsia="仿宋_GB2312"/>
          <w:snapToGrid w:val="0"/>
          <w:sz w:val="24"/>
          <w:szCs w:val="24"/>
        </w:rPr>
        <w:t>号</w:t>
      </w:r>
      <w:r>
        <w:rPr>
          <w:rFonts w:hint="eastAsia" w:ascii="仿宋_GB2312" w:eastAsia="仿宋_GB2312"/>
          <w:snapToGrid w:val="0"/>
          <w:sz w:val="24"/>
          <w:szCs w:val="24"/>
          <w:u w:val="single"/>
        </w:rPr>
        <w:t>A513</w:t>
      </w:r>
      <w:r>
        <w:rPr>
          <w:rFonts w:hint="eastAsia" w:ascii="仿宋_GB2312" w:eastAsia="仿宋_GB2312"/>
          <w:snapToGrid w:val="0"/>
          <w:sz w:val="24"/>
          <w:szCs w:val="24"/>
        </w:rPr>
        <w:t>室。</w:t>
      </w:r>
    </w:p>
    <w:p>
      <w:pPr>
        <w:adjustRightInd w:val="0"/>
        <w:spacing w:line="360" w:lineRule="auto"/>
        <w:ind w:firstLine="480"/>
        <w:rPr>
          <w:rFonts w:ascii="仿宋_GB2312" w:hAnsi="宋体" w:eastAsia="仿宋_GB2312"/>
          <w:sz w:val="24"/>
          <w:szCs w:val="24"/>
        </w:rPr>
      </w:pPr>
      <w:r>
        <w:rPr>
          <w:rFonts w:ascii="仿宋_GB2312" w:eastAsia="仿宋_GB2312"/>
          <w:snapToGrid w:val="0"/>
          <w:sz w:val="24"/>
          <w:szCs w:val="24"/>
        </w:rPr>
        <w:t>(十</w:t>
      </w:r>
      <w:r>
        <w:rPr>
          <w:rFonts w:hint="eastAsia" w:ascii="仿宋_GB2312" w:hAnsi="宋体" w:eastAsia="仿宋_GB2312"/>
          <w:sz w:val="24"/>
          <w:szCs w:val="24"/>
        </w:rPr>
        <w:t>二</w:t>
      </w:r>
      <w:r>
        <w:rPr>
          <w:rFonts w:ascii="仿宋_GB2312" w:eastAsia="仿宋_GB2312"/>
          <w:snapToGrid w:val="0"/>
          <w:sz w:val="24"/>
          <w:szCs w:val="24"/>
        </w:rPr>
        <w:t>)</w:t>
      </w:r>
      <w:r>
        <w:rPr>
          <w:rFonts w:hint="eastAsia" w:ascii="仿宋_GB2312" w:hAnsi="宋体" w:eastAsia="仿宋_GB2312"/>
          <w:sz w:val="24"/>
          <w:szCs w:val="24"/>
        </w:rPr>
        <w:t>有以下情形之一的报价函均为无效报价。</w:t>
      </w:r>
    </w:p>
    <w:p>
      <w:pPr>
        <w:adjustRightInd w:val="0"/>
        <w:spacing w:line="360" w:lineRule="auto"/>
        <w:ind w:firstLine="480"/>
        <w:rPr>
          <w:rFonts w:ascii="仿宋_GB2312" w:hAnsi="宋体" w:eastAsia="仿宋_GB2312"/>
          <w:sz w:val="24"/>
          <w:szCs w:val="24"/>
        </w:rPr>
      </w:pPr>
      <w:r>
        <w:rPr>
          <w:rFonts w:ascii="仿宋_GB2312" w:hAnsi="宋体" w:eastAsia="仿宋_GB2312"/>
          <w:sz w:val="24"/>
          <w:szCs w:val="24"/>
        </w:rPr>
        <w:t>1</w:t>
      </w:r>
      <w:r>
        <w:rPr>
          <w:rFonts w:hint="eastAsia" w:ascii="仿宋_GB2312" w:hAnsi="宋体" w:eastAsia="仿宋_GB2312"/>
          <w:sz w:val="24"/>
          <w:szCs w:val="24"/>
        </w:rPr>
        <w:t>、未按要求</w:t>
      </w:r>
      <w:r>
        <w:rPr>
          <w:rFonts w:hint="eastAsia" w:ascii="仿宋_GB2312" w:hAnsi="宋体" w:eastAsia="仿宋_GB2312"/>
          <w:b/>
          <w:sz w:val="24"/>
          <w:szCs w:val="24"/>
          <w:u w:val="single"/>
        </w:rPr>
        <w:t>签署</w:t>
      </w:r>
      <w:r>
        <w:rPr>
          <w:rFonts w:hint="eastAsia" w:ascii="仿宋_GB2312" w:hAnsi="宋体" w:eastAsia="仿宋_GB2312"/>
          <w:sz w:val="24"/>
          <w:szCs w:val="24"/>
        </w:rPr>
        <w:t>、</w:t>
      </w:r>
      <w:r>
        <w:rPr>
          <w:rFonts w:hint="eastAsia" w:ascii="仿宋_GB2312" w:hAnsi="宋体" w:eastAsia="仿宋_GB2312"/>
          <w:b/>
          <w:sz w:val="24"/>
          <w:szCs w:val="24"/>
          <w:u w:val="single"/>
        </w:rPr>
        <w:t>盖章</w:t>
      </w:r>
      <w:r>
        <w:rPr>
          <w:rFonts w:hint="eastAsia" w:ascii="仿宋_GB2312" w:hAnsi="宋体" w:eastAsia="仿宋_GB2312"/>
          <w:sz w:val="24"/>
          <w:szCs w:val="24"/>
        </w:rPr>
        <w:t>、</w:t>
      </w:r>
      <w:r>
        <w:rPr>
          <w:rFonts w:hint="eastAsia" w:ascii="仿宋_GB2312" w:hAnsi="宋体" w:eastAsia="仿宋_GB2312"/>
          <w:b/>
          <w:sz w:val="24"/>
          <w:szCs w:val="24"/>
          <w:u w:val="single"/>
        </w:rPr>
        <w:t>装订</w:t>
      </w:r>
      <w:r>
        <w:rPr>
          <w:rFonts w:hint="eastAsia" w:ascii="仿宋_GB2312" w:hAnsi="宋体" w:eastAsia="仿宋_GB2312"/>
          <w:sz w:val="24"/>
          <w:szCs w:val="24"/>
        </w:rPr>
        <w:t>和</w:t>
      </w:r>
      <w:r>
        <w:rPr>
          <w:rFonts w:hint="eastAsia" w:ascii="仿宋_GB2312" w:hAnsi="宋体" w:eastAsia="仿宋_GB2312"/>
          <w:b/>
          <w:sz w:val="24"/>
          <w:szCs w:val="24"/>
          <w:u w:val="single"/>
        </w:rPr>
        <w:t>密封</w:t>
      </w:r>
      <w:r>
        <w:rPr>
          <w:rFonts w:hint="eastAsia" w:ascii="仿宋_GB2312" w:hAnsi="宋体" w:eastAsia="仿宋_GB2312"/>
          <w:sz w:val="24"/>
          <w:szCs w:val="24"/>
        </w:rPr>
        <w:t>的报价函；</w:t>
      </w:r>
      <w:r>
        <w:rPr>
          <w:rFonts w:ascii="仿宋_GB2312" w:hAnsi="宋体" w:eastAsia="仿宋_GB2312"/>
          <w:sz w:val="24"/>
          <w:szCs w:val="24"/>
        </w:rPr>
        <w:t xml:space="preserve"> </w:t>
      </w:r>
    </w:p>
    <w:p>
      <w:pPr>
        <w:adjustRightInd w:val="0"/>
        <w:spacing w:line="360" w:lineRule="auto"/>
        <w:ind w:firstLine="480"/>
        <w:rPr>
          <w:rFonts w:ascii="仿宋_GB2312" w:hAnsi="宋体" w:eastAsia="仿宋_GB2312"/>
          <w:sz w:val="24"/>
          <w:szCs w:val="24"/>
        </w:rPr>
      </w:pPr>
      <w:r>
        <w:rPr>
          <w:rFonts w:ascii="仿宋_GB2312" w:hAnsi="宋体" w:eastAsia="仿宋_GB2312"/>
          <w:sz w:val="24"/>
          <w:szCs w:val="24"/>
        </w:rPr>
        <w:t>2</w:t>
      </w:r>
      <w:r>
        <w:rPr>
          <w:rFonts w:hint="eastAsia" w:ascii="仿宋_GB2312" w:hAnsi="宋体" w:eastAsia="仿宋_GB2312"/>
          <w:sz w:val="24"/>
          <w:szCs w:val="24"/>
        </w:rPr>
        <w:t>、未进入我公司外部供应项目合格供应商目录的供应商的报价；</w:t>
      </w:r>
    </w:p>
    <w:p>
      <w:pPr>
        <w:adjustRightInd w:val="0"/>
        <w:spacing w:line="360" w:lineRule="auto"/>
        <w:ind w:firstLine="480"/>
        <w:rPr>
          <w:rFonts w:ascii="仿宋_GB2312" w:hAnsi="宋体" w:eastAsia="仿宋_GB2312"/>
          <w:sz w:val="24"/>
          <w:szCs w:val="24"/>
        </w:rPr>
      </w:pPr>
      <w:r>
        <w:rPr>
          <w:rFonts w:ascii="仿宋_GB2312" w:hAnsi="宋体" w:eastAsia="仿宋_GB2312"/>
          <w:sz w:val="24"/>
          <w:szCs w:val="24"/>
        </w:rPr>
        <w:t>3</w:t>
      </w:r>
      <w:r>
        <w:rPr>
          <w:rFonts w:hint="eastAsia" w:ascii="仿宋_GB2312" w:hAnsi="宋体" w:eastAsia="仿宋_GB2312"/>
          <w:sz w:val="24"/>
          <w:szCs w:val="24"/>
        </w:rPr>
        <w:t>、超过最高限价的报价；</w:t>
      </w:r>
    </w:p>
    <w:p>
      <w:pPr>
        <w:adjustRightInd w:val="0"/>
        <w:spacing w:line="360" w:lineRule="auto"/>
        <w:ind w:firstLine="480"/>
        <w:rPr>
          <w:rFonts w:ascii="仿宋_GB2312" w:hAnsi="宋体" w:eastAsia="仿宋_GB2312"/>
          <w:sz w:val="24"/>
          <w:szCs w:val="24"/>
        </w:rPr>
      </w:pPr>
      <w:r>
        <w:rPr>
          <w:rFonts w:ascii="仿宋_GB2312" w:hAnsi="宋体" w:eastAsia="仿宋_GB2312"/>
          <w:sz w:val="24"/>
          <w:szCs w:val="24"/>
        </w:rPr>
        <w:t>4</w:t>
      </w:r>
      <w:r>
        <w:rPr>
          <w:rFonts w:hint="eastAsia" w:ascii="仿宋_GB2312" w:hAnsi="宋体" w:eastAsia="仿宋_GB2312"/>
          <w:sz w:val="24"/>
          <w:szCs w:val="24"/>
        </w:rPr>
        <w:t>、未在规定时间递交至规定地点的报价函；</w:t>
      </w:r>
    </w:p>
    <w:p>
      <w:pPr>
        <w:adjustRightInd w:val="0"/>
        <w:spacing w:line="360" w:lineRule="auto"/>
        <w:ind w:firstLine="480"/>
        <w:rPr>
          <w:rFonts w:ascii="仿宋_GB2312" w:hAnsi="宋体" w:eastAsia="仿宋_GB2312"/>
          <w:sz w:val="24"/>
          <w:szCs w:val="24"/>
        </w:rPr>
      </w:pPr>
      <w:r>
        <w:rPr>
          <w:rFonts w:ascii="仿宋_GB2312" w:hAnsi="宋体" w:eastAsia="仿宋_GB2312"/>
          <w:sz w:val="24"/>
          <w:szCs w:val="24"/>
        </w:rPr>
        <w:t>5</w:t>
      </w:r>
      <w:r>
        <w:rPr>
          <w:rFonts w:hint="eastAsia" w:ascii="仿宋_GB2312" w:hAnsi="宋体" w:eastAsia="仿宋_GB2312"/>
          <w:sz w:val="24"/>
          <w:szCs w:val="24"/>
        </w:rPr>
        <w:t>、单位负责人为同一人或存在控股、管理关系的不同单位，不得同时参加该项目报价，否则，相关投标无效；</w:t>
      </w:r>
    </w:p>
    <w:p>
      <w:pPr>
        <w:adjustRightInd w:val="0"/>
        <w:spacing w:line="360" w:lineRule="auto"/>
        <w:ind w:firstLine="480"/>
        <w:rPr>
          <w:rFonts w:ascii="仿宋_GB2312" w:hAnsi="宋体" w:eastAsia="仿宋_GB2312"/>
          <w:sz w:val="24"/>
          <w:szCs w:val="24"/>
        </w:rPr>
      </w:pPr>
      <w:r>
        <w:rPr>
          <w:rFonts w:ascii="仿宋_GB2312" w:hAnsi="宋体" w:eastAsia="仿宋_GB2312"/>
          <w:sz w:val="24"/>
          <w:szCs w:val="24"/>
        </w:rPr>
        <w:t>6</w:t>
      </w:r>
      <w:r>
        <w:rPr>
          <w:rFonts w:hint="eastAsia" w:ascii="仿宋_GB2312" w:hAnsi="宋体" w:eastAsia="仿宋_GB2312"/>
          <w:sz w:val="24"/>
          <w:szCs w:val="24"/>
        </w:rPr>
        <w:t>、相关法律法规规定的其他情形等。</w:t>
      </w:r>
    </w:p>
    <w:p>
      <w:pPr>
        <w:spacing w:line="360" w:lineRule="auto"/>
        <w:ind w:firstLine="480" w:firstLineChars="200"/>
        <w:rPr>
          <w:rFonts w:ascii="仿宋_GB2312" w:hAnsi="宋体" w:eastAsia="仿宋_GB2312"/>
          <w:sz w:val="24"/>
          <w:szCs w:val="24"/>
        </w:rPr>
      </w:pPr>
      <w:r>
        <w:rPr>
          <w:rFonts w:hint="eastAsia" w:ascii="仿宋_GB2312" w:hAnsi="宋体" w:eastAsia="仿宋_GB2312"/>
          <w:snapToGrid w:val="0"/>
          <w:kern w:val="0"/>
          <w:sz w:val="24"/>
          <w:szCs w:val="24"/>
        </w:rPr>
        <w:t>（</w:t>
      </w:r>
      <w:r>
        <w:rPr>
          <w:rFonts w:hint="eastAsia" w:ascii="仿宋_GB2312" w:hAnsi="宋体" w:eastAsia="仿宋_GB2312"/>
          <w:sz w:val="24"/>
          <w:szCs w:val="24"/>
        </w:rPr>
        <w:t>十三</w:t>
      </w:r>
      <w:r>
        <w:rPr>
          <w:rFonts w:hint="eastAsia" w:ascii="仿宋_GB2312" w:hAnsi="宋体" w:eastAsia="仿宋_GB2312"/>
          <w:snapToGrid w:val="0"/>
          <w:kern w:val="0"/>
          <w:sz w:val="24"/>
          <w:szCs w:val="24"/>
        </w:rPr>
        <w:t>）</w:t>
      </w:r>
      <w:r>
        <w:rPr>
          <w:rFonts w:hint="eastAsia" w:ascii="仿宋_GB2312" w:hAnsi="宋体" w:eastAsia="仿宋_GB2312"/>
          <w:sz w:val="24"/>
          <w:szCs w:val="24"/>
        </w:rPr>
        <w:t>我公司和供应商应当自中标通知书发出次日起30个工作日内，根据询价文件和供应商的报价文件订立书面合同。供应商无正当理由拒签合同的，我公司将取消其中标资格，同时该供应商三年内不得参与我公司外部采购供应项目投标。</w:t>
      </w:r>
    </w:p>
    <w:p>
      <w:pPr>
        <w:spacing w:line="360" w:lineRule="auto"/>
        <w:ind w:firstLine="480" w:firstLineChars="200"/>
        <w:rPr>
          <w:rFonts w:ascii="仿宋_GB2312" w:hAnsi="宋体" w:eastAsia="仿宋_GB2312"/>
          <w:sz w:val="24"/>
          <w:szCs w:val="24"/>
        </w:rPr>
      </w:pPr>
      <w:r>
        <w:rPr>
          <w:rFonts w:hint="eastAsia" w:ascii="仿宋_GB2312" w:hAnsi="宋体" w:eastAsia="仿宋_GB2312"/>
          <w:sz w:val="24"/>
          <w:szCs w:val="24"/>
        </w:rPr>
        <w:t>（十四）重新询价的情形：</w:t>
      </w:r>
    </w:p>
    <w:p>
      <w:pPr>
        <w:adjustRightInd w:val="0"/>
        <w:spacing w:line="360" w:lineRule="auto"/>
        <w:ind w:firstLine="480"/>
        <w:rPr>
          <w:rFonts w:ascii="仿宋_GB2312" w:hAnsi="宋体" w:eastAsia="仿宋_GB2312"/>
          <w:sz w:val="24"/>
          <w:szCs w:val="24"/>
        </w:rPr>
      </w:pPr>
      <w:r>
        <w:rPr>
          <w:rFonts w:ascii="仿宋_GB2312" w:hAnsi="宋体" w:eastAsia="仿宋_GB2312"/>
          <w:sz w:val="24"/>
          <w:szCs w:val="24"/>
        </w:rPr>
        <w:t>1</w:t>
      </w:r>
      <w:r>
        <w:rPr>
          <w:rFonts w:hint="eastAsia" w:ascii="仿宋_GB2312" w:hAnsi="宋体" w:eastAsia="仿宋_GB2312"/>
          <w:sz w:val="24"/>
          <w:szCs w:val="24"/>
        </w:rPr>
        <w:t>、报价截止时间（同上）按时送达的报价文件不足三家；</w:t>
      </w:r>
      <w:r>
        <w:rPr>
          <w:rFonts w:ascii="仿宋_GB2312" w:hAnsi="宋体" w:eastAsia="仿宋_GB2312"/>
          <w:sz w:val="24"/>
          <w:szCs w:val="24"/>
        </w:rPr>
        <w:t xml:space="preserve"> </w:t>
      </w:r>
    </w:p>
    <w:p>
      <w:pPr>
        <w:adjustRightInd w:val="0"/>
        <w:spacing w:line="360" w:lineRule="auto"/>
        <w:ind w:firstLine="480"/>
        <w:rPr>
          <w:rFonts w:hint="eastAsia" w:ascii="仿宋_GB2312" w:hAnsi="宋体" w:eastAsia="仿宋_GB2312"/>
          <w:sz w:val="24"/>
          <w:szCs w:val="24"/>
          <w:lang w:eastAsia="zh-CN"/>
        </w:rPr>
      </w:pPr>
      <w:r>
        <w:rPr>
          <w:rFonts w:ascii="仿宋_GB2312" w:hAnsi="宋体" w:eastAsia="仿宋_GB2312"/>
          <w:sz w:val="24"/>
          <w:szCs w:val="24"/>
        </w:rPr>
        <w:t>2</w:t>
      </w:r>
      <w:r>
        <w:rPr>
          <w:rFonts w:hint="eastAsia" w:ascii="仿宋_GB2312" w:hAnsi="宋体" w:eastAsia="仿宋_GB2312"/>
          <w:sz w:val="24"/>
          <w:szCs w:val="24"/>
        </w:rPr>
        <w:t>、中标供应商无故放弃中标，则对该项目重新进行询价采购，同时该供应商将被清退出合格供应商库，禁入期按我公司外部供应采购管理办法执行</w:t>
      </w:r>
      <w:r>
        <w:rPr>
          <w:rFonts w:hint="eastAsia" w:ascii="仿宋_GB2312" w:hAnsi="宋体" w:eastAsia="仿宋_GB2312"/>
          <w:sz w:val="24"/>
          <w:szCs w:val="24"/>
          <w:lang w:eastAsia="zh-CN"/>
        </w:rPr>
        <w:t>；</w:t>
      </w:r>
    </w:p>
    <w:p>
      <w:pPr>
        <w:adjustRightInd w:val="0"/>
        <w:spacing w:line="360" w:lineRule="auto"/>
        <w:ind w:firstLine="480"/>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3、法律、法规规定的其他情形。</w:t>
      </w:r>
    </w:p>
    <w:p>
      <w:pPr>
        <w:spacing w:line="360" w:lineRule="auto"/>
        <w:ind w:firstLine="480" w:firstLineChars="200"/>
        <w:rPr>
          <w:rFonts w:ascii="仿宋_GB2312" w:hAnsi="宋体" w:eastAsia="仿宋_GB2312"/>
          <w:sz w:val="24"/>
          <w:szCs w:val="24"/>
        </w:rPr>
      </w:pPr>
      <w:r>
        <w:rPr>
          <w:rFonts w:hint="eastAsia" w:ascii="仿宋_GB2312" w:hAnsi="宋体" w:eastAsia="仿宋_GB2312"/>
          <w:sz w:val="24"/>
          <w:szCs w:val="24"/>
        </w:rPr>
        <w:t>（十五）本项目技术和质量要求应满足业主和询价方要求。</w:t>
      </w:r>
    </w:p>
    <w:p>
      <w:pPr>
        <w:spacing w:line="360" w:lineRule="auto"/>
        <w:ind w:firstLine="480" w:firstLineChars="200"/>
        <w:rPr>
          <w:rFonts w:ascii="仿宋_GB2312" w:hAnsi="宋体" w:eastAsia="仿宋_GB2312"/>
          <w:sz w:val="24"/>
          <w:szCs w:val="24"/>
        </w:rPr>
      </w:pPr>
    </w:p>
    <w:p>
      <w:pPr>
        <w:spacing w:line="360" w:lineRule="auto"/>
        <w:ind w:firstLine="480" w:firstLineChars="200"/>
        <w:rPr>
          <w:rFonts w:ascii="仿宋_GB2312" w:hAnsi="宋体" w:eastAsia="仿宋_GB2312"/>
          <w:sz w:val="24"/>
          <w:szCs w:val="24"/>
        </w:rPr>
      </w:pPr>
    </w:p>
    <w:p>
      <w:pPr>
        <w:adjustRightInd w:val="0"/>
        <w:spacing w:line="360" w:lineRule="exact"/>
        <w:ind w:firstLine="480"/>
        <w:jc w:val="right"/>
        <w:rPr>
          <w:rFonts w:ascii="宋体"/>
          <w:sz w:val="24"/>
          <w:szCs w:val="24"/>
        </w:rPr>
      </w:pPr>
      <w:r>
        <w:rPr>
          <w:rFonts w:hint="eastAsia" w:ascii="仿宋_GB2312" w:hAnsi="宋体" w:eastAsia="仿宋_GB2312"/>
          <w:sz w:val="24"/>
          <w:szCs w:val="24"/>
        </w:rPr>
        <w:t>四川省交通勘察设计研究院有限公司</w:t>
      </w:r>
    </w:p>
    <w:p>
      <w:pPr>
        <w:adjustRightInd w:val="0"/>
        <w:spacing w:line="360" w:lineRule="auto"/>
        <w:ind w:firstLine="480" w:firstLineChars="200"/>
        <w:rPr>
          <w:rFonts w:ascii="仿宋_GB2312" w:hAnsi="宋体" w:eastAsia="仿宋_GB2312"/>
          <w:sz w:val="24"/>
          <w:szCs w:val="24"/>
          <w:u w:val="single"/>
        </w:rPr>
      </w:pPr>
      <w:r>
        <w:rPr>
          <w:rFonts w:ascii="宋体" w:hAnsi="宋体"/>
          <w:sz w:val="24"/>
          <w:szCs w:val="24"/>
        </w:rPr>
        <w:t xml:space="preserve">                                    </w:t>
      </w:r>
      <w:r>
        <w:rPr>
          <w:rFonts w:ascii="宋体" w:hAnsi="宋体"/>
          <w:sz w:val="24"/>
          <w:szCs w:val="24"/>
          <w:u w:val="single"/>
        </w:rPr>
        <w:t xml:space="preserve"> </w:t>
      </w:r>
      <w:r>
        <w:rPr>
          <w:rFonts w:ascii="仿宋_GB2312" w:hAnsi="宋体" w:eastAsia="仿宋_GB2312"/>
          <w:sz w:val="24"/>
          <w:szCs w:val="24"/>
          <w:u w:val="single"/>
        </w:rPr>
        <w:t>20</w:t>
      </w:r>
      <w:r>
        <w:rPr>
          <w:rFonts w:ascii="仿宋_GB2312" w:hAnsi="宋体" w:eastAsia="仿宋_GB2312"/>
          <w:sz w:val="24"/>
          <w:szCs w:val="24"/>
          <w:u w:val="single"/>
        </w:rPr>
        <w:t>2</w:t>
      </w:r>
      <w:r>
        <w:rPr>
          <w:rFonts w:hint="eastAsia" w:ascii="仿宋_GB2312" w:hAnsi="宋体" w:eastAsia="仿宋_GB2312"/>
          <w:sz w:val="24"/>
          <w:szCs w:val="24"/>
          <w:u w:val="single"/>
        </w:rPr>
        <w:t>1</w:t>
      </w:r>
      <w:r>
        <w:rPr>
          <w:rFonts w:hint="eastAsia" w:ascii="仿宋_GB2312" w:hAnsi="宋体" w:eastAsia="仿宋_GB2312"/>
          <w:sz w:val="24"/>
          <w:szCs w:val="24"/>
        </w:rPr>
        <w:t>年</w:t>
      </w:r>
      <w:r>
        <w:rPr>
          <w:rFonts w:hint="eastAsia" w:ascii="仿宋_GB2312" w:hAnsi="宋体" w:eastAsia="仿宋_GB2312"/>
          <w:sz w:val="24"/>
          <w:szCs w:val="24"/>
          <w:u w:val="single"/>
          <w:lang w:val="en-US" w:eastAsia="zh-CN"/>
        </w:rPr>
        <w:t>11</w:t>
      </w:r>
      <w:r>
        <w:rPr>
          <w:rFonts w:hint="eastAsia" w:ascii="仿宋_GB2312" w:hAnsi="宋体" w:eastAsia="仿宋_GB2312"/>
          <w:sz w:val="24"/>
          <w:szCs w:val="24"/>
        </w:rPr>
        <w:t>月</w:t>
      </w:r>
      <w:r>
        <w:rPr>
          <w:rFonts w:hint="eastAsia" w:ascii="仿宋_GB2312" w:hAnsi="宋体" w:eastAsia="仿宋_GB2312"/>
          <w:sz w:val="24"/>
          <w:szCs w:val="24"/>
          <w:u w:val="single"/>
        </w:rPr>
        <w:t xml:space="preserve"> </w:t>
      </w:r>
      <w:r>
        <w:rPr>
          <w:rFonts w:hint="eastAsia" w:ascii="仿宋_GB2312" w:hAnsi="宋体" w:eastAsia="仿宋_GB2312"/>
          <w:sz w:val="24"/>
          <w:szCs w:val="24"/>
          <w:u w:val="single"/>
          <w:lang w:val="en-US" w:eastAsia="zh-CN"/>
        </w:rPr>
        <w:t>8</w:t>
      </w:r>
      <w:r>
        <w:rPr>
          <w:rFonts w:hint="eastAsia" w:ascii="仿宋_GB2312" w:hAnsi="宋体" w:eastAsia="仿宋_GB2312"/>
          <w:sz w:val="24"/>
          <w:szCs w:val="24"/>
          <w:u w:val="single"/>
        </w:rPr>
        <w:t xml:space="preserve"> </w:t>
      </w:r>
      <w:r>
        <w:rPr>
          <w:rFonts w:hint="eastAsia" w:ascii="仿宋_GB2312" w:hAnsi="宋体" w:eastAsia="仿宋_GB2312"/>
          <w:sz w:val="24"/>
          <w:szCs w:val="24"/>
        </w:rPr>
        <w:t>日</w:t>
      </w:r>
    </w:p>
    <w:p>
      <w:pPr>
        <w:spacing w:line="360" w:lineRule="auto"/>
        <w:ind w:firstLine="535" w:firstLineChars="148"/>
        <w:jc w:val="center"/>
        <w:rPr>
          <w:rFonts w:ascii="仿宋_GB2312" w:hAnsi="宋体" w:eastAsia="仿宋_GB2312"/>
          <w:b/>
          <w:sz w:val="36"/>
          <w:szCs w:val="36"/>
        </w:rPr>
        <w:sectPr>
          <w:footerReference r:id="rId3" w:type="default"/>
          <w:pgSz w:w="11906" w:h="16838"/>
          <w:pgMar w:top="1304" w:right="1797" w:bottom="1134" w:left="1797" w:header="851" w:footer="992" w:gutter="0"/>
          <w:pgNumType w:start="1"/>
          <w:cols w:space="425" w:num="1"/>
          <w:docGrid w:type="lines" w:linePitch="312" w:charSpace="0"/>
        </w:sectPr>
      </w:pPr>
    </w:p>
    <w:p>
      <w:pPr>
        <w:spacing w:line="360" w:lineRule="auto"/>
        <w:ind w:firstLine="535" w:firstLineChars="148"/>
        <w:jc w:val="center"/>
        <w:rPr>
          <w:rFonts w:ascii="仿宋_GB2312" w:eastAsia="仿宋_GB2312"/>
          <w:b/>
          <w:sz w:val="36"/>
          <w:szCs w:val="36"/>
        </w:rPr>
      </w:pPr>
      <w:r>
        <w:rPr>
          <w:rFonts w:hint="eastAsia" w:ascii="仿宋_GB2312" w:hAnsi="宋体" w:eastAsia="仿宋_GB2312"/>
          <w:b/>
          <w:sz w:val="36"/>
          <w:szCs w:val="36"/>
        </w:rPr>
        <w:t>询价采购商报价函</w:t>
      </w:r>
    </w:p>
    <w:p>
      <w:pPr>
        <w:spacing w:before="156" w:beforeLines="50"/>
        <w:rPr>
          <w:rFonts w:ascii="仿宋_GB2312" w:eastAsia="仿宋_GB2312"/>
          <w:sz w:val="28"/>
          <w:szCs w:val="28"/>
        </w:rPr>
      </w:pPr>
      <w:r>
        <w:rPr>
          <w:rFonts w:hint="eastAsia" w:ascii="仿宋_GB2312" w:eastAsia="仿宋_GB2312"/>
          <w:b/>
          <w:sz w:val="28"/>
          <w:szCs w:val="28"/>
        </w:rPr>
        <w:t>致：四川省交通勘察设计研究院有限公司</w:t>
      </w:r>
    </w:p>
    <w:p>
      <w:pPr>
        <w:widowControl/>
        <w:spacing w:line="300" w:lineRule="auto"/>
        <w:ind w:firstLine="604" w:firstLineChars="252"/>
        <w:jc w:val="left"/>
        <w:rPr>
          <w:rFonts w:ascii="仿宋_GB2312" w:eastAsia="仿宋_GB2312"/>
          <w:sz w:val="24"/>
        </w:rPr>
      </w:pPr>
      <w:r>
        <w:rPr>
          <w:rFonts w:hint="eastAsia" w:ascii="仿宋_GB2312" w:hAnsi="宋体" w:eastAsia="仿宋_GB2312"/>
          <w:sz w:val="24"/>
        </w:rPr>
        <w:t>我公司已认真阅读了贵单位发出的</w:t>
      </w:r>
      <w:r>
        <w:rPr>
          <w:rFonts w:ascii="仿宋_GB2312" w:hAnsi="宋体" w:eastAsia="仿宋_GB2312"/>
          <w:sz w:val="24"/>
          <w:u w:val="single"/>
        </w:rPr>
        <w:t xml:space="preserve"> </w:t>
      </w:r>
      <w:r>
        <w:rPr>
          <w:rFonts w:hint="eastAsia" w:ascii="仿宋_GB2312" w:hAnsi="宋体" w:eastAsia="仿宋_GB2312" w:cs="宋体"/>
          <w:kern w:val="0"/>
          <w:sz w:val="24"/>
          <w:szCs w:val="24"/>
          <w:u w:val="single"/>
        </w:rPr>
        <w:t xml:space="preserve">             </w:t>
      </w:r>
      <w:r>
        <w:rPr>
          <w:rFonts w:hint="eastAsia" w:ascii="仿宋_GB2312" w:hAnsi="宋体" w:eastAsia="仿宋_GB2312"/>
          <w:sz w:val="24"/>
        </w:rPr>
        <w:t>询价采购邀请函，接受贵方邀请函提出的各项要求，自愿参与该项目报价。</w:t>
      </w:r>
    </w:p>
    <w:p>
      <w:pPr>
        <w:spacing w:before="62" w:beforeLines="20" w:after="62" w:afterLines="20"/>
        <w:rPr>
          <w:rFonts w:ascii="仿宋_GB2312" w:eastAsia="仿宋_GB2312"/>
          <w:sz w:val="24"/>
          <w:szCs w:val="24"/>
        </w:rPr>
      </w:pPr>
      <w:r>
        <w:rPr>
          <w:rFonts w:hint="eastAsia" w:ascii="仿宋_GB2312" w:eastAsia="仿宋_GB2312"/>
          <w:sz w:val="24"/>
          <w:szCs w:val="24"/>
        </w:rPr>
        <w:t>一、报价表（自拟）</w:t>
      </w:r>
      <w:bookmarkStart w:id="6" w:name="_GoBack"/>
      <w:bookmarkEnd w:id="6"/>
    </w:p>
    <w:p>
      <w:pPr>
        <w:spacing w:before="62" w:beforeLines="20" w:after="62" w:afterLines="20"/>
        <w:rPr>
          <w:rFonts w:ascii="仿宋_GB2312" w:eastAsia="仿宋_GB2312"/>
          <w:sz w:val="24"/>
          <w:szCs w:val="24"/>
        </w:rPr>
      </w:pPr>
      <w:r>
        <w:rPr>
          <w:rFonts w:hint="eastAsia" w:ascii="仿宋_GB2312" w:eastAsia="仿宋_GB2312"/>
          <w:sz w:val="24"/>
          <w:szCs w:val="24"/>
        </w:rPr>
        <w:t>二、工期</w:t>
      </w:r>
    </w:p>
    <w:p>
      <w:pPr>
        <w:widowControl/>
        <w:spacing w:line="300" w:lineRule="auto"/>
        <w:jc w:val="left"/>
        <w:rPr>
          <w:rFonts w:ascii="仿宋_GB2312" w:eastAsia="仿宋_GB2312" w:cs="宋体"/>
          <w:kern w:val="0"/>
          <w:sz w:val="24"/>
          <w:szCs w:val="24"/>
        </w:rPr>
      </w:pPr>
      <w:r>
        <w:rPr>
          <w:rFonts w:ascii="仿宋_GB2312" w:hAnsi="宋体" w:eastAsia="仿宋_GB2312" w:cs="宋体"/>
          <w:kern w:val="0"/>
          <w:sz w:val="24"/>
          <w:szCs w:val="24"/>
        </w:rPr>
        <w:tab/>
      </w:r>
      <w:r>
        <w:rPr>
          <w:rFonts w:hint="eastAsia" w:ascii="仿宋_GB2312" w:hAnsi="宋体" w:eastAsia="仿宋_GB2312" w:cs="宋体"/>
          <w:kern w:val="0"/>
          <w:sz w:val="24"/>
          <w:szCs w:val="24"/>
        </w:rPr>
        <w:t>工期：</w:t>
      </w:r>
      <w:r>
        <w:rPr>
          <w:rFonts w:ascii="仿宋_GB2312" w:eastAsia="仿宋_GB2312"/>
          <w:sz w:val="24"/>
          <w:szCs w:val="24"/>
          <w:u w:val="single"/>
        </w:rPr>
        <w:t xml:space="preserve">   </w:t>
      </w:r>
      <w:r>
        <w:rPr>
          <w:rFonts w:hint="eastAsia" w:ascii="仿宋_GB2312" w:hAnsi="宋体" w:eastAsia="仿宋_GB2312" w:cs="宋体"/>
          <w:kern w:val="0"/>
          <w:sz w:val="24"/>
          <w:szCs w:val="24"/>
        </w:rPr>
        <w:t>天。</w:t>
      </w:r>
    </w:p>
    <w:p>
      <w:pPr>
        <w:spacing w:before="62" w:beforeLines="20" w:after="62" w:afterLines="20"/>
        <w:rPr>
          <w:rFonts w:ascii="仿宋_GB2312" w:eastAsia="仿宋_GB2312"/>
          <w:sz w:val="24"/>
          <w:szCs w:val="24"/>
        </w:rPr>
      </w:pPr>
      <w:r>
        <w:rPr>
          <w:rFonts w:hint="eastAsia" w:ascii="仿宋_GB2312" w:eastAsia="仿宋_GB2312"/>
          <w:sz w:val="24"/>
          <w:szCs w:val="24"/>
        </w:rPr>
        <w:t>三、服务承诺</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1</w:t>
      </w:r>
      <w:r>
        <w:rPr>
          <w:rFonts w:hint="eastAsia" w:ascii="仿宋_GB2312" w:hAnsi="宋体" w:eastAsia="仿宋_GB2312"/>
          <w:sz w:val="24"/>
        </w:rPr>
        <w:t>、依据贵方的管理目标、技术要求，严格按照业主和询价方要求服务。</w:t>
      </w:r>
    </w:p>
    <w:p>
      <w:pPr>
        <w:widowControl/>
        <w:spacing w:line="300" w:lineRule="auto"/>
        <w:ind w:firstLine="604" w:firstLineChars="252"/>
        <w:jc w:val="left"/>
        <w:rPr>
          <w:rFonts w:ascii="仿宋_GB2312" w:eastAsia="仿宋_GB2312"/>
          <w:sz w:val="24"/>
          <w:szCs w:val="24"/>
        </w:rPr>
      </w:pPr>
      <w:r>
        <w:rPr>
          <w:rFonts w:hint="eastAsia" w:ascii="仿宋_GB2312" w:hAnsi="宋体" w:eastAsia="仿宋_GB2312"/>
          <w:sz w:val="24"/>
        </w:rPr>
        <w:t>2、我公司已知悉询价函所列要求，</w:t>
      </w:r>
      <w:r>
        <w:rPr>
          <w:rFonts w:hint="eastAsia" w:ascii="仿宋_GB2312" w:eastAsia="仿宋_GB2312"/>
          <w:sz w:val="24"/>
          <w:szCs w:val="24"/>
        </w:rPr>
        <w:t>将严格按照询价函要求执行，保证“</w:t>
      </w:r>
      <w:r>
        <w:rPr>
          <w:rFonts w:hint="eastAsia" w:ascii="仿宋_GB2312" w:hAnsi="宋体" w:eastAsia="仿宋_GB2312"/>
          <w:b/>
          <w:sz w:val="24"/>
        </w:rPr>
        <w:t>质量及工期要求</w:t>
      </w:r>
      <w:r>
        <w:rPr>
          <w:rFonts w:hint="eastAsia" w:ascii="仿宋_GB2312" w:eastAsia="仿宋_GB2312"/>
          <w:sz w:val="24"/>
          <w:szCs w:val="24"/>
        </w:rPr>
        <w:t>”。</w:t>
      </w:r>
    </w:p>
    <w:p>
      <w:pPr>
        <w:widowControl/>
        <w:spacing w:line="300" w:lineRule="auto"/>
        <w:ind w:firstLine="604" w:firstLineChars="252"/>
        <w:jc w:val="left"/>
        <w:rPr>
          <w:rFonts w:ascii="仿宋_GB2312" w:eastAsia="仿宋_GB2312"/>
          <w:sz w:val="24"/>
        </w:rPr>
      </w:pPr>
      <w:r>
        <w:rPr>
          <w:rFonts w:hint="eastAsia" w:ascii="仿宋_GB2312" w:eastAsia="仿宋_GB2312"/>
          <w:sz w:val="24"/>
        </w:rPr>
        <w:t>3、我公司已知悉询价函及附件中所列明的违约责任，若有违约情况，我公司自愿承担相应责任。</w:t>
      </w:r>
    </w:p>
    <w:p>
      <w:pPr>
        <w:spacing w:before="62" w:beforeLines="20" w:after="62" w:afterLines="20"/>
        <w:rPr>
          <w:rFonts w:ascii="仿宋_GB2312" w:eastAsia="仿宋_GB2312"/>
          <w:sz w:val="24"/>
          <w:szCs w:val="24"/>
        </w:rPr>
      </w:pPr>
      <w:r>
        <w:rPr>
          <w:rFonts w:hint="eastAsia" w:ascii="仿宋_GB2312" w:eastAsia="仿宋_GB2312"/>
          <w:sz w:val="24"/>
          <w:szCs w:val="24"/>
        </w:rPr>
        <w:t>四、联系方式</w:t>
      </w:r>
    </w:p>
    <w:p>
      <w:pPr>
        <w:widowControl/>
        <w:spacing w:line="360" w:lineRule="auto"/>
        <w:ind w:firstLine="604" w:firstLineChars="252"/>
        <w:jc w:val="left"/>
        <w:rPr>
          <w:rFonts w:ascii="仿宋_GB2312" w:eastAsia="仿宋_GB2312"/>
          <w:sz w:val="24"/>
          <w:szCs w:val="24"/>
        </w:rPr>
      </w:pPr>
      <w:r>
        <w:rPr>
          <w:rFonts w:ascii="仿宋_GB2312" w:eastAsia="仿宋_GB2312"/>
          <w:sz w:val="24"/>
        </w:rPr>
        <w:tab/>
      </w:r>
      <w:r>
        <w:rPr>
          <w:rFonts w:hint="eastAsia" w:ascii="仿宋_GB2312" w:hAnsi="宋体" w:eastAsia="仿宋_GB2312"/>
          <w:sz w:val="24"/>
        </w:rPr>
        <w:t>……</w:t>
      </w:r>
      <w:r>
        <w:rPr>
          <w:rFonts w:ascii="仿宋_GB2312" w:eastAsia="仿宋_GB2312"/>
          <w:sz w:val="24"/>
          <w:szCs w:val="24"/>
        </w:rPr>
        <w:t xml:space="preserve">                        </w:t>
      </w:r>
    </w:p>
    <w:p>
      <w:pPr>
        <w:spacing w:before="62" w:beforeLines="20" w:after="62" w:afterLines="20"/>
        <w:rPr>
          <w:rFonts w:ascii="仿宋_GB2312" w:eastAsia="仿宋_GB2312"/>
          <w:sz w:val="24"/>
          <w:szCs w:val="24"/>
        </w:rPr>
      </w:pPr>
      <w:r>
        <w:rPr>
          <w:rFonts w:hint="eastAsia" w:ascii="仿宋_GB2312" w:eastAsia="仿宋_GB2312"/>
          <w:sz w:val="24"/>
          <w:szCs w:val="24"/>
        </w:rPr>
        <w:t>五、</w:t>
      </w:r>
      <w:r>
        <w:rPr>
          <w:rFonts w:hint="eastAsia" w:ascii="仿宋_GB2312" w:eastAsia="仿宋_GB2312"/>
          <w:b/>
          <w:sz w:val="24"/>
          <w:szCs w:val="24"/>
        </w:rPr>
        <w:t>证明材料</w:t>
      </w:r>
      <w:r>
        <w:rPr>
          <w:rFonts w:hint="eastAsia" w:ascii="仿宋_GB2312" w:eastAsia="仿宋_GB2312"/>
          <w:sz w:val="24"/>
          <w:szCs w:val="24"/>
        </w:rPr>
        <w:t>（需提供营业执照、和近三年类似项目业绩合同复印件一份，并加盖公章</w:t>
      </w:r>
      <w:r>
        <w:rPr>
          <w:rFonts w:ascii="仿宋_GB2312" w:eastAsia="仿宋_GB2312"/>
          <w:sz w:val="24"/>
          <w:szCs w:val="24"/>
        </w:rPr>
        <w:t>,</w:t>
      </w:r>
      <w:r>
        <w:rPr>
          <w:rFonts w:hint="eastAsia" w:ascii="仿宋_GB2312" w:eastAsia="仿宋_GB2312"/>
          <w:sz w:val="24"/>
          <w:szCs w:val="24"/>
        </w:rPr>
        <w:t>附后）</w:t>
      </w:r>
    </w:p>
    <w:p>
      <w:pPr>
        <w:spacing w:before="156" w:beforeLines="50" w:after="156" w:afterLines="50"/>
        <w:jc w:val="right"/>
        <w:rPr>
          <w:rFonts w:ascii="仿宋_GB2312" w:eastAsia="仿宋_GB2312"/>
          <w:sz w:val="24"/>
          <w:szCs w:val="24"/>
        </w:rPr>
      </w:pPr>
    </w:p>
    <w:p>
      <w:pPr>
        <w:spacing w:before="156" w:beforeLines="50" w:after="156" w:afterLines="50"/>
        <w:jc w:val="right"/>
        <w:rPr>
          <w:rFonts w:ascii="仿宋_GB2312" w:eastAsia="仿宋_GB2312"/>
          <w:sz w:val="24"/>
          <w:szCs w:val="24"/>
          <w:u w:val="single"/>
        </w:rPr>
      </w:pPr>
      <w:r>
        <w:rPr>
          <w:rFonts w:ascii="仿宋_GB2312" w:eastAsia="仿宋_GB2312"/>
          <w:sz w:val="24"/>
          <w:szCs w:val="24"/>
        </w:rPr>
        <w:t xml:space="preserve"> </w:t>
      </w:r>
      <w:r>
        <w:rPr>
          <w:rFonts w:hint="eastAsia" w:ascii="仿宋_GB2312" w:eastAsia="仿宋_GB2312"/>
          <w:sz w:val="24"/>
          <w:szCs w:val="24"/>
        </w:rPr>
        <w:t>供应商名称：</w:t>
      </w:r>
      <w:r>
        <w:rPr>
          <w:rFonts w:ascii="仿宋_GB2312" w:eastAsia="仿宋_GB2312"/>
          <w:sz w:val="24"/>
          <w:szCs w:val="24"/>
          <w:u w:val="single"/>
        </w:rPr>
        <w:t xml:space="preserve">                (</w:t>
      </w:r>
      <w:r>
        <w:rPr>
          <w:rFonts w:hint="eastAsia" w:ascii="仿宋_GB2312" w:eastAsia="仿宋_GB2312"/>
          <w:sz w:val="24"/>
          <w:szCs w:val="24"/>
          <w:u w:val="single"/>
        </w:rPr>
        <w:t>盖章</w:t>
      </w:r>
      <w:r>
        <w:rPr>
          <w:rFonts w:ascii="仿宋_GB2312" w:eastAsia="仿宋_GB2312"/>
          <w:sz w:val="24"/>
          <w:szCs w:val="24"/>
          <w:u w:val="single"/>
        </w:rPr>
        <w:t xml:space="preserve">) </w:t>
      </w:r>
    </w:p>
    <w:p>
      <w:pPr>
        <w:snapToGrid w:val="0"/>
        <w:spacing w:line="340" w:lineRule="exact"/>
        <w:jc w:val="right"/>
        <w:rPr>
          <w:rFonts w:ascii="仿宋_GB2312" w:eastAsia="仿宋_GB2312"/>
          <w:sz w:val="24"/>
          <w:u w:val="single"/>
        </w:rPr>
      </w:pPr>
      <w:r>
        <w:rPr>
          <w:rFonts w:hint="eastAsia" w:ascii="仿宋_GB2312" w:eastAsia="仿宋_GB2312"/>
          <w:sz w:val="24"/>
        </w:rPr>
        <w:t>法定代表人或其委托代理人：</w:t>
      </w:r>
      <w:r>
        <w:rPr>
          <w:rFonts w:ascii="仿宋_GB2312" w:eastAsia="仿宋_GB2312"/>
          <w:sz w:val="24"/>
          <w:u w:val="single"/>
        </w:rPr>
        <w:t xml:space="preserve">               (</w:t>
      </w:r>
      <w:r>
        <w:rPr>
          <w:rFonts w:hint="eastAsia" w:ascii="仿宋_GB2312" w:eastAsia="仿宋_GB2312"/>
          <w:sz w:val="24"/>
          <w:u w:val="single"/>
        </w:rPr>
        <w:t>签字</w:t>
      </w:r>
      <w:r>
        <w:rPr>
          <w:rFonts w:ascii="仿宋_GB2312" w:eastAsia="仿宋_GB2312"/>
          <w:sz w:val="24"/>
          <w:u w:val="single"/>
        </w:rPr>
        <w:t>)</w:t>
      </w:r>
    </w:p>
    <w:p>
      <w:pPr>
        <w:spacing w:line="360" w:lineRule="auto"/>
        <w:jc w:val="right"/>
        <w:rPr>
          <w:rFonts w:ascii="仿宋_GB2312" w:hAnsi="宋体" w:eastAsia="仿宋_GB2312"/>
          <w:sz w:val="24"/>
          <w:szCs w:val="24"/>
        </w:rPr>
        <w:sectPr>
          <w:pgSz w:w="11906" w:h="16838"/>
          <w:pgMar w:top="1304" w:right="1797" w:bottom="1134" w:left="1797" w:header="851" w:footer="992" w:gutter="0"/>
          <w:cols w:space="425" w:num="1"/>
          <w:docGrid w:type="lines" w:linePitch="312" w:charSpace="0"/>
        </w:sectPr>
      </w:pPr>
      <w:r>
        <w:rPr>
          <w:rFonts w:ascii="仿宋_GB2312" w:hAnsi="宋体" w:eastAsia="仿宋_GB2312"/>
          <w:sz w:val="24"/>
          <w:szCs w:val="24"/>
          <w:u w:val="single"/>
        </w:rPr>
        <w:t xml:space="preserve">    </w:t>
      </w:r>
      <w:r>
        <w:rPr>
          <w:rFonts w:hint="eastAsia" w:ascii="仿宋_GB2312" w:hAnsi="宋体" w:eastAsia="仿宋_GB2312"/>
          <w:sz w:val="24"/>
          <w:szCs w:val="24"/>
        </w:rPr>
        <w:t>年</w:t>
      </w:r>
      <w:r>
        <w:rPr>
          <w:rFonts w:ascii="仿宋_GB2312" w:hAnsi="宋体" w:eastAsia="仿宋_GB2312"/>
          <w:sz w:val="24"/>
          <w:szCs w:val="24"/>
          <w:u w:val="single"/>
        </w:rPr>
        <w:t xml:space="preserve">    </w:t>
      </w:r>
      <w:r>
        <w:rPr>
          <w:rFonts w:hint="eastAsia" w:ascii="仿宋_GB2312" w:hAnsi="宋体" w:eastAsia="仿宋_GB2312"/>
          <w:sz w:val="24"/>
          <w:szCs w:val="24"/>
        </w:rPr>
        <w:t>月</w:t>
      </w:r>
      <w:r>
        <w:rPr>
          <w:rFonts w:ascii="仿宋_GB2312" w:hAnsi="宋体" w:eastAsia="仿宋_GB2312"/>
          <w:sz w:val="24"/>
          <w:szCs w:val="24"/>
          <w:u w:val="single"/>
        </w:rPr>
        <w:t xml:space="preserve">    </w:t>
      </w:r>
      <w:r>
        <w:rPr>
          <w:rFonts w:hint="eastAsia" w:ascii="仿宋_GB2312" w:hAnsi="宋体" w:eastAsia="仿宋_GB2312"/>
          <w:sz w:val="24"/>
          <w:szCs w:val="24"/>
        </w:rPr>
        <w:t>日</w:t>
      </w:r>
    </w:p>
    <w:p>
      <w:pPr>
        <w:jc w:val="center"/>
        <w:rPr>
          <w:rFonts w:ascii="仿宋_GB2312" w:eastAsia="仿宋_GB2312"/>
          <w:b/>
          <w:sz w:val="28"/>
          <w:szCs w:val="28"/>
        </w:rPr>
      </w:pPr>
      <w:r>
        <w:rPr>
          <w:rFonts w:hint="eastAsia" w:ascii="仿宋_GB2312" w:eastAsia="仿宋_GB2312"/>
          <w:b/>
          <w:sz w:val="28"/>
          <w:szCs w:val="28"/>
        </w:rPr>
        <w:t>授权委托书</w:t>
      </w:r>
    </w:p>
    <w:p>
      <w:pPr>
        <w:jc w:val="center"/>
        <w:rPr>
          <w:b/>
          <w:sz w:val="28"/>
          <w:szCs w:val="28"/>
        </w:rPr>
      </w:pPr>
    </w:p>
    <w:p>
      <w:pPr>
        <w:snapToGrid w:val="0"/>
        <w:spacing w:line="360" w:lineRule="auto"/>
        <w:ind w:firstLine="480" w:firstLineChars="200"/>
        <w:rPr>
          <w:rFonts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（投标人名称）的法定代表人，现授权委托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ascii="仿宋_GB2312" w:hAnsi="宋体" w:eastAsia="仿宋_GB2312" w:cs="宋体"/>
          <w:kern w:val="0"/>
          <w:sz w:val="24"/>
          <w:szCs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w:t>
      </w:r>
    </w:p>
    <w:p>
      <w:pPr>
        <w:snapToGrid w:val="0"/>
        <w:spacing w:line="360" w:lineRule="auto"/>
        <w:rPr>
          <w:rFonts w:ascii="仿宋_GB2312" w:eastAsia="仿宋_GB2312"/>
          <w:sz w:val="24"/>
        </w:rPr>
      </w:pPr>
      <w:r>
        <w:rPr>
          <w:rFonts w:hint="eastAsia" w:ascii="仿宋_GB2312" w:eastAsia="仿宋_GB2312"/>
          <w:sz w:val="24"/>
        </w:rPr>
        <w:t>代理人无转委托权。特此委托。委托期限：从本授权委托书签署之日起至报价有效期截止。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ind w:firstLine="3000" w:firstLineChars="1250"/>
        <w:rPr>
          <w:rFonts w:ascii="仿宋_GB2312" w:eastAsia="仿宋_GB2312"/>
          <w:sz w:val="24"/>
        </w:rPr>
      </w:pPr>
      <w:r>
        <w:rPr>
          <w:rFonts w:hint="eastAsia" w:ascii="仿宋_GB2312" w:eastAsia="仿宋_GB2312"/>
          <w:sz w:val="24"/>
        </w:rPr>
        <w:t>投标人：</w:t>
      </w:r>
      <w:r>
        <w:rPr>
          <w:rFonts w:ascii="仿宋_GB2312" w:eastAsia="仿宋_GB2312"/>
          <w:sz w:val="24"/>
          <w:u w:val="single"/>
        </w:rPr>
        <w:t xml:space="preserve">                        </w:t>
      </w:r>
      <w:r>
        <w:rPr>
          <w:rFonts w:hint="eastAsia" w:ascii="仿宋_GB2312" w:eastAsia="仿宋_GB2312"/>
          <w:sz w:val="24"/>
        </w:rPr>
        <w:t>（盖章）</w:t>
      </w:r>
    </w:p>
    <w:p>
      <w:pPr>
        <w:snapToGrid w:val="0"/>
        <w:spacing w:line="360" w:lineRule="auto"/>
        <w:ind w:firstLine="3000" w:firstLineChars="1250"/>
        <w:rPr>
          <w:rFonts w:ascii="仿宋_GB2312" w:eastAsia="仿宋_GB2312"/>
          <w:sz w:val="24"/>
        </w:rPr>
      </w:pPr>
    </w:p>
    <w:p>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360" w:lineRule="auto"/>
        <w:jc w:val="right"/>
        <w:rPr>
          <w:rFonts w:ascii="仿宋_GB2312" w:eastAsia="仿宋_GB2312"/>
          <w:sz w:val="24"/>
        </w:rPr>
      </w:pPr>
    </w:p>
    <w:p>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360" w:lineRule="auto"/>
        <w:jc w:val="right"/>
        <w:rPr>
          <w:rFonts w:ascii="仿宋_GB2312" w:eastAsia="仿宋_GB2312"/>
          <w:sz w:val="24"/>
        </w:rPr>
      </w:pPr>
    </w:p>
    <w:p>
      <w:pPr>
        <w:snapToGrid w:val="0"/>
        <w:spacing w:line="36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bookmarkStart w:id="0" w:name="_Toc258402278"/>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注：此页仅适用于法定代表人委托委托代理人报价时；法定代表人自行报价不附此页。</w:t>
      </w:r>
    </w:p>
    <w:bookmarkEnd w:id="0"/>
    <w:p>
      <w:pPr>
        <w:rPr>
          <w:szCs w:val="24"/>
        </w:rPr>
        <w:sectPr>
          <w:headerReference r:id="rId4" w:type="default"/>
          <w:pgSz w:w="11906" w:h="16838"/>
          <w:pgMar w:top="1304" w:right="1797" w:bottom="1247" w:left="1797" w:header="851" w:footer="992" w:gutter="0"/>
          <w:cols w:space="425" w:num="1"/>
          <w:docGrid w:type="lines" w:linePitch="312" w:charSpace="0"/>
        </w:sectPr>
      </w:pPr>
    </w:p>
    <w:p>
      <w:pPr>
        <w:widowControl/>
        <w:spacing w:before="100" w:beforeAutospacing="1" w:after="100" w:afterAutospacing="1" w:line="360" w:lineRule="auto"/>
        <w:jc w:val="center"/>
        <w:rPr>
          <w:b/>
          <w:bCs/>
          <w:kern w:val="0"/>
          <w:sz w:val="24"/>
          <w:szCs w:val="24"/>
        </w:rPr>
      </w:pPr>
    </w:p>
    <w:p>
      <w:pPr>
        <w:widowControl/>
        <w:spacing w:before="100" w:beforeAutospacing="1" w:after="100" w:afterAutospacing="1" w:line="360" w:lineRule="auto"/>
        <w:jc w:val="center"/>
        <w:rPr>
          <w:b/>
          <w:bCs/>
          <w:kern w:val="0"/>
          <w:sz w:val="24"/>
          <w:szCs w:val="24"/>
        </w:rPr>
      </w:pPr>
    </w:p>
    <w:p>
      <w:pPr>
        <w:widowControl/>
        <w:spacing w:before="100" w:beforeAutospacing="1" w:after="100" w:afterAutospacing="1" w:line="360" w:lineRule="auto"/>
        <w:jc w:val="center"/>
        <w:rPr>
          <w:b/>
          <w:bCs/>
          <w:kern w:val="0"/>
          <w:sz w:val="24"/>
          <w:szCs w:val="24"/>
        </w:rPr>
      </w:pPr>
    </w:p>
    <w:p>
      <w:pPr>
        <w:spacing w:line="560" w:lineRule="exact"/>
        <w:jc w:val="center"/>
        <w:rPr>
          <w:rFonts w:hint="eastAsia" w:eastAsia="宋体"/>
          <w:b/>
          <w:bCs/>
          <w:kern w:val="0"/>
          <w:sz w:val="36"/>
          <w:szCs w:val="36"/>
          <w:lang w:eastAsia="zh-CN"/>
        </w:rPr>
      </w:pPr>
      <w:bookmarkStart w:id="1" w:name="_Hlk34384475"/>
      <w:bookmarkStart w:id="2" w:name="_Hlk34215845"/>
      <w:r>
        <w:rPr>
          <w:rFonts w:hint="eastAsia"/>
          <w:b/>
          <w:bCs/>
          <w:kern w:val="0"/>
          <w:sz w:val="36"/>
          <w:szCs w:val="36"/>
          <w:lang w:eastAsia="zh-CN"/>
        </w:rPr>
        <w:t xml:space="preserve">成都市港口总体规划多媒体制作技术服务 </w:t>
      </w:r>
    </w:p>
    <w:p>
      <w:pPr>
        <w:spacing w:line="560" w:lineRule="exact"/>
        <w:jc w:val="center"/>
        <w:rPr>
          <w:b/>
          <w:bCs/>
          <w:kern w:val="0"/>
          <w:sz w:val="36"/>
          <w:szCs w:val="36"/>
        </w:rPr>
      </w:pPr>
      <w:r>
        <w:rPr>
          <w:rFonts w:hint="eastAsia"/>
          <w:b/>
          <w:bCs/>
          <w:kern w:val="0"/>
          <w:sz w:val="36"/>
          <w:szCs w:val="36"/>
        </w:rPr>
        <w:t>合同书</w:t>
      </w:r>
    </w:p>
    <w:bookmarkEnd w:id="1"/>
    <w:p>
      <w:pPr>
        <w:spacing w:line="560" w:lineRule="exact"/>
        <w:jc w:val="center"/>
        <w:rPr>
          <w:b/>
          <w:bCs/>
          <w:kern w:val="0"/>
          <w:sz w:val="36"/>
          <w:szCs w:val="36"/>
        </w:rPr>
      </w:pPr>
    </w:p>
    <w:bookmarkEnd w:id="2"/>
    <w:p>
      <w:pPr>
        <w:widowControl/>
        <w:snapToGrid w:val="0"/>
        <w:spacing w:before="100" w:beforeAutospacing="1" w:after="100" w:afterAutospacing="1" w:line="360" w:lineRule="auto"/>
        <w:jc w:val="left"/>
        <w:rPr>
          <w:kern w:val="0"/>
          <w:sz w:val="24"/>
          <w:szCs w:val="24"/>
        </w:rPr>
      </w:pPr>
      <w:r>
        <w:rPr>
          <w:kern w:val="0"/>
          <w:sz w:val="24"/>
          <w:szCs w:val="24"/>
        </w:rPr>
        <w:br w:type="textWrapping"/>
      </w:r>
    </w:p>
    <w:p>
      <w:pPr>
        <w:widowControl/>
        <w:snapToGrid w:val="0"/>
        <w:spacing w:before="100" w:beforeAutospacing="1" w:after="100" w:afterAutospacing="1" w:line="360" w:lineRule="auto"/>
        <w:jc w:val="left"/>
        <w:rPr>
          <w:kern w:val="0"/>
          <w:sz w:val="24"/>
          <w:szCs w:val="24"/>
        </w:rPr>
      </w:pPr>
    </w:p>
    <w:p>
      <w:pPr>
        <w:widowControl/>
        <w:snapToGrid w:val="0"/>
        <w:spacing w:before="100" w:beforeAutospacing="1" w:after="100" w:afterAutospacing="1" w:line="360" w:lineRule="auto"/>
        <w:jc w:val="left"/>
        <w:rPr>
          <w:kern w:val="0"/>
          <w:sz w:val="24"/>
          <w:szCs w:val="24"/>
        </w:rPr>
      </w:pPr>
    </w:p>
    <w:p>
      <w:pPr>
        <w:widowControl/>
        <w:snapToGrid w:val="0"/>
        <w:spacing w:before="100" w:beforeAutospacing="1" w:after="100" w:afterAutospacing="1" w:line="360" w:lineRule="auto"/>
        <w:jc w:val="left"/>
        <w:rPr>
          <w:kern w:val="0"/>
          <w:sz w:val="24"/>
          <w:szCs w:val="24"/>
        </w:rPr>
      </w:pPr>
    </w:p>
    <w:p>
      <w:pPr>
        <w:widowControl/>
        <w:snapToGrid w:val="0"/>
        <w:spacing w:before="100" w:beforeAutospacing="1" w:after="100" w:afterAutospacing="1" w:line="360" w:lineRule="auto"/>
        <w:jc w:val="left"/>
        <w:rPr>
          <w:kern w:val="0"/>
          <w:sz w:val="24"/>
          <w:szCs w:val="24"/>
        </w:rPr>
      </w:pPr>
    </w:p>
    <w:p>
      <w:pPr>
        <w:widowControl/>
        <w:snapToGrid w:val="0"/>
        <w:spacing w:line="360" w:lineRule="auto"/>
        <w:ind w:left="424" w:leftChars="202"/>
        <w:jc w:val="left"/>
        <w:rPr>
          <w:rFonts w:eastAsia="华文行楷"/>
          <w:kern w:val="0"/>
          <w:sz w:val="24"/>
          <w:szCs w:val="24"/>
          <w:u w:val="single"/>
        </w:rPr>
      </w:pPr>
      <w:r>
        <w:rPr>
          <w:kern w:val="0"/>
          <w:sz w:val="24"/>
          <w:szCs w:val="24"/>
        </w:rPr>
        <w:br w:type="textWrapping"/>
      </w:r>
      <w:r>
        <w:rPr>
          <w:rFonts w:hint="eastAsia"/>
          <w:kern w:val="0"/>
          <w:sz w:val="24"/>
          <w:szCs w:val="24"/>
        </w:rPr>
        <w:t>工程名称：</w:t>
      </w:r>
      <w:r>
        <w:rPr>
          <w:rFonts w:hint="eastAsia"/>
          <w:kern w:val="0"/>
          <w:sz w:val="24"/>
          <w:szCs w:val="24"/>
          <w:lang w:eastAsia="zh-CN"/>
        </w:rPr>
        <w:t xml:space="preserve">成都市港口总体规划多媒体制作技术服务 </w:t>
      </w:r>
      <w:r>
        <w:rPr>
          <w:kern w:val="0"/>
          <w:sz w:val="24"/>
          <w:szCs w:val="24"/>
        </w:rPr>
        <w:br w:type="textWrapping"/>
      </w:r>
      <w:r>
        <w:rPr>
          <w:rFonts w:hint="eastAsia"/>
          <w:kern w:val="0"/>
          <w:sz w:val="24"/>
          <w:szCs w:val="24"/>
        </w:rPr>
        <w:t>工程地点：四川省成都市</w:t>
      </w:r>
      <w:r>
        <w:rPr>
          <w:kern w:val="0"/>
          <w:sz w:val="24"/>
          <w:szCs w:val="24"/>
        </w:rPr>
        <w:t xml:space="preserve"> </w:t>
      </w:r>
      <w:r>
        <w:rPr>
          <w:kern w:val="0"/>
          <w:sz w:val="24"/>
          <w:szCs w:val="24"/>
        </w:rPr>
        <w:br w:type="textWrapping"/>
      </w:r>
      <w:r>
        <w:rPr>
          <w:rFonts w:hint="eastAsia"/>
          <w:kern w:val="0"/>
          <w:sz w:val="24"/>
          <w:szCs w:val="24"/>
        </w:rPr>
        <w:t>合同编号：</w:t>
      </w:r>
      <w:r>
        <w:rPr>
          <w:rFonts w:hint="eastAsia"/>
          <w:color w:val="000000"/>
          <w:kern w:val="0"/>
          <w:sz w:val="24"/>
          <w:szCs w:val="24"/>
        </w:rPr>
        <w:t>川交勘设采购（水）（2021）合字第   号</w:t>
      </w:r>
      <w:r>
        <w:rPr>
          <w:kern w:val="0"/>
          <w:sz w:val="24"/>
          <w:szCs w:val="24"/>
        </w:rPr>
        <w:br w:type="textWrapping"/>
      </w:r>
      <w:r>
        <w:rPr>
          <w:rFonts w:hint="eastAsia"/>
          <w:kern w:val="0"/>
          <w:sz w:val="24"/>
          <w:szCs w:val="24"/>
        </w:rPr>
        <w:t>发包人（甲方）：四川省交通勘察设计研究院有限公司</w:t>
      </w:r>
      <w:r>
        <w:rPr>
          <w:kern w:val="0"/>
          <w:sz w:val="24"/>
          <w:szCs w:val="24"/>
        </w:rPr>
        <w:br w:type="textWrapping"/>
      </w:r>
      <w:r>
        <w:rPr>
          <w:rFonts w:hint="eastAsia"/>
          <w:kern w:val="0"/>
          <w:sz w:val="24"/>
          <w:szCs w:val="24"/>
        </w:rPr>
        <w:t xml:space="preserve">供应商（乙方）： </w:t>
      </w:r>
      <w:r>
        <w:rPr>
          <w:kern w:val="0"/>
          <w:sz w:val="24"/>
          <w:szCs w:val="24"/>
        </w:rPr>
        <w:br w:type="textWrapping"/>
      </w:r>
      <w:r>
        <w:rPr>
          <w:rFonts w:hint="eastAsia"/>
          <w:kern w:val="0"/>
          <w:sz w:val="24"/>
          <w:szCs w:val="24"/>
        </w:rPr>
        <w:t>签订日期：</w:t>
      </w:r>
      <w:r>
        <w:rPr>
          <w:kern w:val="0"/>
          <w:sz w:val="24"/>
          <w:szCs w:val="24"/>
        </w:rPr>
        <w:t>202</w:t>
      </w:r>
      <w:r>
        <w:rPr>
          <w:rFonts w:hint="eastAsia"/>
          <w:kern w:val="0"/>
          <w:sz w:val="24"/>
          <w:szCs w:val="24"/>
        </w:rPr>
        <w:t>1年   月</w:t>
      </w:r>
    </w:p>
    <w:p/>
    <w:p>
      <w:pPr>
        <w:widowControl/>
        <w:jc w:val="left"/>
        <w:sectPr>
          <w:pgSz w:w="11906" w:h="16838"/>
          <w:pgMar w:top="1440" w:right="1080" w:bottom="1440" w:left="1080" w:header="851" w:footer="992" w:gutter="0"/>
          <w:cols w:space="720" w:num="1"/>
          <w:docGrid w:type="lines" w:linePitch="312" w:charSpace="0"/>
        </w:sectPr>
      </w:pPr>
    </w:p>
    <w:p>
      <w:pPr>
        <w:widowControl/>
        <w:spacing w:line="560" w:lineRule="exact"/>
        <w:jc w:val="center"/>
        <w:rPr>
          <w:rFonts w:hint="eastAsia" w:eastAsia="仿宋"/>
          <w:b/>
          <w:bCs/>
          <w:sz w:val="28"/>
          <w:szCs w:val="28"/>
          <w:lang w:eastAsia="zh-CN"/>
        </w:rPr>
      </w:pPr>
      <w:bookmarkStart w:id="3" w:name="_Hlk34423106"/>
      <w:bookmarkStart w:id="4" w:name="_Hlk34384781"/>
      <w:r>
        <w:rPr>
          <w:rFonts w:hint="eastAsia" w:ascii="等线 Light" w:hAnsi="等线 Light" w:eastAsia="仿宋"/>
          <w:b/>
          <w:bCs/>
          <w:sz w:val="28"/>
          <w:szCs w:val="28"/>
          <w:lang w:eastAsia="zh-CN"/>
        </w:rPr>
        <w:t xml:space="preserve">成都市港口总体规划多媒体制作技术服务 </w:t>
      </w:r>
    </w:p>
    <w:p>
      <w:pPr>
        <w:pStyle w:val="10"/>
        <w:spacing w:before="0" w:after="0"/>
        <w:rPr>
          <w:rFonts w:ascii="Times New Roman" w:hAnsi="Times New Roman" w:eastAsia="仿宋"/>
          <w:sz w:val="28"/>
          <w:szCs w:val="28"/>
        </w:rPr>
      </w:pPr>
      <w:r>
        <w:rPr>
          <w:rFonts w:hint="eastAsia" w:eastAsia="仿宋"/>
          <w:sz w:val="28"/>
          <w:szCs w:val="28"/>
        </w:rPr>
        <w:t>合同书</w:t>
      </w:r>
      <w:bookmarkEnd w:id="3"/>
      <w:bookmarkEnd w:id="4"/>
    </w:p>
    <w:p>
      <w:pPr>
        <w:spacing w:line="500" w:lineRule="exact"/>
        <w:ind w:firstLine="424" w:firstLineChars="177"/>
        <w:rPr>
          <w:rFonts w:eastAsia="仿宋"/>
          <w:snapToGrid w:val="0"/>
          <w:kern w:val="0"/>
          <w:sz w:val="24"/>
          <w:szCs w:val="24"/>
        </w:rPr>
      </w:pPr>
      <w:r>
        <w:rPr>
          <w:rFonts w:hint="eastAsia" w:eastAsia="仿宋"/>
          <w:snapToGrid w:val="0"/>
          <w:kern w:val="0"/>
          <w:sz w:val="24"/>
          <w:szCs w:val="24"/>
        </w:rPr>
        <w:t>甲方：四川省交通勘察设计研究院有限公司</w:t>
      </w:r>
    </w:p>
    <w:p>
      <w:pPr>
        <w:spacing w:line="500" w:lineRule="exact"/>
        <w:ind w:firstLine="424" w:firstLineChars="177"/>
        <w:rPr>
          <w:rFonts w:eastAsia="仿宋"/>
          <w:snapToGrid w:val="0"/>
          <w:kern w:val="0"/>
          <w:sz w:val="24"/>
          <w:szCs w:val="24"/>
        </w:rPr>
      </w:pPr>
      <w:r>
        <w:rPr>
          <w:rFonts w:hint="eastAsia" w:eastAsia="仿宋"/>
          <w:snapToGrid w:val="0"/>
          <w:kern w:val="0"/>
          <w:sz w:val="24"/>
          <w:szCs w:val="24"/>
        </w:rPr>
        <w:t>乙方：</w:t>
      </w:r>
    </w:p>
    <w:p>
      <w:pPr>
        <w:spacing w:line="500" w:lineRule="exact"/>
        <w:ind w:firstLine="424" w:firstLineChars="177"/>
        <w:rPr>
          <w:rFonts w:eastAsia="仿宋"/>
          <w:snapToGrid w:val="0"/>
          <w:kern w:val="0"/>
          <w:sz w:val="24"/>
          <w:szCs w:val="24"/>
        </w:rPr>
      </w:pPr>
      <w:r>
        <w:rPr>
          <w:rFonts w:hint="eastAsia" w:eastAsia="仿宋"/>
          <w:snapToGrid w:val="0"/>
          <w:kern w:val="0"/>
          <w:sz w:val="24"/>
          <w:szCs w:val="24"/>
        </w:rPr>
        <w:t>乙方基本信息：</w:t>
      </w:r>
    </w:p>
    <w:p>
      <w:pPr>
        <w:spacing w:line="500" w:lineRule="exact"/>
        <w:ind w:firstLine="424" w:firstLineChars="177"/>
        <w:rPr>
          <w:snapToGrid w:val="0"/>
          <w:kern w:val="0"/>
          <w:sz w:val="24"/>
          <w:szCs w:val="24"/>
        </w:rPr>
      </w:pPr>
      <w:r>
        <w:rPr>
          <w:rFonts w:hint="eastAsia" w:eastAsia="仿宋"/>
          <w:snapToGrid w:val="0"/>
          <w:kern w:val="0"/>
          <w:sz w:val="24"/>
          <w:szCs w:val="24"/>
        </w:rPr>
        <w:t>统一社会信用代码：</w:t>
      </w:r>
    </w:p>
    <w:p>
      <w:pPr>
        <w:spacing w:line="500" w:lineRule="exact"/>
        <w:ind w:firstLine="424" w:firstLineChars="177"/>
        <w:rPr>
          <w:rFonts w:eastAsia="仿宋"/>
          <w:snapToGrid w:val="0"/>
          <w:kern w:val="0"/>
          <w:sz w:val="24"/>
          <w:szCs w:val="24"/>
        </w:rPr>
      </w:pPr>
      <w:r>
        <w:rPr>
          <w:rFonts w:hint="eastAsia" w:eastAsia="仿宋"/>
          <w:snapToGrid w:val="0"/>
          <w:kern w:val="0"/>
          <w:sz w:val="24"/>
          <w:szCs w:val="24"/>
        </w:rPr>
        <w:t>法定代表人姓名：</w:t>
      </w:r>
    </w:p>
    <w:p>
      <w:pPr>
        <w:widowControl/>
        <w:spacing w:line="400" w:lineRule="exact"/>
        <w:ind w:firstLine="426" w:firstLineChars="177"/>
        <w:jc w:val="left"/>
        <w:outlineLvl w:val="0"/>
        <w:rPr>
          <w:rFonts w:ascii="等线 Light" w:hAnsi="等线 Light" w:eastAsia="仿宋_GB2312"/>
          <w:b/>
          <w:bCs/>
          <w:snapToGrid w:val="0"/>
          <w:kern w:val="0"/>
          <w:sz w:val="24"/>
          <w:szCs w:val="24"/>
        </w:rPr>
      </w:pPr>
      <w:r>
        <w:rPr>
          <w:rFonts w:hint="eastAsia" w:ascii="等线 Light" w:hAnsi="等线 Light" w:eastAsia="仿宋_GB2312"/>
          <w:b/>
          <w:bCs/>
          <w:snapToGrid w:val="0"/>
          <w:kern w:val="0"/>
          <w:sz w:val="24"/>
          <w:szCs w:val="24"/>
        </w:rPr>
        <w:t>依据《中华人民共和国</w:t>
      </w:r>
      <w:r>
        <w:rPr>
          <w:rFonts w:hint="eastAsia" w:ascii="等线 Light" w:hAnsi="等线 Light" w:eastAsia="仿宋_GB2312"/>
          <w:b/>
          <w:bCs/>
          <w:snapToGrid w:val="0"/>
          <w:kern w:val="0"/>
          <w:sz w:val="24"/>
          <w:szCs w:val="24"/>
          <w:lang w:val="en-US" w:eastAsia="zh-CN"/>
        </w:rPr>
        <w:t>民法典</w:t>
      </w:r>
      <w:r>
        <w:rPr>
          <w:rFonts w:hint="eastAsia" w:ascii="等线 Light" w:hAnsi="等线 Light" w:eastAsia="仿宋_GB2312"/>
          <w:b/>
          <w:bCs/>
          <w:snapToGrid w:val="0"/>
          <w:kern w:val="0"/>
          <w:sz w:val="24"/>
          <w:szCs w:val="24"/>
        </w:rPr>
        <w:t>》及行业管理有关法律、法规和规章，遵循平等、自愿、公平和诚实信用的原则，甲、乙双方就</w:t>
      </w:r>
      <w:r>
        <w:rPr>
          <w:rFonts w:hint="eastAsia" w:ascii="等线 Light" w:hAnsi="等线 Light" w:eastAsia="仿宋_GB2312"/>
          <w:b/>
          <w:bCs/>
          <w:snapToGrid w:val="0"/>
          <w:kern w:val="0"/>
          <w:sz w:val="24"/>
          <w:szCs w:val="24"/>
          <w:lang w:eastAsia="zh-CN"/>
        </w:rPr>
        <w:t xml:space="preserve">成都市港口总体规划多媒体制作技术服务 </w:t>
      </w:r>
      <w:r>
        <w:rPr>
          <w:rFonts w:hint="eastAsia" w:ascii="等线 Light" w:hAnsi="等线 Light" w:eastAsia="仿宋_GB2312"/>
          <w:b/>
          <w:bCs/>
          <w:snapToGrid w:val="0"/>
          <w:kern w:val="0"/>
          <w:sz w:val="24"/>
          <w:szCs w:val="24"/>
        </w:rPr>
        <w:t>事项达成一致，订立本合同书。</w:t>
      </w:r>
    </w:p>
    <w:p>
      <w:pPr>
        <w:widowControl/>
        <w:spacing w:line="400" w:lineRule="exact"/>
        <w:ind w:firstLine="426" w:firstLineChars="177"/>
        <w:jc w:val="left"/>
        <w:outlineLvl w:val="0"/>
        <w:rPr>
          <w:rFonts w:eastAsia="仿宋"/>
          <w:kern w:val="0"/>
          <w:sz w:val="24"/>
          <w:szCs w:val="24"/>
        </w:rPr>
      </w:pPr>
      <w:r>
        <w:rPr>
          <w:rFonts w:hint="eastAsia" w:eastAsia="仿宋"/>
          <w:b/>
          <w:snapToGrid w:val="0"/>
          <w:kern w:val="0"/>
          <w:sz w:val="24"/>
          <w:szCs w:val="24"/>
        </w:rPr>
        <w:t>第一条本合同签订依据</w:t>
      </w:r>
    </w:p>
    <w:p>
      <w:pPr>
        <w:spacing w:line="400" w:lineRule="exact"/>
        <w:ind w:firstLine="424" w:firstLineChars="177"/>
        <w:rPr>
          <w:rFonts w:eastAsia="仿宋"/>
          <w:snapToGrid w:val="0"/>
          <w:kern w:val="0"/>
          <w:sz w:val="24"/>
          <w:szCs w:val="24"/>
        </w:rPr>
      </w:pPr>
      <w:r>
        <w:rPr>
          <w:rFonts w:eastAsia="仿宋"/>
          <w:snapToGrid w:val="0"/>
          <w:kern w:val="0"/>
          <w:sz w:val="24"/>
          <w:szCs w:val="24"/>
        </w:rPr>
        <w:t>1.1</w:t>
      </w:r>
      <w:r>
        <w:rPr>
          <w:rFonts w:hint="eastAsia" w:eastAsia="仿宋"/>
          <w:snapToGrid w:val="0"/>
          <w:kern w:val="0"/>
          <w:sz w:val="24"/>
          <w:szCs w:val="24"/>
        </w:rPr>
        <w:t>《中华人民共和国</w:t>
      </w:r>
      <w:r>
        <w:rPr>
          <w:rFonts w:hint="eastAsia" w:eastAsia="仿宋"/>
          <w:snapToGrid w:val="0"/>
          <w:kern w:val="0"/>
          <w:sz w:val="24"/>
          <w:szCs w:val="24"/>
          <w:lang w:val="en-US" w:eastAsia="zh-CN"/>
        </w:rPr>
        <w:t>民法典</w:t>
      </w:r>
      <w:r>
        <w:rPr>
          <w:rFonts w:hint="eastAsia" w:eastAsia="仿宋"/>
          <w:snapToGrid w:val="0"/>
          <w:kern w:val="0"/>
          <w:sz w:val="24"/>
          <w:szCs w:val="24"/>
        </w:rPr>
        <w:t>》。</w:t>
      </w:r>
    </w:p>
    <w:p>
      <w:pPr>
        <w:spacing w:line="400" w:lineRule="exact"/>
        <w:ind w:firstLine="424" w:firstLineChars="177"/>
        <w:rPr>
          <w:rFonts w:eastAsia="仿宋"/>
          <w:snapToGrid w:val="0"/>
          <w:kern w:val="0"/>
          <w:sz w:val="24"/>
          <w:szCs w:val="24"/>
        </w:rPr>
      </w:pPr>
      <w:r>
        <w:rPr>
          <w:rFonts w:eastAsia="仿宋"/>
          <w:snapToGrid w:val="0"/>
          <w:kern w:val="0"/>
          <w:sz w:val="24"/>
          <w:szCs w:val="24"/>
        </w:rPr>
        <w:t>1.2</w:t>
      </w:r>
      <w:r>
        <w:rPr>
          <w:rFonts w:hint="eastAsia" w:eastAsia="仿宋"/>
          <w:snapToGrid w:val="0"/>
          <w:kern w:val="0"/>
          <w:sz w:val="24"/>
          <w:szCs w:val="24"/>
        </w:rPr>
        <w:t>国家及地方、行业有关本专业的法律、法规及相关技术标准和要求。</w:t>
      </w:r>
    </w:p>
    <w:p>
      <w:pPr>
        <w:widowControl/>
        <w:spacing w:line="400" w:lineRule="exact"/>
        <w:ind w:firstLine="426" w:firstLineChars="177"/>
        <w:jc w:val="left"/>
        <w:outlineLvl w:val="0"/>
        <w:rPr>
          <w:rFonts w:eastAsia="仿宋"/>
          <w:kern w:val="0"/>
          <w:sz w:val="24"/>
          <w:szCs w:val="24"/>
        </w:rPr>
      </w:pPr>
      <w:r>
        <w:rPr>
          <w:rFonts w:hint="eastAsia" w:eastAsia="仿宋"/>
          <w:b/>
          <w:snapToGrid w:val="0"/>
          <w:kern w:val="0"/>
          <w:sz w:val="24"/>
          <w:szCs w:val="24"/>
        </w:rPr>
        <w:t>第二条</w:t>
      </w:r>
      <w:r>
        <w:rPr>
          <w:rFonts w:hint="eastAsia" w:eastAsia="仿宋"/>
          <w:b/>
          <w:snapToGrid w:val="0"/>
          <w:sz w:val="24"/>
          <w:szCs w:val="24"/>
        </w:rPr>
        <w:t>本合同项目的名称、规模、阶段、投资及工作内容</w:t>
      </w:r>
    </w:p>
    <w:p>
      <w:pPr>
        <w:spacing w:line="400" w:lineRule="exact"/>
        <w:ind w:firstLine="424" w:firstLineChars="177"/>
        <w:rPr>
          <w:rFonts w:eastAsia="仿宋"/>
          <w:sz w:val="24"/>
          <w:szCs w:val="24"/>
          <w:u w:val="single"/>
        </w:rPr>
      </w:pPr>
      <w:r>
        <w:rPr>
          <w:rFonts w:hint="eastAsia" w:eastAsia="仿宋"/>
          <w:snapToGrid w:val="0"/>
          <w:kern w:val="0"/>
          <w:sz w:val="24"/>
          <w:szCs w:val="24"/>
        </w:rPr>
        <w:t>2</w:t>
      </w:r>
      <w:r>
        <w:rPr>
          <w:rFonts w:eastAsia="仿宋"/>
          <w:snapToGrid w:val="0"/>
          <w:kern w:val="0"/>
          <w:sz w:val="24"/>
          <w:szCs w:val="24"/>
        </w:rPr>
        <w:t xml:space="preserve">.1 </w:t>
      </w:r>
      <w:r>
        <w:rPr>
          <w:rFonts w:hint="eastAsia" w:eastAsia="仿宋"/>
          <w:snapToGrid w:val="0"/>
          <w:kern w:val="0"/>
          <w:sz w:val="24"/>
          <w:szCs w:val="24"/>
        </w:rPr>
        <w:t>项目名称：</w:t>
      </w:r>
      <w:r>
        <w:rPr>
          <w:rFonts w:hint="eastAsia" w:eastAsia="仿宋"/>
          <w:snapToGrid w:val="0"/>
          <w:kern w:val="0"/>
          <w:sz w:val="24"/>
          <w:szCs w:val="24"/>
          <w:lang w:eastAsia="zh-CN"/>
        </w:rPr>
        <w:t xml:space="preserve">成都市港口总体规划多媒体制作技术服务 </w:t>
      </w:r>
      <w:r>
        <w:rPr>
          <w:rFonts w:hint="eastAsia" w:eastAsia="仿宋"/>
          <w:snapToGrid w:val="0"/>
          <w:kern w:val="0"/>
          <w:sz w:val="24"/>
          <w:szCs w:val="24"/>
        </w:rPr>
        <w:t>。</w:t>
      </w:r>
    </w:p>
    <w:p>
      <w:pPr>
        <w:spacing w:line="400" w:lineRule="exact"/>
        <w:ind w:firstLine="424" w:firstLineChars="177"/>
        <w:rPr>
          <w:szCs w:val="24"/>
        </w:rPr>
      </w:pPr>
      <w:r>
        <w:rPr>
          <w:rFonts w:hint="eastAsia" w:eastAsia="仿宋"/>
          <w:snapToGrid w:val="0"/>
          <w:kern w:val="0"/>
          <w:sz w:val="24"/>
          <w:szCs w:val="24"/>
        </w:rPr>
        <w:t>2</w:t>
      </w:r>
      <w:r>
        <w:rPr>
          <w:rFonts w:eastAsia="仿宋"/>
          <w:snapToGrid w:val="0"/>
          <w:kern w:val="0"/>
          <w:sz w:val="24"/>
          <w:szCs w:val="24"/>
        </w:rPr>
        <w:t xml:space="preserve">.2 </w:t>
      </w:r>
      <w:r>
        <w:rPr>
          <w:rFonts w:hint="eastAsia" w:eastAsia="仿宋"/>
          <w:snapToGrid w:val="0"/>
          <w:kern w:val="0"/>
          <w:sz w:val="24"/>
          <w:szCs w:val="24"/>
        </w:rPr>
        <w:t>项目规模：</w:t>
      </w:r>
      <w:bookmarkStart w:id="5" w:name="_Hlk34388398"/>
    </w:p>
    <w:bookmarkEnd w:id="5"/>
    <w:p>
      <w:pPr>
        <w:spacing w:line="360" w:lineRule="auto"/>
        <w:ind w:firstLine="480"/>
        <w:rPr>
          <w:rFonts w:hint="eastAsia" w:eastAsia="仿宋"/>
          <w:snapToGrid w:val="0"/>
          <w:kern w:val="0"/>
          <w:sz w:val="24"/>
          <w:szCs w:val="24"/>
          <w:lang w:eastAsia="zh-CN"/>
        </w:rPr>
      </w:pPr>
      <w:r>
        <w:rPr>
          <w:rFonts w:hint="eastAsia" w:eastAsia="仿宋"/>
          <w:snapToGrid w:val="0"/>
          <w:kern w:val="0"/>
          <w:sz w:val="24"/>
          <w:szCs w:val="24"/>
        </w:rPr>
        <w:t>成都港位于四川省成都市，划分为锦江港区、沱江港区、三岔湖港区，形成以“两江一湖”港区为主，其他港点为补充的总体格局。2020年10月9日，成都市人民政府已批复同意《成都港总体规划》</w:t>
      </w:r>
      <w:r>
        <w:rPr>
          <w:rFonts w:hint="eastAsia" w:eastAsia="仿宋"/>
          <w:snapToGrid w:val="0"/>
          <w:kern w:val="0"/>
          <w:sz w:val="24"/>
          <w:szCs w:val="24"/>
          <w:lang w:eastAsia="zh-CN"/>
        </w:rPr>
        <w:t>。</w:t>
      </w:r>
    </w:p>
    <w:p>
      <w:pPr>
        <w:spacing w:line="360" w:lineRule="auto"/>
        <w:ind w:firstLine="480"/>
        <w:rPr>
          <w:rFonts w:eastAsia="仿宋"/>
          <w:sz w:val="24"/>
          <w:szCs w:val="24"/>
          <w:u w:val="single"/>
        </w:rPr>
      </w:pPr>
      <w:r>
        <w:rPr>
          <w:rFonts w:hint="eastAsia" w:eastAsia="仿宋"/>
          <w:snapToGrid w:val="0"/>
          <w:kern w:val="0"/>
          <w:sz w:val="24"/>
          <w:szCs w:val="24"/>
        </w:rPr>
        <w:t>2</w:t>
      </w:r>
      <w:r>
        <w:rPr>
          <w:rFonts w:eastAsia="仿宋"/>
          <w:snapToGrid w:val="0"/>
          <w:kern w:val="0"/>
          <w:sz w:val="24"/>
          <w:szCs w:val="24"/>
        </w:rPr>
        <w:t xml:space="preserve">.3 </w:t>
      </w:r>
      <w:r>
        <w:rPr>
          <w:rFonts w:hint="eastAsia" w:eastAsia="仿宋"/>
          <w:snapToGrid w:val="0"/>
          <w:kern w:val="0"/>
          <w:sz w:val="24"/>
          <w:szCs w:val="24"/>
        </w:rPr>
        <w:t>项目阶段：规划阶段。</w:t>
      </w:r>
    </w:p>
    <w:p>
      <w:pPr>
        <w:widowControl/>
        <w:spacing w:line="400" w:lineRule="exact"/>
        <w:ind w:firstLine="426" w:firstLineChars="177"/>
        <w:jc w:val="left"/>
        <w:outlineLvl w:val="0"/>
        <w:rPr>
          <w:rFonts w:eastAsia="仿宋"/>
          <w:b/>
          <w:snapToGrid w:val="0"/>
          <w:kern w:val="0"/>
          <w:sz w:val="24"/>
          <w:szCs w:val="24"/>
        </w:rPr>
      </w:pPr>
      <w:r>
        <w:rPr>
          <w:rFonts w:hint="eastAsia" w:eastAsia="仿宋"/>
          <w:b/>
          <w:snapToGrid w:val="0"/>
          <w:sz w:val="24"/>
          <w:szCs w:val="24"/>
        </w:rPr>
        <w:t>第三条工作内容和</w:t>
      </w:r>
      <w:r>
        <w:rPr>
          <w:rFonts w:hint="eastAsia" w:eastAsia="仿宋"/>
          <w:b/>
          <w:snapToGrid w:val="0"/>
          <w:kern w:val="0"/>
          <w:sz w:val="24"/>
          <w:szCs w:val="24"/>
        </w:rPr>
        <w:t>质量要求</w:t>
      </w:r>
    </w:p>
    <w:p>
      <w:pPr>
        <w:adjustRightInd w:val="0"/>
        <w:spacing w:line="360" w:lineRule="auto"/>
        <w:ind w:firstLine="480"/>
        <w:rPr>
          <w:rFonts w:ascii="宋体" w:hAnsi="宋体"/>
          <w:snapToGrid w:val="0"/>
          <w:color w:val="000000"/>
          <w:kern w:val="0"/>
          <w:sz w:val="28"/>
          <w:szCs w:val="28"/>
        </w:rPr>
      </w:pPr>
      <w:r>
        <w:rPr>
          <w:rFonts w:hint="eastAsia" w:eastAsia="仿宋"/>
          <w:snapToGrid w:val="0"/>
          <w:kern w:val="0"/>
          <w:sz w:val="24"/>
          <w:szCs w:val="24"/>
        </w:rPr>
        <w:t>3</w:t>
      </w:r>
      <w:r>
        <w:rPr>
          <w:rFonts w:eastAsia="仿宋"/>
          <w:snapToGrid w:val="0"/>
          <w:kern w:val="0"/>
          <w:sz w:val="24"/>
          <w:szCs w:val="24"/>
        </w:rPr>
        <w:t xml:space="preserve">.1 </w:t>
      </w:r>
      <w:r>
        <w:rPr>
          <w:rFonts w:hint="eastAsia" w:eastAsia="仿宋"/>
          <w:snapToGrid w:val="0"/>
          <w:kern w:val="0"/>
          <w:sz w:val="24"/>
          <w:szCs w:val="24"/>
        </w:rPr>
        <w:t>为提高对外宣传效果和成果展示，需完成成都市港口总体规划多媒体制作技术服务，成果为多媒体视频时长4分30秒，其中二维特效100秒。</w:t>
      </w:r>
    </w:p>
    <w:p>
      <w:pPr>
        <w:spacing w:line="400" w:lineRule="exact"/>
        <w:ind w:firstLine="424" w:firstLineChars="177"/>
        <w:rPr>
          <w:rFonts w:eastAsia="仿宋"/>
          <w:snapToGrid w:val="0"/>
          <w:kern w:val="0"/>
          <w:sz w:val="24"/>
          <w:szCs w:val="24"/>
        </w:rPr>
      </w:pPr>
      <w:r>
        <w:rPr>
          <w:rFonts w:hint="eastAsia" w:eastAsia="仿宋"/>
          <w:snapToGrid w:val="0"/>
          <w:kern w:val="0"/>
          <w:sz w:val="24"/>
          <w:szCs w:val="24"/>
        </w:rPr>
        <w:t>3.2乙方向甲方提交上述工作内容相应的成果文件，提供的成果文件应满足甲方的要求。</w:t>
      </w:r>
    </w:p>
    <w:p>
      <w:pPr>
        <w:spacing w:line="400" w:lineRule="exact"/>
        <w:ind w:firstLine="424" w:firstLineChars="177"/>
        <w:rPr>
          <w:rFonts w:eastAsia="仿宋"/>
          <w:snapToGrid w:val="0"/>
          <w:kern w:val="0"/>
          <w:sz w:val="24"/>
          <w:szCs w:val="24"/>
        </w:rPr>
      </w:pPr>
      <w:r>
        <w:rPr>
          <w:rFonts w:hint="eastAsia" w:eastAsia="仿宋"/>
          <w:snapToGrid w:val="0"/>
          <w:kern w:val="0"/>
          <w:sz w:val="24"/>
          <w:szCs w:val="24"/>
        </w:rPr>
        <w:t>3</w:t>
      </w:r>
      <w:r>
        <w:rPr>
          <w:rFonts w:eastAsia="仿宋"/>
          <w:snapToGrid w:val="0"/>
          <w:kern w:val="0"/>
          <w:sz w:val="24"/>
          <w:szCs w:val="24"/>
        </w:rPr>
        <w:t xml:space="preserve">.3 </w:t>
      </w:r>
      <w:r>
        <w:rPr>
          <w:rFonts w:hint="eastAsia" w:eastAsia="仿宋"/>
          <w:snapToGrid w:val="0"/>
          <w:kern w:val="0"/>
          <w:sz w:val="24"/>
          <w:szCs w:val="24"/>
        </w:rPr>
        <w:t>乙方提供的成果文件执行的技术标准应满足国家现行颁布的规范性文件的规定。</w:t>
      </w:r>
    </w:p>
    <w:p>
      <w:pPr>
        <w:widowControl/>
        <w:spacing w:line="400" w:lineRule="exact"/>
        <w:ind w:firstLine="426" w:firstLineChars="177"/>
        <w:jc w:val="left"/>
        <w:outlineLvl w:val="0"/>
        <w:rPr>
          <w:rFonts w:eastAsia="仿宋"/>
          <w:kern w:val="0"/>
          <w:sz w:val="24"/>
          <w:szCs w:val="24"/>
        </w:rPr>
      </w:pPr>
      <w:r>
        <w:rPr>
          <w:rFonts w:hint="eastAsia" w:eastAsia="仿宋"/>
          <w:b/>
          <w:snapToGrid w:val="0"/>
          <w:sz w:val="24"/>
          <w:szCs w:val="24"/>
        </w:rPr>
        <w:t>第四条甲方向乙方提交的有关资料、文件及时间</w:t>
      </w:r>
    </w:p>
    <w:tbl>
      <w:tblPr>
        <w:tblStyle w:val="11"/>
        <w:tblW w:w="475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3"/>
        <w:gridCol w:w="6969"/>
        <w:gridCol w:w="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7" w:hRule="atLeast"/>
        </w:trPr>
        <w:tc>
          <w:tcPr>
            <w:tcW w:w="868" w:type="pct"/>
          </w:tcPr>
          <w:p>
            <w:pPr>
              <w:spacing w:line="400" w:lineRule="exact"/>
              <w:jc w:val="center"/>
              <w:rPr>
                <w:rFonts w:eastAsia="仿宋"/>
                <w:snapToGrid w:val="0"/>
                <w:kern w:val="0"/>
                <w:sz w:val="24"/>
                <w:szCs w:val="24"/>
              </w:rPr>
            </w:pPr>
            <w:r>
              <w:rPr>
                <w:rFonts w:hint="eastAsia" w:eastAsia="仿宋"/>
                <w:snapToGrid w:val="0"/>
                <w:kern w:val="0"/>
                <w:sz w:val="24"/>
                <w:szCs w:val="24"/>
              </w:rPr>
              <w:t>序号</w:t>
            </w:r>
          </w:p>
        </w:tc>
        <w:tc>
          <w:tcPr>
            <w:tcW w:w="3682" w:type="pct"/>
          </w:tcPr>
          <w:p>
            <w:pPr>
              <w:spacing w:line="400" w:lineRule="exact"/>
              <w:jc w:val="center"/>
              <w:rPr>
                <w:rFonts w:eastAsia="仿宋"/>
                <w:snapToGrid w:val="0"/>
                <w:kern w:val="0"/>
                <w:sz w:val="24"/>
                <w:szCs w:val="24"/>
              </w:rPr>
            </w:pPr>
            <w:r>
              <w:rPr>
                <w:rFonts w:hint="eastAsia" w:eastAsia="仿宋"/>
                <w:snapToGrid w:val="0"/>
                <w:kern w:val="0"/>
                <w:sz w:val="24"/>
                <w:szCs w:val="24"/>
              </w:rPr>
              <w:t>文件名称</w:t>
            </w:r>
          </w:p>
        </w:tc>
        <w:tc>
          <w:tcPr>
            <w:tcW w:w="450" w:type="pct"/>
          </w:tcPr>
          <w:p>
            <w:pPr>
              <w:spacing w:line="400" w:lineRule="exact"/>
              <w:jc w:val="center"/>
              <w:rPr>
                <w:rFonts w:eastAsia="仿宋"/>
                <w:snapToGrid w:val="0"/>
                <w:kern w:val="0"/>
                <w:sz w:val="24"/>
                <w:szCs w:val="24"/>
              </w:rPr>
            </w:pPr>
            <w:r>
              <w:rPr>
                <w:rFonts w:hint="eastAsia" w:eastAsia="仿宋"/>
                <w:snapToGrid w:val="0"/>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868" w:type="pct"/>
          </w:tcPr>
          <w:p>
            <w:pPr>
              <w:spacing w:line="400" w:lineRule="exact"/>
              <w:jc w:val="center"/>
              <w:rPr>
                <w:rFonts w:eastAsia="仿宋"/>
                <w:snapToGrid w:val="0"/>
                <w:kern w:val="0"/>
                <w:sz w:val="24"/>
                <w:szCs w:val="24"/>
              </w:rPr>
            </w:pPr>
            <w:r>
              <w:rPr>
                <w:rFonts w:eastAsia="仿宋"/>
                <w:snapToGrid w:val="0"/>
                <w:kern w:val="0"/>
                <w:sz w:val="24"/>
                <w:szCs w:val="24"/>
              </w:rPr>
              <w:t>1</w:t>
            </w:r>
          </w:p>
        </w:tc>
        <w:tc>
          <w:tcPr>
            <w:tcW w:w="3682" w:type="pct"/>
          </w:tcPr>
          <w:p>
            <w:pPr>
              <w:spacing w:line="400" w:lineRule="exact"/>
              <w:rPr>
                <w:rFonts w:hint="default" w:ascii="等线 Light" w:hAnsi="等线 Light" w:eastAsia="仿宋_GB2312"/>
                <w:bCs/>
                <w:snapToGrid w:val="0"/>
                <w:kern w:val="0"/>
                <w:sz w:val="24"/>
                <w:szCs w:val="24"/>
                <w:lang w:val="en-US"/>
              </w:rPr>
            </w:pPr>
            <w:r>
              <w:rPr>
                <w:rFonts w:hint="eastAsia" w:eastAsia="仿宋"/>
                <w:snapToGrid w:val="0"/>
                <w:kern w:val="0"/>
                <w:sz w:val="24"/>
                <w:szCs w:val="24"/>
                <w:lang w:val="en-US" w:eastAsia="zh-CN"/>
              </w:rPr>
              <w:t>成都港总体规划成果</w:t>
            </w:r>
          </w:p>
        </w:tc>
        <w:tc>
          <w:tcPr>
            <w:tcW w:w="450" w:type="pct"/>
          </w:tcPr>
          <w:p>
            <w:pPr>
              <w:spacing w:line="400" w:lineRule="exact"/>
              <w:jc w:val="center"/>
              <w:rPr>
                <w:rFonts w:eastAsia="仿宋"/>
                <w:snapToGrid w:val="0"/>
                <w:kern w:val="0"/>
                <w:sz w:val="24"/>
                <w:szCs w:val="24"/>
              </w:rPr>
            </w:pPr>
          </w:p>
        </w:tc>
      </w:tr>
    </w:tbl>
    <w:p>
      <w:pPr>
        <w:widowControl/>
        <w:spacing w:line="400" w:lineRule="exact"/>
        <w:ind w:firstLine="426" w:firstLineChars="177"/>
        <w:jc w:val="left"/>
        <w:outlineLvl w:val="0"/>
        <w:rPr>
          <w:rFonts w:eastAsia="仿宋"/>
          <w:b/>
          <w:snapToGrid w:val="0"/>
          <w:sz w:val="24"/>
          <w:szCs w:val="24"/>
        </w:rPr>
      </w:pPr>
      <w:r>
        <w:rPr>
          <w:rFonts w:hint="eastAsia" w:eastAsia="仿宋"/>
          <w:b/>
          <w:snapToGrid w:val="0"/>
          <w:sz w:val="24"/>
          <w:szCs w:val="24"/>
        </w:rPr>
        <w:t>第五条乙方向甲方交付的成果、份数、地点及时间</w:t>
      </w:r>
    </w:p>
    <w:p>
      <w:pPr>
        <w:spacing w:line="400" w:lineRule="exact"/>
        <w:ind w:firstLine="424" w:firstLineChars="177"/>
        <w:rPr>
          <w:rFonts w:hint="eastAsia" w:eastAsia="仿宋"/>
          <w:snapToGrid w:val="0"/>
          <w:kern w:val="0"/>
          <w:sz w:val="24"/>
          <w:szCs w:val="24"/>
          <w:lang w:val="en-US" w:eastAsia="zh-CN"/>
        </w:rPr>
      </w:pPr>
      <w:r>
        <w:rPr>
          <w:rFonts w:hint="eastAsia" w:eastAsia="仿宋"/>
          <w:snapToGrid w:val="0"/>
          <w:kern w:val="0"/>
          <w:sz w:val="24"/>
          <w:szCs w:val="24"/>
        </w:rPr>
        <w:t>5</w:t>
      </w:r>
      <w:r>
        <w:rPr>
          <w:rFonts w:eastAsia="仿宋"/>
          <w:snapToGrid w:val="0"/>
          <w:kern w:val="0"/>
          <w:sz w:val="24"/>
          <w:szCs w:val="24"/>
        </w:rPr>
        <w:t>.1</w:t>
      </w:r>
      <w:r>
        <w:rPr>
          <w:rFonts w:hint="eastAsia" w:eastAsia="仿宋"/>
          <w:snapToGrid w:val="0"/>
          <w:kern w:val="0"/>
          <w:sz w:val="24"/>
          <w:szCs w:val="24"/>
        </w:rPr>
        <w:t>乙方向甲方交付的成果文件为成都市港口总体规划多媒体</w:t>
      </w:r>
      <w:r>
        <w:rPr>
          <w:rFonts w:hint="eastAsia" w:eastAsia="仿宋"/>
          <w:snapToGrid w:val="0"/>
          <w:kern w:val="0"/>
          <w:sz w:val="24"/>
          <w:szCs w:val="24"/>
          <w:lang w:val="en-US" w:eastAsia="zh-CN"/>
        </w:rPr>
        <w:t>视频。</w:t>
      </w:r>
    </w:p>
    <w:p>
      <w:pPr>
        <w:spacing w:line="400" w:lineRule="exact"/>
        <w:ind w:firstLine="424" w:firstLineChars="177"/>
        <w:rPr>
          <w:rFonts w:eastAsia="仿宋"/>
          <w:snapToGrid w:val="0"/>
          <w:kern w:val="0"/>
          <w:sz w:val="24"/>
          <w:szCs w:val="24"/>
        </w:rPr>
      </w:pPr>
      <w:r>
        <w:rPr>
          <w:rFonts w:hint="eastAsia" w:eastAsia="仿宋"/>
          <w:snapToGrid w:val="0"/>
          <w:kern w:val="0"/>
          <w:sz w:val="24"/>
          <w:szCs w:val="24"/>
        </w:rPr>
        <w:t>5</w:t>
      </w:r>
      <w:r>
        <w:rPr>
          <w:rFonts w:eastAsia="仿宋"/>
          <w:snapToGrid w:val="0"/>
          <w:kern w:val="0"/>
          <w:sz w:val="24"/>
          <w:szCs w:val="24"/>
        </w:rPr>
        <w:t>.2</w:t>
      </w:r>
      <w:r>
        <w:rPr>
          <w:rFonts w:hint="eastAsia" w:eastAsia="仿宋"/>
          <w:snapToGrid w:val="0"/>
          <w:kern w:val="0"/>
          <w:sz w:val="24"/>
          <w:szCs w:val="24"/>
        </w:rPr>
        <w:t>乙方向甲方交付的成果时间自发出中标通知书次日起30日历天。</w:t>
      </w:r>
    </w:p>
    <w:p>
      <w:pPr>
        <w:spacing w:line="400" w:lineRule="exact"/>
        <w:ind w:firstLine="424" w:firstLineChars="177"/>
        <w:rPr>
          <w:rFonts w:eastAsia="仿宋"/>
          <w:snapToGrid w:val="0"/>
          <w:kern w:val="0"/>
          <w:sz w:val="24"/>
          <w:szCs w:val="24"/>
        </w:rPr>
      </w:pPr>
      <w:r>
        <w:rPr>
          <w:rFonts w:hint="eastAsia" w:eastAsia="仿宋"/>
          <w:snapToGrid w:val="0"/>
          <w:kern w:val="0"/>
          <w:sz w:val="24"/>
          <w:szCs w:val="24"/>
        </w:rPr>
        <w:t>5</w:t>
      </w:r>
      <w:r>
        <w:rPr>
          <w:rFonts w:eastAsia="仿宋"/>
          <w:snapToGrid w:val="0"/>
          <w:kern w:val="0"/>
          <w:sz w:val="24"/>
          <w:szCs w:val="24"/>
        </w:rPr>
        <w:t xml:space="preserve">.3 </w:t>
      </w:r>
      <w:r>
        <w:rPr>
          <w:rFonts w:hint="eastAsia" w:eastAsia="仿宋"/>
          <w:snapToGrid w:val="0"/>
          <w:kern w:val="0"/>
          <w:sz w:val="24"/>
          <w:szCs w:val="24"/>
        </w:rPr>
        <w:t>提交地点：成都市太升北路</w:t>
      </w:r>
      <w:r>
        <w:rPr>
          <w:rFonts w:eastAsia="仿宋"/>
          <w:snapToGrid w:val="0"/>
          <w:kern w:val="0"/>
          <w:sz w:val="24"/>
          <w:szCs w:val="24"/>
        </w:rPr>
        <w:t>35</w:t>
      </w:r>
      <w:r>
        <w:rPr>
          <w:rFonts w:hint="eastAsia" w:eastAsia="仿宋"/>
          <w:snapToGrid w:val="0"/>
          <w:kern w:val="0"/>
          <w:sz w:val="24"/>
          <w:szCs w:val="24"/>
        </w:rPr>
        <w:t>号四川省交通勘察设计研究院有限公司</w:t>
      </w:r>
      <w:r>
        <w:rPr>
          <w:rFonts w:eastAsia="仿宋"/>
          <w:snapToGrid w:val="0"/>
          <w:kern w:val="0"/>
          <w:sz w:val="24"/>
          <w:szCs w:val="24"/>
        </w:rPr>
        <w:t>A501</w:t>
      </w:r>
      <w:r>
        <w:rPr>
          <w:rFonts w:hint="eastAsia" w:eastAsia="仿宋"/>
          <w:snapToGrid w:val="0"/>
          <w:kern w:val="0"/>
          <w:sz w:val="24"/>
          <w:szCs w:val="24"/>
        </w:rPr>
        <w:t>办公室。</w:t>
      </w:r>
    </w:p>
    <w:p>
      <w:pPr>
        <w:spacing w:line="400" w:lineRule="exact"/>
        <w:ind w:firstLine="424" w:firstLineChars="177"/>
        <w:rPr>
          <w:rFonts w:eastAsia="仿宋"/>
          <w:snapToGrid w:val="0"/>
          <w:kern w:val="0"/>
          <w:sz w:val="24"/>
          <w:szCs w:val="24"/>
        </w:rPr>
      </w:pPr>
      <w:r>
        <w:rPr>
          <w:rFonts w:hint="eastAsia" w:eastAsia="仿宋"/>
          <w:snapToGrid w:val="0"/>
          <w:kern w:val="0"/>
          <w:sz w:val="24"/>
          <w:szCs w:val="24"/>
        </w:rPr>
        <w:t>5</w:t>
      </w:r>
      <w:r>
        <w:rPr>
          <w:rFonts w:eastAsia="仿宋"/>
          <w:snapToGrid w:val="0"/>
          <w:kern w:val="0"/>
          <w:sz w:val="24"/>
          <w:szCs w:val="24"/>
        </w:rPr>
        <w:t xml:space="preserve">.4 </w:t>
      </w:r>
      <w:r>
        <w:rPr>
          <w:rFonts w:hint="eastAsia" w:eastAsia="仿宋"/>
          <w:snapToGrid w:val="0"/>
          <w:kern w:val="0"/>
          <w:sz w:val="24"/>
          <w:szCs w:val="24"/>
        </w:rPr>
        <w:t>验收方式和标准：</w:t>
      </w:r>
      <w:r>
        <w:rPr>
          <w:rFonts w:hint="eastAsia" w:eastAsia="仿宋"/>
          <w:snapToGrid w:val="0"/>
          <w:kern w:val="0"/>
          <w:sz w:val="24"/>
          <w:szCs w:val="24"/>
          <w:u w:val="single"/>
        </w:rPr>
        <w:t>甲方验证。</w:t>
      </w:r>
    </w:p>
    <w:p>
      <w:pPr>
        <w:widowControl/>
        <w:spacing w:line="400" w:lineRule="exact"/>
        <w:ind w:firstLine="426" w:firstLineChars="177"/>
        <w:jc w:val="left"/>
        <w:outlineLvl w:val="0"/>
        <w:rPr>
          <w:rFonts w:eastAsia="仿宋"/>
          <w:b/>
          <w:snapToGrid w:val="0"/>
          <w:sz w:val="24"/>
          <w:szCs w:val="24"/>
        </w:rPr>
      </w:pPr>
      <w:r>
        <w:rPr>
          <w:rFonts w:hint="eastAsia" w:eastAsia="仿宋"/>
          <w:b/>
          <w:snapToGrid w:val="0"/>
          <w:sz w:val="24"/>
          <w:szCs w:val="24"/>
        </w:rPr>
        <w:t>第六条合同价款</w:t>
      </w:r>
    </w:p>
    <w:p>
      <w:pPr>
        <w:spacing w:line="400" w:lineRule="exact"/>
        <w:ind w:firstLine="424" w:firstLineChars="177"/>
        <w:rPr>
          <w:rFonts w:eastAsia="仿宋"/>
          <w:snapToGrid w:val="0"/>
          <w:kern w:val="0"/>
          <w:sz w:val="24"/>
          <w:szCs w:val="24"/>
        </w:rPr>
      </w:pPr>
      <w:r>
        <w:rPr>
          <w:rFonts w:hint="eastAsia" w:eastAsia="仿宋"/>
          <w:snapToGrid w:val="0"/>
          <w:kern w:val="0"/>
          <w:sz w:val="24"/>
          <w:szCs w:val="24"/>
        </w:rPr>
        <w:t>6</w:t>
      </w:r>
      <w:r>
        <w:rPr>
          <w:rFonts w:eastAsia="仿宋"/>
          <w:snapToGrid w:val="0"/>
          <w:kern w:val="0"/>
          <w:sz w:val="24"/>
          <w:szCs w:val="24"/>
        </w:rPr>
        <w:t xml:space="preserve">.1 </w:t>
      </w:r>
      <w:r>
        <w:rPr>
          <w:rFonts w:hint="eastAsia" w:eastAsia="仿宋"/>
          <w:snapToGrid w:val="0"/>
          <w:kern w:val="0"/>
          <w:sz w:val="24"/>
          <w:szCs w:val="24"/>
        </w:rPr>
        <w:t>本合同为</w:t>
      </w:r>
      <w:r>
        <w:rPr>
          <w:rFonts w:hint="eastAsia" w:eastAsia="仿宋"/>
          <w:snapToGrid w:val="0"/>
          <w:kern w:val="0"/>
          <w:sz w:val="24"/>
          <w:szCs w:val="24"/>
          <w:u w:val="single"/>
        </w:rPr>
        <w:t>总价</w:t>
      </w:r>
      <w:r>
        <w:rPr>
          <w:rFonts w:hint="eastAsia" w:eastAsia="仿宋"/>
          <w:snapToGrid w:val="0"/>
          <w:kern w:val="0"/>
          <w:sz w:val="24"/>
          <w:szCs w:val="24"/>
        </w:rPr>
        <w:t>合同。</w:t>
      </w:r>
    </w:p>
    <w:p>
      <w:pPr>
        <w:spacing w:line="400" w:lineRule="exact"/>
        <w:ind w:firstLine="424" w:firstLineChars="177"/>
        <w:rPr>
          <w:rFonts w:eastAsia="仿宋"/>
          <w:snapToGrid w:val="0"/>
          <w:kern w:val="0"/>
          <w:sz w:val="24"/>
          <w:szCs w:val="24"/>
        </w:rPr>
      </w:pPr>
      <w:r>
        <w:rPr>
          <w:rFonts w:hint="eastAsia" w:eastAsia="仿宋"/>
          <w:snapToGrid w:val="0"/>
          <w:sz w:val="24"/>
          <w:szCs w:val="24"/>
        </w:rPr>
        <w:t>6</w:t>
      </w:r>
      <w:r>
        <w:rPr>
          <w:rFonts w:eastAsia="仿宋"/>
          <w:snapToGrid w:val="0"/>
          <w:sz w:val="24"/>
          <w:szCs w:val="24"/>
        </w:rPr>
        <w:t xml:space="preserve">.2 </w:t>
      </w:r>
      <w:r>
        <w:rPr>
          <w:rFonts w:hint="eastAsia" w:eastAsia="仿宋"/>
          <w:snapToGrid w:val="0"/>
          <w:sz w:val="24"/>
          <w:szCs w:val="24"/>
        </w:rPr>
        <w:t>根据双方商定，本合同总价款为</w:t>
      </w:r>
      <w:r>
        <w:rPr>
          <w:rFonts w:eastAsia="仿宋"/>
          <w:b/>
          <w:bCs/>
          <w:snapToGrid w:val="0"/>
          <w:sz w:val="24"/>
          <w:szCs w:val="24"/>
          <w:u w:val="single"/>
        </w:rPr>
        <w:t>¥</w:t>
      </w:r>
      <w:r>
        <w:rPr>
          <w:rFonts w:hint="eastAsia" w:eastAsia="仿宋"/>
          <w:b/>
          <w:bCs/>
          <w:snapToGrid w:val="0"/>
          <w:sz w:val="24"/>
          <w:szCs w:val="24"/>
          <w:u w:val="single"/>
        </w:rPr>
        <w:t xml:space="preserve">     </w:t>
      </w:r>
      <w:r>
        <w:rPr>
          <w:rFonts w:hint="eastAsia" w:eastAsia="仿宋"/>
          <w:snapToGrid w:val="0"/>
          <w:sz w:val="24"/>
          <w:szCs w:val="24"/>
        </w:rPr>
        <w:t>万元（大写：</w:t>
      </w:r>
      <w:r>
        <w:rPr>
          <w:rFonts w:hint="eastAsia" w:eastAsia="仿宋"/>
          <w:snapToGrid w:val="0"/>
          <w:sz w:val="24"/>
          <w:szCs w:val="24"/>
          <w:u w:val="single"/>
        </w:rPr>
        <w:t xml:space="preserve">         </w:t>
      </w:r>
      <w:r>
        <w:rPr>
          <w:rFonts w:hint="eastAsia" w:eastAsia="仿宋"/>
          <w:snapToGrid w:val="0"/>
          <w:sz w:val="24"/>
          <w:szCs w:val="24"/>
        </w:rPr>
        <w:t>）。本合同价款包括且不限于完成本专业工作所需的人工、机械设备使用费、安全生产、资料收集、外业、内业、外部协调、审查费、会务费、税费等全部费用。</w:t>
      </w:r>
    </w:p>
    <w:p>
      <w:pPr>
        <w:widowControl/>
        <w:spacing w:line="400" w:lineRule="exact"/>
        <w:ind w:firstLine="424" w:firstLineChars="177"/>
        <w:jc w:val="left"/>
        <w:rPr>
          <w:rFonts w:eastAsia="仿宋"/>
          <w:kern w:val="0"/>
          <w:sz w:val="24"/>
          <w:szCs w:val="24"/>
        </w:rPr>
      </w:pPr>
      <w:r>
        <w:rPr>
          <w:rFonts w:hint="eastAsia" w:eastAsia="仿宋"/>
          <w:snapToGrid w:val="0"/>
          <w:sz w:val="24"/>
          <w:szCs w:val="24"/>
        </w:rPr>
        <w:t>6</w:t>
      </w:r>
      <w:r>
        <w:rPr>
          <w:rFonts w:eastAsia="仿宋"/>
          <w:snapToGrid w:val="0"/>
          <w:sz w:val="24"/>
          <w:szCs w:val="24"/>
        </w:rPr>
        <w:t xml:space="preserve">.3 </w:t>
      </w:r>
      <w:r>
        <w:rPr>
          <w:rFonts w:hint="eastAsia" w:eastAsia="仿宋"/>
          <w:snapToGrid w:val="0"/>
          <w:sz w:val="24"/>
          <w:szCs w:val="24"/>
        </w:rPr>
        <w:t>非乙方原因导致工作内容、工作范围或质量标准、数量等的变化，造成工作费用增减时，由甲乙双方可基于本合同的定价原则协商后签订补充协议。</w:t>
      </w:r>
    </w:p>
    <w:p>
      <w:pPr>
        <w:widowControl/>
        <w:spacing w:line="400" w:lineRule="exact"/>
        <w:ind w:firstLine="426" w:firstLineChars="177"/>
        <w:jc w:val="left"/>
        <w:outlineLvl w:val="0"/>
        <w:rPr>
          <w:rFonts w:eastAsia="仿宋"/>
          <w:b/>
          <w:snapToGrid w:val="0"/>
          <w:kern w:val="0"/>
          <w:sz w:val="24"/>
          <w:szCs w:val="24"/>
        </w:rPr>
      </w:pPr>
      <w:r>
        <w:rPr>
          <w:rFonts w:hint="eastAsia" w:eastAsia="仿宋"/>
          <w:b/>
          <w:snapToGrid w:val="0"/>
          <w:kern w:val="0"/>
          <w:sz w:val="24"/>
          <w:szCs w:val="24"/>
        </w:rPr>
        <w:t>第七条支付方式</w:t>
      </w:r>
    </w:p>
    <w:p>
      <w:pPr>
        <w:widowControl/>
        <w:spacing w:line="400" w:lineRule="exact"/>
        <w:ind w:firstLine="424" w:firstLineChars="177"/>
        <w:jc w:val="left"/>
        <w:rPr>
          <w:rFonts w:eastAsia="仿宋"/>
          <w:snapToGrid w:val="0"/>
          <w:sz w:val="24"/>
          <w:szCs w:val="24"/>
        </w:rPr>
      </w:pPr>
      <w:r>
        <w:rPr>
          <w:rFonts w:hint="eastAsia" w:eastAsia="仿宋"/>
          <w:snapToGrid w:val="0"/>
          <w:sz w:val="24"/>
          <w:szCs w:val="24"/>
        </w:rPr>
        <w:t>7.1 本合同签订生效后，20个工作日内，甲方向乙方支付合同总价的30%，计¥</w:t>
      </w:r>
      <w:r>
        <w:rPr>
          <w:rFonts w:hint="eastAsia" w:eastAsia="仿宋"/>
          <w:snapToGrid w:val="0"/>
          <w:sz w:val="24"/>
          <w:szCs w:val="24"/>
          <w:u w:val="single"/>
        </w:rPr>
        <w:t xml:space="preserve">   </w:t>
      </w:r>
      <w:r>
        <w:rPr>
          <w:rFonts w:hint="eastAsia" w:eastAsia="仿宋"/>
          <w:snapToGrid w:val="0"/>
          <w:sz w:val="24"/>
          <w:szCs w:val="24"/>
        </w:rPr>
        <w:t>万元，大写：</w:t>
      </w:r>
      <w:r>
        <w:rPr>
          <w:rFonts w:hint="eastAsia" w:eastAsia="仿宋"/>
          <w:snapToGrid w:val="0"/>
          <w:sz w:val="24"/>
          <w:szCs w:val="24"/>
          <w:u w:val="single"/>
        </w:rPr>
        <w:t xml:space="preserve">     </w:t>
      </w:r>
      <w:r>
        <w:rPr>
          <w:rFonts w:hint="eastAsia" w:eastAsia="仿宋"/>
          <w:snapToGrid w:val="0"/>
          <w:sz w:val="24"/>
          <w:szCs w:val="24"/>
        </w:rPr>
        <w:t xml:space="preserve"> ）。</w:t>
      </w:r>
    </w:p>
    <w:p>
      <w:pPr>
        <w:widowControl/>
        <w:spacing w:line="400" w:lineRule="exact"/>
        <w:ind w:firstLine="424" w:firstLineChars="177"/>
        <w:jc w:val="left"/>
        <w:rPr>
          <w:rFonts w:eastAsia="仿宋"/>
          <w:snapToGrid w:val="0"/>
          <w:sz w:val="24"/>
          <w:szCs w:val="24"/>
        </w:rPr>
      </w:pPr>
      <w:r>
        <w:rPr>
          <w:rFonts w:hint="eastAsia" w:eastAsia="仿宋"/>
          <w:snapToGrid w:val="0"/>
          <w:sz w:val="24"/>
          <w:szCs w:val="24"/>
        </w:rPr>
        <w:t>7</w:t>
      </w:r>
      <w:r>
        <w:rPr>
          <w:rFonts w:eastAsia="仿宋"/>
          <w:snapToGrid w:val="0"/>
          <w:sz w:val="24"/>
          <w:szCs w:val="24"/>
        </w:rPr>
        <w:t>.</w:t>
      </w:r>
      <w:r>
        <w:rPr>
          <w:rFonts w:hint="eastAsia" w:eastAsia="仿宋"/>
          <w:snapToGrid w:val="0"/>
          <w:sz w:val="24"/>
          <w:szCs w:val="24"/>
        </w:rPr>
        <w:t>2 乙方提交成果文件并经甲方验收通过后20个工作日内，甲方向乙方支付本合同的70%，即¥</w:t>
      </w:r>
      <w:r>
        <w:rPr>
          <w:rFonts w:hint="eastAsia" w:eastAsia="仿宋"/>
          <w:snapToGrid w:val="0"/>
          <w:sz w:val="24"/>
          <w:szCs w:val="24"/>
          <w:u w:val="single"/>
        </w:rPr>
        <w:t xml:space="preserve">    万</w:t>
      </w:r>
      <w:r>
        <w:rPr>
          <w:rFonts w:hint="eastAsia" w:eastAsia="仿宋"/>
          <w:snapToGrid w:val="0"/>
          <w:sz w:val="24"/>
          <w:szCs w:val="24"/>
        </w:rPr>
        <w:t>元（大写：</w:t>
      </w:r>
      <w:r>
        <w:rPr>
          <w:rFonts w:hint="eastAsia" w:eastAsia="仿宋"/>
          <w:snapToGrid w:val="0"/>
          <w:sz w:val="24"/>
          <w:szCs w:val="24"/>
          <w:u w:val="single"/>
        </w:rPr>
        <w:t xml:space="preserve">          </w:t>
      </w:r>
      <w:r>
        <w:rPr>
          <w:rFonts w:hint="eastAsia" w:eastAsia="仿宋"/>
          <w:snapToGrid w:val="0"/>
          <w:sz w:val="24"/>
          <w:szCs w:val="24"/>
        </w:rPr>
        <w:t>）。</w:t>
      </w:r>
    </w:p>
    <w:p>
      <w:pPr>
        <w:widowControl/>
        <w:spacing w:line="400" w:lineRule="exact"/>
        <w:ind w:firstLine="424" w:firstLineChars="177"/>
        <w:jc w:val="left"/>
        <w:rPr>
          <w:rFonts w:eastAsia="仿宋"/>
          <w:kern w:val="0"/>
          <w:sz w:val="24"/>
          <w:szCs w:val="24"/>
        </w:rPr>
      </w:pPr>
      <w:r>
        <w:rPr>
          <w:rFonts w:hint="eastAsia" w:eastAsia="仿宋"/>
          <w:snapToGrid w:val="0"/>
          <w:sz w:val="24"/>
          <w:szCs w:val="24"/>
        </w:rPr>
        <w:t>7</w:t>
      </w:r>
      <w:r>
        <w:rPr>
          <w:rFonts w:eastAsia="仿宋"/>
          <w:snapToGrid w:val="0"/>
          <w:sz w:val="24"/>
          <w:szCs w:val="24"/>
        </w:rPr>
        <w:t>.</w:t>
      </w:r>
      <w:r>
        <w:rPr>
          <w:rFonts w:hint="eastAsia" w:eastAsia="仿宋"/>
          <w:snapToGrid w:val="0"/>
          <w:sz w:val="24"/>
          <w:szCs w:val="24"/>
        </w:rPr>
        <w:t>3 乙方申请支付时向甲方出具正式合法</w:t>
      </w:r>
      <w:r>
        <w:rPr>
          <w:rFonts w:hint="eastAsia" w:eastAsia="仿宋"/>
          <w:snapToGrid w:val="0"/>
          <w:sz w:val="24"/>
          <w:szCs w:val="24"/>
          <w:u w:val="single"/>
        </w:rPr>
        <w:t>增值税专用发票</w:t>
      </w:r>
      <w:r>
        <w:rPr>
          <w:rFonts w:hint="eastAsia" w:eastAsia="仿宋"/>
          <w:snapToGrid w:val="0"/>
          <w:sz w:val="24"/>
          <w:szCs w:val="24"/>
        </w:rPr>
        <w:t>，并提供满足支付条件的证明资料（有主管部门批复或专家审查意见的，以批复或专家意见代替验证），甲方通过银行转账方式向乙方付款，如果因乙方未能及时提交所需的相关资料和票据，或提交的资料和票据不能满足甲方的付款要求造成付款延误，甲方不承担逾期付款的责任。</w:t>
      </w:r>
    </w:p>
    <w:p>
      <w:pPr>
        <w:widowControl/>
        <w:spacing w:line="400" w:lineRule="exact"/>
        <w:ind w:firstLine="426" w:firstLineChars="177"/>
        <w:jc w:val="left"/>
        <w:outlineLvl w:val="0"/>
        <w:rPr>
          <w:rFonts w:hint="eastAsia" w:eastAsia="仿宋"/>
          <w:b/>
          <w:snapToGrid w:val="0"/>
          <w:kern w:val="0"/>
          <w:sz w:val="24"/>
          <w:szCs w:val="24"/>
        </w:rPr>
      </w:pPr>
      <w:r>
        <w:rPr>
          <w:rFonts w:hint="eastAsia" w:eastAsia="仿宋"/>
          <w:b/>
          <w:snapToGrid w:val="0"/>
          <w:kern w:val="0"/>
          <w:sz w:val="24"/>
          <w:szCs w:val="24"/>
        </w:rPr>
        <w:t>第八条履约担保</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rPr>
        <w:t>8.1 本合同</w:t>
      </w:r>
      <w:r>
        <w:rPr>
          <w:rFonts w:hint="eastAsia" w:ascii="仿宋_GB2312" w:eastAsia="仿宋_GB2312"/>
          <w:snapToGrid w:val="0"/>
          <w:sz w:val="24"/>
          <w:u w:val="single"/>
        </w:rPr>
        <w:t xml:space="preserve"> □有   □无 </w:t>
      </w:r>
      <w:r>
        <w:rPr>
          <w:rFonts w:ascii="仿宋_GB2312" w:eastAsia="仿宋_GB2312"/>
          <w:snapToGrid w:val="0"/>
          <w:sz w:val="24"/>
        </w:rPr>
        <w:t>履约担保。</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rPr>
        <w:t>8.2</w:t>
      </w:r>
      <w:r>
        <w:rPr>
          <w:rFonts w:ascii="仿宋_GB2312" w:eastAsia="仿宋_GB2312"/>
          <w:snapToGrid w:val="0"/>
          <w:sz w:val="24"/>
        </w:rPr>
        <w:t>（</w:t>
      </w:r>
      <w:r>
        <w:rPr>
          <w:rFonts w:hint="eastAsia" w:ascii="仿宋_GB2312" w:eastAsia="仿宋_GB2312"/>
          <w:snapToGrid w:val="0"/>
          <w:sz w:val="24"/>
        </w:rPr>
        <w:t>如有</w:t>
      </w:r>
      <w:r>
        <w:rPr>
          <w:rFonts w:ascii="仿宋_GB2312" w:eastAsia="仿宋_GB2312"/>
          <w:snapToGrid w:val="0"/>
          <w:sz w:val="24"/>
        </w:rPr>
        <w:t>履约担保</w:t>
      </w:r>
      <w:r>
        <w:rPr>
          <w:rFonts w:hint="eastAsia" w:ascii="仿宋_GB2312" w:eastAsia="仿宋_GB2312"/>
          <w:snapToGrid w:val="0"/>
          <w:sz w:val="24"/>
        </w:rPr>
        <w:t>，</w:t>
      </w:r>
      <w:r>
        <w:rPr>
          <w:rFonts w:ascii="仿宋_GB2312" w:eastAsia="仿宋_GB2312"/>
          <w:snapToGrid w:val="0"/>
          <w:sz w:val="24"/>
        </w:rPr>
        <w:t>本条适用）</w:t>
      </w:r>
      <w:r>
        <w:rPr>
          <w:rFonts w:hint="eastAsia" w:ascii="仿宋_GB2312" w:eastAsia="仿宋_GB2312"/>
          <w:snapToGrid w:val="0"/>
          <w:sz w:val="24"/>
        </w:rPr>
        <w:t>乙方在收到</w:t>
      </w:r>
      <w:r>
        <w:rPr>
          <w:rFonts w:ascii="仿宋_GB2312" w:eastAsia="仿宋_GB2312"/>
          <w:snapToGrid w:val="0"/>
          <w:sz w:val="24"/>
        </w:rPr>
        <w:t>甲方中标文件</w:t>
      </w:r>
      <w:r>
        <w:rPr>
          <w:rFonts w:hint="eastAsia" w:ascii="仿宋_GB2312" w:eastAsia="仿宋_GB2312"/>
          <w:snapToGrid w:val="0"/>
          <w:sz w:val="24"/>
        </w:rPr>
        <w:t>天内，应向甲方提交履约担保，履约担保形式为（□a</w:t>
      </w:r>
      <w:r>
        <w:rPr>
          <w:rFonts w:ascii="仿宋_GB2312" w:eastAsia="仿宋_GB2312"/>
          <w:snapToGrid w:val="0"/>
          <w:sz w:val="24"/>
        </w:rPr>
        <w:t>.</w:t>
      </w:r>
      <w:r>
        <w:rPr>
          <w:rFonts w:hint="eastAsia" w:ascii="仿宋_GB2312" w:eastAsia="仿宋_GB2312"/>
          <w:snapToGrid w:val="0"/>
          <w:sz w:val="24"/>
        </w:rPr>
        <w:t>履约保函；□b</w:t>
      </w:r>
      <w:r>
        <w:rPr>
          <w:rFonts w:ascii="仿宋_GB2312" w:eastAsia="仿宋_GB2312"/>
          <w:snapToGrid w:val="0"/>
          <w:sz w:val="24"/>
        </w:rPr>
        <w:t>.</w:t>
      </w:r>
      <w:r>
        <w:rPr>
          <w:rFonts w:hint="eastAsia" w:ascii="仿宋_GB2312" w:eastAsia="仿宋_GB2312"/>
          <w:snapToGrid w:val="0"/>
          <w:sz w:val="24"/>
        </w:rPr>
        <w:t>履约保证金），即：</w:t>
      </w:r>
      <w:r>
        <w:rPr>
          <w:rFonts w:ascii="仿宋_GB2312" w:eastAsia="仿宋_GB2312"/>
          <w:snapToGrid w:val="0"/>
          <w:sz w:val="24"/>
        </w:rPr>
        <w:t>a.</w:t>
      </w:r>
      <w:r>
        <w:rPr>
          <w:rFonts w:hint="eastAsia" w:ascii="仿宋_GB2312" w:eastAsia="仿宋_GB2312"/>
          <w:snapToGrid w:val="0"/>
          <w:sz w:val="24"/>
        </w:rPr>
        <w:t>合同总价的5％履约保函；</w:t>
      </w:r>
      <w:r>
        <w:rPr>
          <w:rFonts w:ascii="仿宋_GB2312" w:eastAsia="仿宋_GB2312"/>
          <w:snapToGrid w:val="0"/>
          <w:sz w:val="24"/>
        </w:rPr>
        <w:t>b.</w:t>
      </w:r>
      <w:r>
        <w:rPr>
          <w:rFonts w:hint="eastAsia" w:ascii="仿宋_GB2312" w:eastAsia="仿宋_GB2312"/>
          <w:snapToGrid w:val="0"/>
          <w:sz w:val="24"/>
        </w:rPr>
        <w:t>合同总价的5％履约保证金，计</w:t>
      </w:r>
      <w:r>
        <w:rPr>
          <w:rFonts w:hint="eastAsia" w:ascii="仿宋_GB2312" w:eastAsia="仿宋_GB2312"/>
          <w:snapToGrid w:val="0"/>
          <w:sz w:val="24"/>
          <w:u w:val="single"/>
        </w:rPr>
        <w:t xml:space="preserve">   </w:t>
      </w:r>
      <w:r>
        <w:rPr>
          <w:rFonts w:hint="eastAsia" w:ascii="仿宋_GB2312" w:eastAsia="仿宋_GB2312"/>
          <w:snapToGrid w:val="0"/>
          <w:sz w:val="24"/>
          <w:u w:val="single"/>
          <w:lang w:val="en-US" w:eastAsia="zh-CN"/>
        </w:rPr>
        <w:t xml:space="preserve">   </w:t>
      </w:r>
      <w:r>
        <w:rPr>
          <w:rFonts w:hint="eastAsia" w:ascii="仿宋_GB2312" w:eastAsia="仿宋_GB2312"/>
          <w:snapToGrid w:val="0"/>
          <w:sz w:val="24"/>
        </w:rPr>
        <w:t>元。</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rPr>
        <w:t>8.3 （如有</w:t>
      </w:r>
      <w:r>
        <w:rPr>
          <w:rFonts w:ascii="仿宋_GB2312" w:eastAsia="仿宋_GB2312"/>
          <w:snapToGrid w:val="0"/>
          <w:sz w:val="24"/>
        </w:rPr>
        <w:t>履约担保</w:t>
      </w:r>
      <w:r>
        <w:rPr>
          <w:rFonts w:hint="eastAsia" w:ascii="仿宋_GB2312" w:eastAsia="仿宋_GB2312"/>
          <w:snapToGrid w:val="0"/>
          <w:sz w:val="24"/>
        </w:rPr>
        <w:t>，</w:t>
      </w:r>
      <w:r>
        <w:rPr>
          <w:rFonts w:ascii="仿宋_GB2312" w:eastAsia="仿宋_GB2312"/>
          <w:snapToGrid w:val="0"/>
          <w:sz w:val="24"/>
        </w:rPr>
        <w:t>本条适用</w:t>
      </w:r>
      <w:r>
        <w:rPr>
          <w:rFonts w:hint="eastAsia" w:ascii="仿宋_GB2312" w:eastAsia="仿宋_GB2312"/>
          <w:snapToGrid w:val="0"/>
          <w:sz w:val="24"/>
        </w:rPr>
        <w:t>）在乙方</w:t>
      </w:r>
      <w:r>
        <w:rPr>
          <w:rFonts w:ascii="仿宋_GB2312" w:eastAsia="仿宋_GB2312"/>
          <w:snapToGrid w:val="0"/>
          <w:sz w:val="24"/>
        </w:rPr>
        <w:t>履行完合同义务</w:t>
      </w:r>
      <w:r>
        <w:rPr>
          <w:rFonts w:hint="eastAsia" w:ascii="仿宋_GB2312" w:eastAsia="仿宋_GB2312"/>
          <w:snapToGrid w:val="0"/>
          <w:sz w:val="24"/>
        </w:rPr>
        <w:t>天内</w:t>
      </w:r>
      <w:r>
        <w:rPr>
          <w:rFonts w:ascii="仿宋_GB2312" w:eastAsia="仿宋_GB2312"/>
          <w:snapToGrid w:val="0"/>
          <w:sz w:val="24"/>
        </w:rPr>
        <w:t>，甲方</w:t>
      </w:r>
      <w:r>
        <w:rPr>
          <w:rFonts w:hint="eastAsia" w:ascii="仿宋_GB2312" w:eastAsia="仿宋_GB2312"/>
          <w:snapToGrid w:val="0"/>
          <w:sz w:val="24"/>
        </w:rPr>
        <w:t>无息退还履约保证金。</w:t>
      </w:r>
    </w:p>
    <w:p>
      <w:pPr>
        <w:widowControl/>
        <w:spacing w:line="360" w:lineRule="auto"/>
        <w:ind w:firstLine="480" w:firstLineChars="200"/>
        <w:jc w:val="left"/>
        <w:rPr>
          <w:rFonts w:ascii="仿宋_GB2312" w:eastAsia="仿宋_GB2312"/>
          <w:snapToGrid w:val="0"/>
          <w:sz w:val="24"/>
        </w:rPr>
      </w:pPr>
      <w:r>
        <w:rPr>
          <w:rFonts w:ascii="仿宋_GB2312" w:eastAsia="仿宋_GB2312"/>
          <w:snapToGrid w:val="0"/>
          <w:sz w:val="24"/>
        </w:rPr>
        <w:t>8.4（</w:t>
      </w:r>
      <w:r>
        <w:rPr>
          <w:rFonts w:hint="eastAsia" w:ascii="仿宋_GB2312" w:eastAsia="仿宋_GB2312"/>
          <w:snapToGrid w:val="0"/>
          <w:sz w:val="24"/>
        </w:rPr>
        <w:t>如有</w:t>
      </w:r>
      <w:r>
        <w:rPr>
          <w:rFonts w:ascii="仿宋_GB2312" w:eastAsia="仿宋_GB2312"/>
          <w:snapToGrid w:val="0"/>
          <w:sz w:val="24"/>
        </w:rPr>
        <w:t>履约担保</w:t>
      </w:r>
      <w:r>
        <w:rPr>
          <w:rFonts w:hint="eastAsia" w:ascii="仿宋_GB2312" w:eastAsia="仿宋_GB2312"/>
          <w:snapToGrid w:val="0"/>
          <w:sz w:val="24"/>
        </w:rPr>
        <w:t>，</w:t>
      </w:r>
      <w:r>
        <w:rPr>
          <w:rFonts w:ascii="仿宋_GB2312" w:eastAsia="仿宋_GB2312"/>
          <w:snapToGrid w:val="0"/>
          <w:sz w:val="24"/>
        </w:rPr>
        <w:t>本条适用）</w:t>
      </w:r>
      <w:r>
        <w:rPr>
          <w:rFonts w:hint="eastAsia" w:ascii="仿宋_GB2312" w:eastAsia="仿宋_GB2312"/>
          <w:snapToGrid w:val="0"/>
          <w:sz w:val="24"/>
        </w:rPr>
        <w:t>如乙方不能按期</w:t>
      </w:r>
      <w:r>
        <w:rPr>
          <w:rFonts w:ascii="仿宋_GB2312" w:eastAsia="仿宋_GB2312"/>
          <w:snapToGrid w:val="0"/>
          <w:sz w:val="24"/>
        </w:rPr>
        <w:t>履行本合同约定</w:t>
      </w:r>
      <w:r>
        <w:rPr>
          <w:rFonts w:hint="eastAsia" w:ascii="仿宋_GB2312" w:eastAsia="仿宋_GB2312"/>
          <w:snapToGrid w:val="0"/>
          <w:sz w:val="24"/>
        </w:rPr>
        <w:t>义务</w:t>
      </w:r>
      <w:r>
        <w:rPr>
          <w:rFonts w:ascii="仿宋_GB2312" w:eastAsia="仿宋_GB2312"/>
          <w:snapToGrid w:val="0"/>
          <w:sz w:val="24"/>
        </w:rPr>
        <w:t>，甲方</w:t>
      </w:r>
      <w:r>
        <w:rPr>
          <w:rFonts w:hint="eastAsia" w:ascii="仿宋_GB2312" w:eastAsia="仿宋_GB2312"/>
          <w:snapToGrid w:val="0"/>
          <w:sz w:val="24"/>
        </w:rPr>
        <w:t>将</w:t>
      </w:r>
      <w:r>
        <w:rPr>
          <w:rFonts w:ascii="仿宋_GB2312" w:eastAsia="仿宋_GB2312"/>
          <w:snapToGrid w:val="0"/>
          <w:sz w:val="24"/>
        </w:rPr>
        <w:t>视情况</w:t>
      </w:r>
      <w:r>
        <w:rPr>
          <w:rFonts w:hint="eastAsia" w:ascii="仿宋_GB2312" w:eastAsia="仿宋_GB2312"/>
          <w:snapToGrid w:val="0"/>
          <w:sz w:val="24"/>
        </w:rPr>
        <w:t>动用履约担保</w:t>
      </w:r>
      <w:r>
        <w:rPr>
          <w:rFonts w:ascii="仿宋_GB2312" w:eastAsia="仿宋_GB2312"/>
          <w:snapToGrid w:val="0"/>
          <w:sz w:val="24"/>
        </w:rPr>
        <w:t>，以确保合同目标的达成</w:t>
      </w:r>
      <w:r>
        <w:rPr>
          <w:rFonts w:hint="eastAsia" w:ascii="仿宋_GB2312" w:eastAsia="仿宋_GB2312"/>
          <w:snapToGrid w:val="0"/>
          <w:sz w:val="24"/>
        </w:rPr>
        <w:t>，</w:t>
      </w:r>
      <w:r>
        <w:rPr>
          <w:rFonts w:ascii="仿宋_GB2312" w:eastAsia="仿宋_GB2312"/>
          <w:snapToGrid w:val="0"/>
          <w:sz w:val="24"/>
        </w:rPr>
        <w:t>并不</w:t>
      </w:r>
      <w:r>
        <w:rPr>
          <w:rFonts w:hint="eastAsia" w:ascii="仿宋_GB2312" w:eastAsia="仿宋_GB2312"/>
          <w:snapToGrid w:val="0"/>
          <w:sz w:val="24"/>
        </w:rPr>
        <w:t>免除</w:t>
      </w:r>
      <w:r>
        <w:rPr>
          <w:rFonts w:ascii="仿宋_GB2312" w:eastAsia="仿宋_GB2312"/>
          <w:snapToGrid w:val="0"/>
          <w:sz w:val="24"/>
        </w:rPr>
        <w:t>乙方的合同</w:t>
      </w:r>
      <w:r>
        <w:rPr>
          <w:rFonts w:hint="eastAsia" w:ascii="仿宋_GB2312" w:eastAsia="仿宋_GB2312"/>
          <w:snapToGrid w:val="0"/>
          <w:sz w:val="24"/>
        </w:rPr>
        <w:t>违约</w:t>
      </w:r>
      <w:r>
        <w:rPr>
          <w:rFonts w:ascii="仿宋_GB2312" w:eastAsia="仿宋_GB2312"/>
          <w:snapToGrid w:val="0"/>
          <w:sz w:val="24"/>
        </w:rPr>
        <w:t>责任。</w:t>
      </w:r>
    </w:p>
    <w:p>
      <w:pPr>
        <w:widowControl/>
        <w:spacing w:line="360" w:lineRule="auto"/>
        <w:jc w:val="left"/>
        <w:outlineLvl w:val="0"/>
        <w:rPr>
          <w:rFonts w:ascii="仿宋_GB2312" w:hAnsi="宋体" w:eastAsia="仿宋_GB2312"/>
          <w:b/>
          <w:snapToGrid w:val="0"/>
          <w:kern w:val="0"/>
          <w:sz w:val="24"/>
        </w:rPr>
      </w:pPr>
      <w:r>
        <w:rPr>
          <w:rFonts w:ascii="仿宋_GB2312" w:hAnsi="宋体" w:eastAsia="仿宋_GB2312"/>
          <w:b/>
          <w:snapToGrid w:val="0"/>
          <w:kern w:val="0"/>
          <w:sz w:val="24"/>
        </w:rPr>
        <w:t>第</w:t>
      </w:r>
      <w:r>
        <w:rPr>
          <w:rFonts w:hint="eastAsia" w:ascii="仿宋_GB2312" w:hAnsi="宋体" w:eastAsia="仿宋_GB2312"/>
          <w:b/>
          <w:snapToGrid w:val="0"/>
          <w:kern w:val="0"/>
          <w:sz w:val="24"/>
          <w:lang w:val="en-US" w:eastAsia="zh-CN"/>
        </w:rPr>
        <w:t>九</w:t>
      </w:r>
      <w:r>
        <w:rPr>
          <w:rFonts w:ascii="仿宋_GB2312" w:hAnsi="宋体" w:eastAsia="仿宋_GB2312"/>
          <w:b/>
          <w:snapToGrid w:val="0"/>
          <w:kern w:val="0"/>
          <w:sz w:val="24"/>
        </w:rPr>
        <w:t>条双方责任</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lang w:val="en-US" w:eastAsia="zh-CN"/>
        </w:rPr>
        <w:t>9</w:t>
      </w:r>
      <w:r>
        <w:rPr>
          <w:rFonts w:ascii="仿宋_GB2312" w:eastAsia="仿宋_GB2312"/>
          <w:snapToGrid w:val="0"/>
          <w:sz w:val="24"/>
        </w:rPr>
        <w:t>.1</w:t>
      </w:r>
      <w:r>
        <w:rPr>
          <w:rFonts w:hint="eastAsia" w:ascii="仿宋_GB2312" w:eastAsia="仿宋_GB2312"/>
          <w:snapToGrid w:val="0"/>
          <w:sz w:val="24"/>
        </w:rPr>
        <w:t>甲方</w:t>
      </w:r>
      <w:r>
        <w:rPr>
          <w:rFonts w:ascii="仿宋_GB2312" w:eastAsia="仿宋_GB2312"/>
          <w:snapToGrid w:val="0"/>
          <w:sz w:val="24"/>
        </w:rPr>
        <w:t>责任</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lang w:val="en-US" w:eastAsia="zh-CN"/>
        </w:rPr>
        <w:t>9</w:t>
      </w:r>
      <w:r>
        <w:rPr>
          <w:rFonts w:ascii="仿宋_GB2312" w:eastAsia="仿宋_GB2312"/>
          <w:snapToGrid w:val="0"/>
          <w:sz w:val="24"/>
        </w:rPr>
        <w:t>.1.1</w:t>
      </w:r>
      <w:r>
        <w:rPr>
          <w:rFonts w:hint="eastAsia" w:ascii="仿宋_GB2312" w:eastAsia="仿宋_GB2312"/>
          <w:snapToGrid w:val="0"/>
          <w:sz w:val="24"/>
        </w:rPr>
        <w:t>甲方</w:t>
      </w:r>
      <w:r>
        <w:rPr>
          <w:rFonts w:ascii="仿宋_GB2312" w:eastAsia="仿宋_GB2312"/>
          <w:snapToGrid w:val="0"/>
          <w:sz w:val="24"/>
        </w:rPr>
        <w:t>按本合同第五条规定的内容，在规定的时间内向</w:t>
      </w:r>
      <w:r>
        <w:rPr>
          <w:rFonts w:hint="eastAsia" w:ascii="仿宋_GB2312" w:eastAsia="仿宋_GB2312"/>
          <w:snapToGrid w:val="0"/>
          <w:sz w:val="24"/>
        </w:rPr>
        <w:t>乙方</w:t>
      </w:r>
      <w:r>
        <w:rPr>
          <w:rFonts w:ascii="仿宋_GB2312" w:eastAsia="仿宋_GB2312"/>
          <w:snapToGrid w:val="0"/>
          <w:sz w:val="24"/>
        </w:rPr>
        <w:t>提交基础资料及文件，并对其完整性、正确性及时限负责。</w:t>
      </w:r>
      <w:r>
        <w:rPr>
          <w:rFonts w:hint="eastAsia" w:ascii="仿宋_GB2312" w:eastAsia="仿宋_GB2312"/>
          <w:snapToGrid w:val="0"/>
          <w:sz w:val="24"/>
        </w:rPr>
        <w:t>甲方</w:t>
      </w:r>
      <w:r>
        <w:rPr>
          <w:rFonts w:ascii="仿宋_GB2312" w:eastAsia="仿宋_GB2312"/>
          <w:snapToGrid w:val="0"/>
          <w:sz w:val="24"/>
        </w:rPr>
        <w:t>不得要求</w:t>
      </w:r>
      <w:r>
        <w:rPr>
          <w:rFonts w:hint="eastAsia" w:ascii="仿宋_GB2312" w:eastAsia="仿宋_GB2312"/>
          <w:snapToGrid w:val="0"/>
          <w:sz w:val="24"/>
        </w:rPr>
        <w:t>乙方</w:t>
      </w:r>
      <w:r>
        <w:rPr>
          <w:rFonts w:ascii="仿宋_GB2312" w:eastAsia="仿宋_GB2312"/>
          <w:snapToGrid w:val="0"/>
          <w:sz w:val="24"/>
        </w:rPr>
        <w:t>违反国家有关</w:t>
      </w:r>
      <w:r>
        <w:rPr>
          <w:rFonts w:hint="eastAsia" w:ascii="仿宋_GB2312" w:eastAsia="仿宋_GB2312"/>
          <w:snapToGrid w:val="0"/>
          <w:sz w:val="24"/>
        </w:rPr>
        <w:t>法律</w:t>
      </w:r>
      <w:r>
        <w:rPr>
          <w:rFonts w:ascii="仿宋_GB2312" w:eastAsia="仿宋_GB2312"/>
          <w:snapToGrid w:val="0"/>
          <w:sz w:val="24"/>
        </w:rPr>
        <w:t>、法规及技术标准</w:t>
      </w:r>
      <w:r>
        <w:rPr>
          <w:rFonts w:hint="eastAsia" w:ascii="仿宋_GB2312" w:eastAsia="仿宋_GB2312"/>
          <w:snapToGrid w:val="0"/>
          <w:sz w:val="24"/>
        </w:rPr>
        <w:t>开展工作</w:t>
      </w:r>
      <w:r>
        <w:rPr>
          <w:rFonts w:ascii="仿宋_GB2312" w:eastAsia="仿宋_GB2312"/>
          <w:snapToGrid w:val="0"/>
          <w:sz w:val="24"/>
        </w:rPr>
        <w:t>。</w:t>
      </w:r>
      <w:r>
        <w:rPr>
          <w:rFonts w:hint="eastAsia" w:ascii="仿宋_GB2312" w:eastAsia="仿宋_GB2312"/>
          <w:snapToGrid w:val="0"/>
          <w:sz w:val="24"/>
        </w:rPr>
        <w:t>甲方逾期</w:t>
      </w:r>
      <w:r>
        <w:rPr>
          <w:rFonts w:ascii="仿宋_GB2312" w:eastAsia="仿宋_GB2312"/>
          <w:snapToGrid w:val="0"/>
          <w:sz w:val="24"/>
        </w:rPr>
        <w:t>提交上述资料及文件</w:t>
      </w:r>
      <w:r>
        <w:rPr>
          <w:rFonts w:hint="eastAsia" w:ascii="仿宋_GB2312" w:eastAsia="仿宋_GB2312"/>
          <w:snapToGrid w:val="0"/>
          <w:sz w:val="24"/>
        </w:rPr>
        <w:t>的</w:t>
      </w:r>
      <w:r>
        <w:rPr>
          <w:rFonts w:ascii="仿宋_GB2312" w:eastAsia="仿宋_GB2312"/>
          <w:snapToGrid w:val="0"/>
          <w:sz w:val="24"/>
        </w:rPr>
        <w:t>，</w:t>
      </w:r>
      <w:r>
        <w:rPr>
          <w:rFonts w:hint="eastAsia" w:ascii="仿宋_GB2312" w:eastAsia="仿宋_GB2312"/>
          <w:snapToGrid w:val="0"/>
          <w:sz w:val="24"/>
        </w:rPr>
        <w:t>乙方</w:t>
      </w:r>
      <w:r>
        <w:rPr>
          <w:rFonts w:ascii="仿宋_GB2312" w:eastAsia="仿宋_GB2312"/>
          <w:snapToGrid w:val="0"/>
          <w:sz w:val="24"/>
        </w:rPr>
        <w:t>按本合同第六条规定的交付时间顺延</w:t>
      </w:r>
      <w:r>
        <w:rPr>
          <w:rFonts w:hint="eastAsia" w:ascii="仿宋_GB2312" w:eastAsia="仿宋_GB2312"/>
          <w:snapToGrid w:val="0"/>
          <w:sz w:val="24"/>
        </w:rPr>
        <w:t>相同时间</w:t>
      </w:r>
      <w:r>
        <w:rPr>
          <w:rFonts w:ascii="仿宋_GB2312" w:eastAsia="仿宋_GB2312"/>
          <w:snapToGrid w:val="0"/>
          <w:sz w:val="24"/>
        </w:rPr>
        <w:t>。</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lang w:val="en-US" w:eastAsia="zh-CN"/>
        </w:rPr>
        <w:t>9</w:t>
      </w:r>
      <w:r>
        <w:rPr>
          <w:rFonts w:ascii="仿宋_GB2312" w:eastAsia="仿宋_GB2312"/>
          <w:snapToGrid w:val="0"/>
          <w:sz w:val="24"/>
        </w:rPr>
        <w:t>.1.2</w:t>
      </w:r>
      <w:r>
        <w:rPr>
          <w:rFonts w:hint="eastAsia" w:ascii="仿宋_GB2312" w:eastAsia="仿宋_GB2312"/>
          <w:snapToGrid w:val="0"/>
          <w:sz w:val="24"/>
        </w:rPr>
        <w:t>甲方</w:t>
      </w:r>
      <w:r>
        <w:rPr>
          <w:rFonts w:ascii="仿宋_GB2312" w:eastAsia="仿宋_GB2312"/>
          <w:snapToGrid w:val="0"/>
          <w:sz w:val="24"/>
        </w:rPr>
        <w:t>变更委托项目</w:t>
      </w:r>
      <w:r>
        <w:rPr>
          <w:rFonts w:hint="eastAsia" w:ascii="仿宋_GB2312" w:eastAsia="仿宋_GB2312"/>
          <w:snapToGrid w:val="0"/>
          <w:sz w:val="24"/>
        </w:rPr>
        <w:t>的工作内容</w:t>
      </w:r>
      <w:r>
        <w:rPr>
          <w:rFonts w:ascii="仿宋_GB2312" w:eastAsia="仿宋_GB2312"/>
          <w:snapToGrid w:val="0"/>
          <w:sz w:val="24"/>
        </w:rPr>
        <w:t>、工作范围或</w:t>
      </w:r>
      <w:r>
        <w:rPr>
          <w:rFonts w:hint="eastAsia" w:ascii="仿宋_GB2312" w:eastAsia="仿宋_GB2312"/>
          <w:snapToGrid w:val="0"/>
          <w:sz w:val="24"/>
        </w:rPr>
        <w:t>质量</w:t>
      </w:r>
      <w:r>
        <w:rPr>
          <w:rFonts w:ascii="仿宋_GB2312" w:eastAsia="仿宋_GB2312"/>
          <w:snapToGrid w:val="0"/>
          <w:sz w:val="24"/>
        </w:rPr>
        <w:t>标准、数量或因提交的资料错误，或所提交资料作较大修改，以致造成</w:t>
      </w:r>
      <w:r>
        <w:rPr>
          <w:rFonts w:hint="eastAsia" w:ascii="仿宋_GB2312" w:eastAsia="仿宋_GB2312"/>
          <w:snapToGrid w:val="0"/>
          <w:sz w:val="24"/>
        </w:rPr>
        <w:t>乙方</w:t>
      </w:r>
      <w:r>
        <w:rPr>
          <w:rFonts w:ascii="仿宋_GB2312" w:eastAsia="仿宋_GB2312"/>
          <w:snapToGrid w:val="0"/>
          <w:sz w:val="24"/>
        </w:rPr>
        <w:t>返工时，双方另行协商签订补充协议（或另订合同）、重新明确有关条款。</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lang w:val="en-US" w:eastAsia="zh-CN"/>
        </w:rPr>
        <w:t>9</w:t>
      </w:r>
      <w:r>
        <w:rPr>
          <w:rFonts w:ascii="仿宋_GB2312" w:eastAsia="仿宋_GB2312"/>
          <w:snapToGrid w:val="0"/>
          <w:sz w:val="24"/>
        </w:rPr>
        <w:t>.1.3 在合同履行期间，</w:t>
      </w:r>
      <w:r>
        <w:rPr>
          <w:rFonts w:hint="eastAsia" w:ascii="仿宋_GB2312" w:eastAsia="仿宋_GB2312"/>
          <w:snapToGrid w:val="0"/>
          <w:sz w:val="24"/>
        </w:rPr>
        <w:t>甲方</w:t>
      </w:r>
      <w:r>
        <w:rPr>
          <w:rFonts w:ascii="仿宋_GB2312" w:eastAsia="仿宋_GB2312"/>
          <w:snapToGrid w:val="0"/>
          <w:sz w:val="24"/>
        </w:rPr>
        <w:t>要求终止或解除合同，</w:t>
      </w:r>
      <w:r>
        <w:rPr>
          <w:rFonts w:hint="eastAsia" w:ascii="仿宋_GB2312" w:eastAsia="仿宋_GB2312"/>
          <w:snapToGrid w:val="0"/>
          <w:sz w:val="24"/>
          <w:lang w:val="en-US" w:eastAsia="zh-CN"/>
        </w:rPr>
        <w:t>乙方未开始工作的，甲方不支付任何费用；乙方</w:t>
      </w:r>
      <w:r>
        <w:rPr>
          <w:rFonts w:hint="eastAsia" w:ascii="仿宋_GB2312" w:eastAsia="仿宋_GB2312"/>
          <w:snapToGrid w:val="0"/>
          <w:sz w:val="24"/>
        </w:rPr>
        <w:t>已开始工作的，甲方应根据乙方已</w:t>
      </w:r>
      <w:r>
        <w:rPr>
          <w:rFonts w:hint="eastAsia" w:ascii="仿宋_GB2312" w:eastAsia="仿宋_GB2312"/>
          <w:snapToGrid w:val="0"/>
          <w:sz w:val="24"/>
          <w:lang w:val="en-US" w:eastAsia="zh-CN"/>
        </w:rPr>
        <w:t>完成且经甲方确认</w:t>
      </w:r>
      <w:r>
        <w:rPr>
          <w:rFonts w:hint="eastAsia" w:ascii="仿宋_GB2312" w:eastAsia="仿宋_GB2312"/>
          <w:snapToGrid w:val="0"/>
          <w:sz w:val="24"/>
        </w:rPr>
        <w:t>的实际工作量，双方签订补充协议（或另订合同）。</w:t>
      </w:r>
    </w:p>
    <w:p>
      <w:pPr>
        <w:widowControl/>
        <w:spacing w:line="360" w:lineRule="auto"/>
        <w:ind w:firstLine="480" w:firstLineChars="200"/>
        <w:jc w:val="left"/>
        <w:rPr>
          <w:rFonts w:ascii="仿宋_GB2312" w:eastAsia="仿宋_GB2312"/>
          <w:snapToGrid w:val="0"/>
          <w:color w:val="auto"/>
          <w:sz w:val="24"/>
        </w:rPr>
      </w:pPr>
      <w:r>
        <w:rPr>
          <w:rFonts w:hint="eastAsia" w:ascii="仿宋_GB2312" w:eastAsia="仿宋_GB2312"/>
          <w:snapToGrid w:val="0"/>
          <w:color w:val="auto"/>
          <w:sz w:val="24"/>
          <w:lang w:val="en-US" w:eastAsia="zh-CN"/>
        </w:rPr>
        <w:t>9</w:t>
      </w:r>
      <w:r>
        <w:rPr>
          <w:rFonts w:ascii="仿宋_GB2312" w:eastAsia="仿宋_GB2312"/>
          <w:snapToGrid w:val="0"/>
          <w:color w:val="auto"/>
          <w:sz w:val="24"/>
        </w:rPr>
        <w:t>.1.4甲方应按本合同规定的金额和日期向乙方支付</w:t>
      </w:r>
      <w:r>
        <w:rPr>
          <w:rFonts w:hint="eastAsia" w:ascii="仿宋_GB2312" w:eastAsia="仿宋_GB2312"/>
          <w:snapToGrid w:val="0"/>
          <w:color w:val="auto"/>
          <w:sz w:val="24"/>
        </w:rPr>
        <w:t>合同款项</w:t>
      </w:r>
      <w:r>
        <w:rPr>
          <w:rFonts w:ascii="仿宋_GB2312" w:eastAsia="仿宋_GB2312"/>
          <w:snapToGrid w:val="0"/>
          <w:color w:val="auto"/>
          <w:sz w:val="24"/>
        </w:rPr>
        <w:t>，逾期超过</w:t>
      </w:r>
      <w:r>
        <w:rPr>
          <w:rFonts w:hint="eastAsia" w:ascii="仿宋_GB2312" w:eastAsia="仿宋_GB2312"/>
          <w:snapToGrid w:val="0"/>
          <w:color w:val="auto"/>
          <w:sz w:val="24"/>
          <w:lang w:val="en-US" w:eastAsia="zh-CN"/>
        </w:rPr>
        <w:t>30</w:t>
      </w:r>
      <w:r>
        <w:rPr>
          <w:rFonts w:ascii="仿宋_GB2312" w:eastAsia="仿宋_GB2312"/>
          <w:snapToGrid w:val="0"/>
          <w:color w:val="auto"/>
          <w:sz w:val="24"/>
        </w:rPr>
        <w:t>天以上时，乙方有权暂停履行下阶段工作，并书面通知甲方，且乙方提交文件的时间顺延。</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lang w:val="en-US" w:eastAsia="zh-CN"/>
        </w:rPr>
        <w:t>9</w:t>
      </w:r>
      <w:r>
        <w:rPr>
          <w:rFonts w:ascii="仿宋_GB2312" w:eastAsia="仿宋_GB2312"/>
          <w:snapToGrid w:val="0"/>
          <w:sz w:val="24"/>
        </w:rPr>
        <w:t>.1.5甲方要求乙方比合同规定时间提前交付文件时，须征得乙方同意，不得严重背离合理</w:t>
      </w:r>
      <w:r>
        <w:rPr>
          <w:rFonts w:hint="eastAsia" w:ascii="仿宋_GB2312" w:eastAsia="仿宋_GB2312"/>
          <w:snapToGrid w:val="0"/>
          <w:sz w:val="24"/>
        </w:rPr>
        <w:t>工作</w:t>
      </w:r>
      <w:r>
        <w:rPr>
          <w:rFonts w:ascii="仿宋_GB2312" w:eastAsia="仿宋_GB2312"/>
          <w:snapToGrid w:val="0"/>
          <w:sz w:val="24"/>
        </w:rPr>
        <w:t>周期。</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lang w:val="en-US" w:eastAsia="zh-CN"/>
        </w:rPr>
        <w:t>9</w:t>
      </w:r>
      <w:r>
        <w:rPr>
          <w:rFonts w:hint="eastAsia" w:ascii="仿宋_GB2312" w:eastAsia="仿宋_GB2312"/>
          <w:snapToGrid w:val="0"/>
          <w:sz w:val="24"/>
        </w:rPr>
        <w:t>.1.6甲方应指定专人负责本合同内容的履行并与乙方进行对接。甲方指定的负责人为</w:t>
      </w:r>
      <w:r>
        <w:rPr>
          <w:rFonts w:hint="eastAsia" w:ascii="仿宋_GB2312" w:eastAsia="仿宋_GB2312"/>
          <w:snapToGrid w:val="0"/>
          <w:sz w:val="24"/>
          <w:u w:val="single"/>
        </w:rPr>
        <w:t xml:space="preserve">      </w:t>
      </w:r>
      <w:r>
        <w:rPr>
          <w:rFonts w:hint="eastAsia" w:ascii="仿宋_GB2312" w:eastAsia="仿宋_GB2312"/>
          <w:snapToGrid w:val="0"/>
          <w:sz w:val="24"/>
        </w:rPr>
        <w:t>，电话为</w:t>
      </w:r>
      <w:r>
        <w:rPr>
          <w:rFonts w:hint="eastAsia" w:ascii="仿宋_GB2312" w:eastAsia="仿宋_GB2312"/>
          <w:snapToGrid w:val="0"/>
          <w:sz w:val="24"/>
          <w:u w:val="single"/>
        </w:rPr>
        <w:t xml:space="preserve">    </w:t>
      </w:r>
      <w:r>
        <w:rPr>
          <w:rFonts w:hint="eastAsia" w:ascii="仿宋_GB2312" w:eastAsia="仿宋_GB2312"/>
          <w:snapToGrid w:val="0"/>
          <w:sz w:val="24"/>
          <w:u w:val="single"/>
          <w:lang w:val="en-US" w:eastAsia="zh-CN"/>
        </w:rPr>
        <w:t xml:space="preserve">       身份证号      </w:t>
      </w:r>
      <w:r>
        <w:rPr>
          <w:rFonts w:hint="eastAsia" w:ascii="仿宋_GB2312" w:eastAsia="仿宋_GB2312"/>
          <w:snapToGrid w:val="0"/>
          <w:sz w:val="24"/>
        </w:rPr>
        <w:t>。</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lang w:val="en-US" w:eastAsia="zh-CN"/>
        </w:rPr>
        <w:t>9</w:t>
      </w:r>
      <w:r>
        <w:rPr>
          <w:rFonts w:ascii="仿宋_GB2312" w:eastAsia="仿宋_GB2312"/>
          <w:snapToGrid w:val="0"/>
          <w:sz w:val="24"/>
        </w:rPr>
        <w:t>.2 乙方责任</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lang w:val="en-US" w:eastAsia="zh-CN"/>
        </w:rPr>
        <w:t>9</w:t>
      </w:r>
      <w:r>
        <w:rPr>
          <w:rFonts w:ascii="仿宋_GB2312" w:eastAsia="仿宋_GB2312"/>
          <w:snapToGrid w:val="0"/>
          <w:sz w:val="24"/>
        </w:rPr>
        <w:t>.2.1乙方应按国家规定和合同约定的</w:t>
      </w:r>
      <w:r>
        <w:rPr>
          <w:rFonts w:hint="eastAsia" w:ascii="仿宋_GB2312" w:eastAsia="仿宋_GB2312"/>
          <w:snapToGrid w:val="0"/>
          <w:sz w:val="24"/>
        </w:rPr>
        <w:t>法律</w:t>
      </w:r>
      <w:r>
        <w:rPr>
          <w:rFonts w:ascii="仿宋_GB2312" w:eastAsia="仿宋_GB2312"/>
          <w:snapToGrid w:val="0"/>
          <w:sz w:val="24"/>
        </w:rPr>
        <w:t>法规、技术规范、标准</w:t>
      </w:r>
      <w:r>
        <w:rPr>
          <w:rFonts w:hint="eastAsia" w:ascii="仿宋_GB2312" w:eastAsia="仿宋_GB2312"/>
          <w:snapToGrid w:val="0"/>
          <w:sz w:val="24"/>
        </w:rPr>
        <w:t>开展工作</w:t>
      </w:r>
      <w:r>
        <w:rPr>
          <w:rFonts w:ascii="仿宋_GB2312" w:eastAsia="仿宋_GB2312"/>
          <w:snapToGrid w:val="0"/>
          <w:sz w:val="24"/>
        </w:rPr>
        <w:t>，按本合同第六条规定的内容、时间及份数向甲方交付</w:t>
      </w:r>
      <w:r>
        <w:rPr>
          <w:rFonts w:hint="eastAsia" w:ascii="仿宋_GB2312" w:eastAsia="仿宋_GB2312"/>
          <w:snapToGrid w:val="0"/>
          <w:sz w:val="24"/>
        </w:rPr>
        <w:t>成果</w:t>
      </w:r>
      <w:r>
        <w:rPr>
          <w:rFonts w:ascii="仿宋_GB2312" w:eastAsia="仿宋_GB2312"/>
          <w:snapToGrid w:val="0"/>
          <w:sz w:val="24"/>
        </w:rPr>
        <w:t>文件（出现</w:t>
      </w:r>
      <w:r>
        <w:rPr>
          <w:rFonts w:hint="eastAsia" w:ascii="仿宋_GB2312" w:eastAsia="仿宋_GB2312"/>
          <w:snapToGrid w:val="0"/>
          <w:sz w:val="24"/>
        </w:rPr>
        <w:t>本合同约定的</w:t>
      </w:r>
      <w:r>
        <w:rPr>
          <w:rFonts w:ascii="仿宋_GB2312" w:eastAsia="仿宋_GB2312"/>
          <w:snapToGrid w:val="0"/>
          <w:sz w:val="24"/>
        </w:rPr>
        <w:t>有关交付</w:t>
      </w:r>
      <w:r>
        <w:rPr>
          <w:rFonts w:hint="eastAsia" w:ascii="仿宋_GB2312" w:eastAsia="仿宋_GB2312"/>
          <w:snapToGrid w:val="0"/>
          <w:sz w:val="24"/>
        </w:rPr>
        <w:t>成果</w:t>
      </w:r>
      <w:r>
        <w:rPr>
          <w:rFonts w:ascii="仿宋_GB2312" w:eastAsia="仿宋_GB2312"/>
          <w:snapToGrid w:val="0"/>
          <w:sz w:val="24"/>
        </w:rPr>
        <w:t>文件顺延的情况除外）</w:t>
      </w:r>
      <w:r>
        <w:rPr>
          <w:rFonts w:hint="eastAsia" w:ascii="仿宋_GB2312" w:eastAsia="仿宋_GB2312"/>
          <w:snapToGrid w:val="0"/>
          <w:sz w:val="24"/>
        </w:rPr>
        <w:t>，</w:t>
      </w:r>
      <w:r>
        <w:rPr>
          <w:rFonts w:ascii="仿宋_GB2312" w:eastAsia="仿宋_GB2312"/>
          <w:snapToGrid w:val="0"/>
          <w:sz w:val="24"/>
        </w:rPr>
        <w:t>并对提交的</w:t>
      </w:r>
      <w:r>
        <w:rPr>
          <w:rFonts w:hint="eastAsia" w:ascii="仿宋_GB2312" w:eastAsia="仿宋_GB2312"/>
          <w:snapToGrid w:val="0"/>
          <w:sz w:val="24"/>
        </w:rPr>
        <w:t>成果</w:t>
      </w:r>
      <w:r>
        <w:rPr>
          <w:rFonts w:ascii="仿宋_GB2312" w:eastAsia="仿宋_GB2312"/>
          <w:snapToGrid w:val="0"/>
          <w:sz w:val="24"/>
        </w:rPr>
        <w:t>文件的质量负责。</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lang w:val="en-US" w:eastAsia="zh-CN"/>
        </w:rPr>
        <w:t>9</w:t>
      </w:r>
      <w:r>
        <w:rPr>
          <w:rFonts w:ascii="仿宋_GB2312" w:eastAsia="仿宋_GB2312"/>
          <w:snapToGrid w:val="0"/>
          <w:sz w:val="24"/>
        </w:rPr>
        <w:t xml:space="preserve">.2.2 </w:t>
      </w:r>
      <w:r>
        <w:rPr>
          <w:rFonts w:hint="eastAsia" w:ascii="仿宋_GB2312" w:eastAsia="仿宋_GB2312"/>
          <w:snapToGrid w:val="0"/>
          <w:sz w:val="24"/>
        </w:rPr>
        <w:t>乙方应保证有足够的专业技术人员和机械设备按时保质完成本合同约定的工作任务。</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lang w:val="en-US" w:eastAsia="zh-CN"/>
        </w:rPr>
        <w:t>9</w:t>
      </w:r>
      <w:r>
        <w:rPr>
          <w:rFonts w:hint="eastAsia" w:ascii="仿宋_GB2312" w:eastAsia="仿宋_GB2312"/>
          <w:snapToGrid w:val="0"/>
          <w:sz w:val="24"/>
        </w:rPr>
        <w:t>.2.3乙方应指定专人负责本合同内容的履行并与甲方进行对接。乙方指定的负责人为</w:t>
      </w:r>
      <w:r>
        <w:rPr>
          <w:rFonts w:hint="eastAsia" w:ascii="仿宋_GB2312" w:eastAsia="仿宋_GB2312"/>
          <w:snapToGrid w:val="0"/>
          <w:sz w:val="24"/>
          <w:u w:val="single"/>
        </w:rPr>
        <w:t xml:space="preserve">      </w:t>
      </w:r>
      <w:r>
        <w:rPr>
          <w:rFonts w:hint="eastAsia" w:ascii="仿宋_GB2312" w:eastAsia="仿宋_GB2312"/>
          <w:snapToGrid w:val="0"/>
          <w:sz w:val="24"/>
        </w:rPr>
        <w:t>，电话为</w:t>
      </w:r>
      <w:r>
        <w:rPr>
          <w:rFonts w:hint="eastAsia" w:ascii="仿宋_GB2312" w:eastAsia="仿宋_GB2312"/>
          <w:snapToGrid w:val="0"/>
          <w:sz w:val="24"/>
          <w:u w:val="single"/>
        </w:rPr>
        <w:t xml:space="preserve">    </w:t>
      </w:r>
      <w:r>
        <w:rPr>
          <w:rFonts w:hint="eastAsia" w:ascii="仿宋_GB2312" w:eastAsia="仿宋_GB2312"/>
          <w:snapToGrid w:val="0"/>
          <w:sz w:val="24"/>
          <w:u w:val="single"/>
          <w:lang w:val="en-US" w:eastAsia="zh-CN"/>
        </w:rPr>
        <w:t xml:space="preserve">             ，身份证号：      </w:t>
      </w:r>
      <w:r>
        <w:rPr>
          <w:rFonts w:hint="eastAsia" w:ascii="仿宋_GB2312" w:eastAsia="仿宋_GB2312"/>
          <w:snapToGrid w:val="0"/>
          <w:sz w:val="24"/>
        </w:rPr>
        <w:t>。</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lang w:val="en-US" w:eastAsia="zh-CN"/>
        </w:rPr>
        <w:t>9</w:t>
      </w:r>
      <w:r>
        <w:rPr>
          <w:rFonts w:hint="eastAsia" w:ascii="仿宋_GB2312" w:eastAsia="仿宋_GB2312"/>
          <w:snapToGrid w:val="0"/>
          <w:sz w:val="24"/>
        </w:rPr>
        <w:t>.2.4乙方提交的成果文件</w:t>
      </w:r>
      <w:r>
        <w:rPr>
          <w:rFonts w:ascii="仿宋_GB2312" w:eastAsia="仿宋_GB2312"/>
          <w:snapToGrid w:val="0"/>
          <w:sz w:val="24"/>
        </w:rPr>
        <w:t>合理使用年限为</w:t>
      </w:r>
      <w:r>
        <w:rPr>
          <w:rFonts w:hint="eastAsia" w:ascii="仿宋_GB2312" w:eastAsia="仿宋_GB2312"/>
          <w:snapToGrid w:val="0"/>
          <w:sz w:val="24"/>
          <w:u w:val="single"/>
        </w:rPr>
        <w:t xml:space="preserve">   </w:t>
      </w:r>
      <w:r>
        <w:rPr>
          <w:rFonts w:hint="eastAsia" w:ascii="仿宋_GB2312" w:eastAsia="仿宋_GB2312"/>
          <w:snapToGrid w:val="0"/>
          <w:sz w:val="24"/>
          <w:u w:val="single"/>
          <w:lang w:val="en-US" w:eastAsia="zh-CN"/>
        </w:rPr>
        <w:t xml:space="preserve">  </w:t>
      </w:r>
      <w:r>
        <w:rPr>
          <w:rFonts w:ascii="仿宋_GB2312" w:eastAsia="仿宋_GB2312"/>
          <w:snapToGrid w:val="0"/>
          <w:sz w:val="24"/>
        </w:rPr>
        <w:t>年。</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lang w:val="en-US" w:eastAsia="zh-CN"/>
        </w:rPr>
        <w:t>9</w:t>
      </w:r>
      <w:r>
        <w:rPr>
          <w:rFonts w:ascii="仿宋_GB2312" w:eastAsia="仿宋_GB2312"/>
          <w:snapToGrid w:val="0"/>
          <w:sz w:val="24"/>
        </w:rPr>
        <w:t>.2.</w:t>
      </w:r>
      <w:r>
        <w:rPr>
          <w:rFonts w:hint="eastAsia" w:ascii="仿宋_GB2312" w:eastAsia="仿宋_GB2312"/>
          <w:snapToGrid w:val="0"/>
          <w:sz w:val="24"/>
        </w:rPr>
        <w:t>5乙方</w:t>
      </w:r>
      <w:r>
        <w:rPr>
          <w:rFonts w:ascii="仿宋_GB2312" w:eastAsia="仿宋_GB2312"/>
          <w:snapToGrid w:val="0"/>
          <w:sz w:val="24"/>
        </w:rPr>
        <w:t>负责对外</w:t>
      </w:r>
      <w:r>
        <w:rPr>
          <w:rFonts w:hint="eastAsia" w:ascii="仿宋_GB2312" w:eastAsia="仿宋_GB2312"/>
          <w:snapToGrid w:val="0"/>
          <w:sz w:val="24"/>
        </w:rPr>
        <w:t>的审查</w:t>
      </w:r>
      <w:r>
        <w:rPr>
          <w:rFonts w:ascii="仿宋_GB2312" w:eastAsia="仿宋_GB2312"/>
          <w:snapToGrid w:val="0"/>
          <w:sz w:val="24"/>
        </w:rPr>
        <w:t>、汇报工作，负责该合同项目的联络</w:t>
      </w:r>
      <w:r>
        <w:rPr>
          <w:rFonts w:hint="eastAsia" w:ascii="仿宋_GB2312" w:eastAsia="仿宋_GB2312"/>
          <w:snapToGrid w:val="0"/>
          <w:sz w:val="24"/>
        </w:rPr>
        <w:t>和后续服务</w:t>
      </w:r>
      <w:r>
        <w:rPr>
          <w:rFonts w:ascii="仿宋_GB2312" w:eastAsia="仿宋_GB2312"/>
          <w:snapToGrid w:val="0"/>
          <w:sz w:val="24"/>
        </w:rPr>
        <w:t>工作。</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lang w:val="en-US" w:eastAsia="zh-CN"/>
        </w:rPr>
        <w:t>9</w:t>
      </w:r>
      <w:r>
        <w:rPr>
          <w:rFonts w:ascii="仿宋_GB2312" w:eastAsia="仿宋_GB2312"/>
          <w:snapToGrid w:val="0"/>
          <w:sz w:val="24"/>
        </w:rPr>
        <w:t>.2.</w:t>
      </w:r>
      <w:r>
        <w:rPr>
          <w:rFonts w:hint="eastAsia" w:ascii="仿宋_GB2312" w:eastAsia="仿宋_GB2312"/>
          <w:snapToGrid w:val="0"/>
          <w:sz w:val="24"/>
        </w:rPr>
        <w:t xml:space="preserve">6 </w:t>
      </w:r>
      <w:r>
        <w:rPr>
          <w:rFonts w:ascii="仿宋_GB2312" w:eastAsia="仿宋_GB2312"/>
          <w:snapToGrid w:val="0"/>
          <w:sz w:val="24"/>
        </w:rPr>
        <w:t>乙方对</w:t>
      </w:r>
      <w:r>
        <w:rPr>
          <w:rFonts w:hint="eastAsia" w:ascii="仿宋_GB2312" w:eastAsia="仿宋_GB2312"/>
          <w:snapToGrid w:val="0"/>
          <w:sz w:val="24"/>
        </w:rPr>
        <w:t>成果</w:t>
      </w:r>
      <w:r>
        <w:rPr>
          <w:rFonts w:ascii="仿宋_GB2312" w:eastAsia="仿宋_GB2312"/>
          <w:snapToGrid w:val="0"/>
          <w:sz w:val="24"/>
        </w:rPr>
        <w:t>文件出现的遗漏或错误负责修改或补充。由于乙方</w:t>
      </w:r>
      <w:r>
        <w:rPr>
          <w:rFonts w:hint="eastAsia" w:ascii="仿宋_GB2312" w:eastAsia="仿宋_GB2312"/>
          <w:snapToGrid w:val="0"/>
          <w:sz w:val="24"/>
        </w:rPr>
        <w:t>成果</w:t>
      </w:r>
      <w:r>
        <w:rPr>
          <w:rFonts w:ascii="仿宋_GB2312" w:eastAsia="仿宋_GB2312"/>
          <w:snapToGrid w:val="0"/>
          <w:sz w:val="24"/>
        </w:rPr>
        <w:t>错误造成工程质量事故</w:t>
      </w:r>
      <w:r>
        <w:rPr>
          <w:rFonts w:hint="eastAsia" w:ascii="仿宋_GB2312" w:eastAsia="仿宋_GB2312"/>
          <w:snapToGrid w:val="0"/>
          <w:sz w:val="24"/>
        </w:rPr>
        <w:t>或</w:t>
      </w:r>
      <w:r>
        <w:rPr>
          <w:rFonts w:ascii="仿宋_GB2312" w:eastAsia="仿宋_GB2312"/>
          <w:snapToGrid w:val="0"/>
          <w:sz w:val="24"/>
        </w:rPr>
        <w:t>其他损失，</w:t>
      </w:r>
      <w:r>
        <w:rPr>
          <w:rFonts w:hint="eastAsia" w:ascii="仿宋_GB2312" w:eastAsia="仿宋_GB2312"/>
          <w:snapToGrid w:val="0"/>
          <w:sz w:val="24"/>
        </w:rPr>
        <w:t>甲方有权没收履约保证金，</w:t>
      </w:r>
      <w:r>
        <w:rPr>
          <w:rFonts w:ascii="仿宋_GB2312" w:eastAsia="仿宋_GB2312"/>
          <w:snapToGrid w:val="0"/>
          <w:sz w:val="24"/>
        </w:rPr>
        <w:t>乙方除负责采取补救措施外，应免收受损失部分的</w:t>
      </w:r>
      <w:r>
        <w:rPr>
          <w:rFonts w:hint="eastAsia" w:ascii="仿宋_GB2312" w:eastAsia="仿宋_GB2312"/>
          <w:snapToGrid w:val="0"/>
          <w:sz w:val="24"/>
        </w:rPr>
        <w:t>工作</w:t>
      </w:r>
      <w:r>
        <w:rPr>
          <w:rFonts w:ascii="仿宋_GB2312" w:eastAsia="仿宋_GB2312"/>
          <w:snapToGrid w:val="0"/>
          <w:sz w:val="24"/>
        </w:rPr>
        <w:t>费</w:t>
      </w:r>
      <w:r>
        <w:rPr>
          <w:rFonts w:hint="eastAsia" w:ascii="仿宋_GB2312" w:eastAsia="仿宋_GB2312"/>
          <w:snapToGrid w:val="0"/>
          <w:sz w:val="24"/>
        </w:rPr>
        <w:t>，</w:t>
      </w:r>
      <w:r>
        <w:rPr>
          <w:rFonts w:hint="eastAsia" w:ascii="仿宋_GB2312" w:eastAsia="仿宋_GB2312"/>
          <w:snapToGrid w:val="0"/>
          <w:sz w:val="24"/>
          <w:lang w:val="en-US" w:eastAsia="zh-CN"/>
        </w:rPr>
        <w:t>还应当向甲方支付合同总金额20%的违约金，</w:t>
      </w:r>
      <w:r>
        <w:rPr>
          <w:rFonts w:hint="eastAsia" w:ascii="仿宋_GB2312" w:eastAsia="仿宋_GB2312"/>
          <w:snapToGrid w:val="0"/>
          <w:sz w:val="24"/>
        </w:rPr>
        <w:t>并赔偿由此给甲方造成的全部经济损失。</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lang w:val="en-US" w:eastAsia="zh-CN"/>
        </w:rPr>
        <w:t>9</w:t>
      </w:r>
      <w:r>
        <w:rPr>
          <w:rFonts w:ascii="仿宋_GB2312" w:eastAsia="仿宋_GB2312"/>
          <w:snapToGrid w:val="0"/>
          <w:sz w:val="24"/>
        </w:rPr>
        <w:t>.2.</w:t>
      </w:r>
      <w:r>
        <w:rPr>
          <w:rFonts w:hint="eastAsia" w:ascii="仿宋_GB2312" w:eastAsia="仿宋_GB2312"/>
          <w:snapToGrid w:val="0"/>
          <w:sz w:val="24"/>
        </w:rPr>
        <w:t>7</w:t>
      </w:r>
      <w:r>
        <w:rPr>
          <w:rFonts w:ascii="仿宋_GB2312" w:eastAsia="仿宋_GB2312"/>
          <w:snapToGrid w:val="0"/>
          <w:sz w:val="24"/>
        </w:rPr>
        <w:t>由于乙方原因，延误了</w:t>
      </w:r>
      <w:r>
        <w:rPr>
          <w:rFonts w:hint="eastAsia" w:ascii="仿宋_GB2312" w:eastAsia="仿宋_GB2312"/>
          <w:snapToGrid w:val="0"/>
          <w:sz w:val="24"/>
        </w:rPr>
        <w:t>成果</w:t>
      </w:r>
      <w:r>
        <w:rPr>
          <w:rFonts w:ascii="仿宋_GB2312" w:eastAsia="仿宋_GB2312"/>
          <w:snapToGrid w:val="0"/>
          <w:sz w:val="24"/>
        </w:rPr>
        <w:t>文件交付时间，每延误一天，应减收该项目应收设计费的千分之</w:t>
      </w:r>
      <w:r>
        <w:rPr>
          <w:rFonts w:hint="eastAsia" w:ascii="仿宋_GB2312" w:eastAsia="仿宋_GB2312"/>
          <w:snapToGrid w:val="0"/>
          <w:sz w:val="24"/>
        </w:rPr>
        <w:t>一</w:t>
      </w:r>
      <w:r>
        <w:rPr>
          <w:rFonts w:ascii="仿宋_GB2312" w:eastAsia="仿宋_GB2312"/>
          <w:snapToGrid w:val="0"/>
          <w:sz w:val="24"/>
        </w:rPr>
        <w:t>。</w:t>
      </w:r>
      <w:r>
        <w:rPr>
          <w:rFonts w:hint="eastAsia" w:ascii="仿宋_GB2312" w:eastAsia="仿宋_GB2312"/>
          <w:snapToGrid w:val="0"/>
          <w:sz w:val="24"/>
        </w:rPr>
        <w:t>延误超过30日的，甲方有权立即解除本合同。甲方解除本合同的，本合同自甲方解除合同的书面通知送达乙方之日起解除，甲方有权没收乙方的履约保证金，乙方应退还甲方已付的全部费用，并按照本合同总金额的20%向甲方支付违约金。</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lang w:val="en-US" w:eastAsia="zh-CN"/>
        </w:rPr>
        <w:t>9</w:t>
      </w:r>
      <w:r>
        <w:rPr>
          <w:rFonts w:ascii="仿宋_GB2312" w:eastAsia="仿宋_GB2312"/>
          <w:snapToGrid w:val="0"/>
          <w:sz w:val="24"/>
        </w:rPr>
        <w:t>.2.</w:t>
      </w:r>
      <w:r>
        <w:rPr>
          <w:rFonts w:hint="eastAsia" w:ascii="仿宋_GB2312" w:eastAsia="仿宋_GB2312"/>
          <w:snapToGrid w:val="0"/>
          <w:sz w:val="24"/>
        </w:rPr>
        <w:t>8乙方开展工作</w:t>
      </w:r>
      <w:r>
        <w:rPr>
          <w:rFonts w:ascii="仿宋_GB2312" w:eastAsia="仿宋_GB2312"/>
          <w:snapToGrid w:val="0"/>
          <w:sz w:val="24"/>
        </w:rPr>
        <w:t>或提交成果所选用的国家标准图、部标准图</w:t>
      </w:r>
      <w:r>
        <w:rPr>
          <w:rFonts w:hint="eastAsia" w:ascii="仿宋_GB2312" w:eastAsia="仿宋_GB2312"/>
          <w:snapToGrid w:val="0"/>
          <w:sz w:val="24"/>
        </w:rPr>
        <w:t>、行业标准</w:t>
      </w:r>
      <w:r>
        <w:rPr>
          <w:rFonts w:ascii="仿宋_GB2312" w:eastAsia="仿宋_GB2312"/>
          <w:snapToGrid w:val="0"/>
          <w:sz w:val="24"/>
        </w:rPr>
        <w:t>图及地方标准图由</w:t>
      </w:r>
      <w:r>
        <w:rPr>
          <w:rFonts w:hint="eastAsia" w:ascii="仿宋_GB2312" w:eastAsia="仿宋_GB2312"/>
          <w:snapToGrid w:val="0"/>
          <w:sz w:val="24"/>
        </w:rPr>
        <w:t>乙方</w:t>
      </w:r>
      <w:r>
        <w:rPr>
          <w:rFonts w:ascii="仿宋_GB2312" w:eastAsia="仿宋_GB2312"/>
          <w:snapToGrid w:val="0"/>
          <w:sz w:val="24"/>
        </w:rPr>
        <w:t>负责解决。</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lang w:val="en-US" w:eastAsia="zh-CN"/>
        </w:rPr>
        <w:t>9</w:t>
      </w:r>
      <w:r>
        <w:rPr>
          <w:rFonts w:ascii="仿宋_GB2312" w:eastAsia="仿宋_GB2312"/>
          <w:snapToGrid w:val="0"/>
          <w:sz w:val="24"/>
        </w:rPr>
        <w:t>.2.</w:t>
      </w:r>
      <w:r>
        <w:rPr>
          <w:rFonts w:hint="eastAsia" w:ascii="仿宋_GB2312" w:eastAsia="仿宋_GB2312"/>
          <w:snapToGrid w:val="0"/>
          <w:sz w:val="24"/>
        </w:rPr>
        <w:t>9乙</w:t>
      </w:r>
      <w:r>
        <w:rPr>
          <w:rFonts w:ascii="仿宋_GB2312" w:eastAsia="仿宋_GB2312"/>
          <w:snapToGrid w:val="0"/>
          <w:sz w:val="24"/>
        </w:rPr>
        <w:t>方应为</w:t>
      </w:r>
      <w:r>
        <w:rPr>
          <w:rFonts w:hint="eastAsia" w:ascii="仿宋_GB2312" w:eastAsia="仿宋_GB2312"/>
          <w:snapToGrid w:val="0"/>
          <w:sz w:val="24"/>
        </w:rPr>
        <w:t>己方人员</w:t>
      </w:r>
      <w:r>
        <w:rPr>
          <w:rFonts w:ascii="仿宋_GB2312" w:eastAsia="仿宋_GB2312"/>
          <w:snapToGrid w:val="0"/>
          <w:sz w:val="24"/>
        </w:rPr>
        <w:t>购买国家</w:t>
      </w:r>
      <w:r>
        <w:rPr>
          <w:rFonts w:hint="eastAsia" w:ascii="仿宋_GB2312" w:eastAsia="仿宋_GB2312"/>
          <w:snapToGrid w:val="0"/>
          <w:sz w:val="24"/>
        </w:rPr>
        <w:t>法定保险</w:t>
      </w:r>
      <w:r>
        <w:rPr>
          <w:rFonts w:ascii="仿宋_GB2312" w:eastAsia="仿宋_GB2312"/>
          <w:snapToGrid w:val="0"/>
          <w:sz w:val="24"/>
        </w:rPr>
        <w:t>，为派驻现场的工作人员提供工作、生活及交通等方面的便利条件及必要的劳动保护装备。</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lang w:val="en-US" w:eastAsia="zh-CN"/>
        </w:rPr>
        <w:t>9</w:t>
      </w:r>
      <w:r>
        <w:rPr>
          <w:rFonts w:ascii="仿宋_GB2312" w:eastAsia="仿宋_GB2312"/>
          <w:snapToGrid w:val="0"/>
          <w:sz w:val="24"/>
        </w:rPr>
        <w:t>.2.</w:t>
      </w:r>
      <w:r>
        <w:rPr>
          <w:rFonts w:hint="eastAsia" w:ascii="仿宋_GB2312" w:eastAsia="仿宋_GB2312"/>
          <w:snapToGrid w:val="0"/>
          <w:sz w:val="24"/>
        </w:rPr>
        <w:t xml:space="preserve">10 </w:t>
      </w:r>
      <w:r>
        <w:rPr>
          <w:rFonts w:ascii="仿宋_GB2312" w:eastAsia="仿宋_GB2312"/>
          <w:snapToGrid w:val="0"/>
          <w:sz w:val="24"/>
        </w:rPr>
        <w:t>合同生效后，乙方</w:t>
      </w:r>
      <w:r>
        <w:rPr>
          <w:rFonts w:hint="eastAsia" w:ascii="仿宋_GB2312" w:eastAsia="仿宋_GB2312"/>
          <w:snapToGrid w:val="0"/>
          <w:sz w:val="24"/>
        </w:rPr>
        <w:t>无正当理由</w:t>
      </w:r>
      <w:r>
        <w:rPr>
          <w:rFonts w:ascii="仿宋_GB2312" w:eastAsia="仿宋_GB2312"/>
          <w:snapToGrid w:val="0"/>
          <w:sz w:val="24"/>
        </w:rPr>
        <w:t>要求终止或解除合同</w:t>
      </w:r>
      <w:r>
        <w:rPr>
          <w:rFonts w:hint="eastAsia" w:ascii="仿宋_GB2312" w:eastAsia="仿宋_GB2312"/>
          <w:snapToGrid w:val="0"/>
          <w:sz w:val="24"/>
          <w:lang w:val="en-US" w:eastAsia="zh-CN"/>
        </w:rPr>
        <w:t>的</w:t>
      </w:r>
      <w:r>
        <w:rPr>
          <w:rFonts w:ascii="仿宋_GB2312" w:eastAsia="仿宋_GB2312"/>
          <w:snapToGrid w:val="0"/>
          <w:sz w:val="24"/>
        </w:rPr>
        <w:t>，乙方应</w:t>
      </w:r>
      <w:r>
        <w:rPr>
          <w:rFonts w:hint="eastAsia" w:ascii="仿宋_GB2312" w:eastAsia="仿宋_GB2312"/>
          <w:snapToGrid w:val="0"/>
          <w:sz w:val="24"/>
          <w:lang w:val="en-US" w:eastAsia="zh-CN"/>
        </w:rPr>
        <w:t>向甲方支付合同总金额20%的违约金</w:t>
      </w:r>
      <w:r>
        <w:rPr>
          <w:rFonts w:hint="eastAsia" w:ascii="仿宋_GB2312" w:eastAsia="仿宋_GB2312"/>
          <w:snapToGrid w:val="0"/>
          <w:sz w:val="24"/>
        </w:rPr>
        <w:t>，甲方有权同时没收乙方的履约保证金，</w:t>
      </w:r>
      <w:r>
        <w:rPr>
          <w:rFonts w:ascii="仿宋_GB2312" w:eastAsia="仿宋_GB2312"/>
          <w:snapToGrid w:val="0"/>
          <w:sz w:val="24"/>
        </w:rPr>
        <w:t>并</w:t>
      </w:r>
      <w:r>
        <w:rPr>
          <w:rFonts w:hint="eastAsia" w:ascii="仿宋_GB2312" w:eastAsia="仿宋_GB2312"/>
          <w:snapToGrid w:val="0"/>
          <w:sz w:val="24"/>
        </w:rPr>
        <w:t>将乙方剔除</w:t>
      </w:r>
      <w:r>
        <w:rPr>
          <w:rFonts w:ascii="仿宋_GB2312" w:eastAsia="仿宋_GB2312"/>
          <w:snapToGrid w:val="0"/>
          <w:sz w:val="24"/>
        </w:rPr>
        <w:t>甲方</w:t>
      </w:r>
      <w:r>
        <w:rPr>
          <w:rFonts w:hint="eastAsia" w:ascii="仿宋_GB2312" w:eastAsia="仿宋_GB2312"/>
          <w:snapToGrid w:val="0"/>
          <w:sz w:val="24"/>
        </w:rPr>
        <w:t>供应</w:t>
      </w:r>
      <w:r>
        <w:rPr>
          <w:rFonts w:ascii="仿宋_GB2312" w:eastAsia="仿宋_GB2312"/>
          <w:snapToGrid w:val="0"/>
          <w:sz w:val="24"/>
        </w:rPr>
        <w:t>商</w:t>
      </w:r>
      <w:r>
        <w:rPr>
          <w:rFonts w:hint="eastAsia" w:ascii="仿宋_GB2312" w:eastAsia="仿宋_GB2312"/>
          <w:snapToGrid w:val="0"/>
          <w:sz w:val="24"/>
        </w:rPr>
        <w:t>库</w:t>
      </w:r>
      <w:r>
        <w:rPr>
          <w:rFonts w:ascii="仿宋_GB2312" w:eastAsia="仿宋_GB2312"/>
          <w:snapToGrid w:val="0"/>
          <w:sz w:val="24"/>
        </w:rPr>
        <w:t>，三年内不得入库。</w:t>
      </w:r>
    </w:p>
    <w:p>
      <w:pPr>
        <w:widowControl w:val="0"/>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lang w:val="en-US" w:eastAsia="zh-CN"/>
        </w:rPr>
        <w:t>9</w:t>
      </w:r>
      <w:r>
        <w:rPr>
          <w:rFonts w:hint="eastAsia" w:ascii="仿宋_GB2312" w:eastAsia="仿宋_GB2312"/>
          <w:snapToGrid w:val="0"/>
          <w:sz w:val="24"/>
        </w:rPr>
        <w:t>.2.11乙方应当严格按照安全操作规程完成本合同约定的工作任务，确保工作过程中的工作人员和他人的人身和财产安全。如因乙方原因造成人身或者财产损失的，由乙方承担全部赔偿责任。</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lang w:val="en-US" w:eastAsia="zh-CN"/>
        </w:rPr>
        <w:t>9</w:t>
      </w:r>
      <w:r>
        <w:rPr>
          <w:rFonts w:hint="eastAsia" w:ascii="仿宋_GB2312" w:eastAsia="仿宋_GB2312"/>
          <w:snapToGrid w:val="0"/>
          <w:sz w:val="24"/>
        </w:rPr>
        <w:t>.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widowControl/>
        <w:spacing w:line="360" w:lineRule="auto"/>
        <w:ind w:firstLine="480" w:firstLineChars="200"/>
        <w:jc w:val="left"/>
        <w:rPr>
          <w:rFonts w:hint="eastAsia" w:ascii="仿宋_GB2312" w:eastAsia="仿宋_GB2312"/>
          <w:snapToGrid w:val="0"/>
          <w:sz w:val="24"/>
        </w:rPr>
      </w:pPr>
      <w:r>
        <w:rPr>
          <w:rFonts w:hint="eastAsia" w:ascii="仿宋_GB2312" w:eastAsia="仿宋_GB2312"/>
          <w:snapToGrid w:val="0"/>
          <w:sz w:val="24"/>
          <w:lang w:val="en-US" w:eastAsia="zh-CN"/>
        </w:rPr>
        <w:t>9</w:t>
      </w:r>
      <w:r>
        <w:rPr>
          <w:rFonts w:hint="eastAsia" w:ascii="仿宋_GB2312" w:eastAsia="仿宋_GB2312"/>
          <w:snapToGrid w:val="0"/>
          <w:sz w:val="24"/>
        </w:rPr>
        <w:t>.2.13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w:t>
      </w:r>
      <w:r>
        <w:rPr>
          <w:rFonts w:hint="eastAsia" w:ascii="仿宋_GB2312" w:eastAsia="仿宋_GB2312"/>
          <w:snapToGrid w:val="0"/>
          <w:sz w:val="24"/>
          <w:lang w:val="en-US" w:eastAsia="zh-CN"/>
        </w:rPr>
        <w:t>总</w:t>
      </w:r>
      <w:r>
        <w:rPr>
          <w:rFonts w:hint="eastAsia" w:ascii="仿宋_GB2312" w:eastAsia="仿宋_GB2312"/>
          <w:snapToGrid w:val="0"/>
          <w:sz w:val="24"/>
        </w:rPr>
        <w:t>金额的20%向甲方支付违约金。</w:t>
      </w:r>
    </w:p>
    <w:p>
      <w:pPr>
        <w:widowControl w:val="0"/>
        <w:spacing w:line="360" w:lineRule="auto"/>
        <w:ind w:firstLine="480" w:firstLineChars="200"/>
        <w:jc w:val="left"/>
        <w:rPr>
          <w:rFonts w:hint="eastAsia" w:ascii="仿宋_GB2312" w:eastAsia="仿宋_GB2312"/>
          <w:snapToGrid w:val="0"/>
          <w:sz w:val="24"/>
        </w:rPr>
      </w:pPr>
      <w:r>
        <w:rPr>
          <w:rFonts w:hint="eastAsia" w:ascii="仿宋_GB2312" w:eastAsia="仿宋_GB2312"/>
          <w:snapToGrid w:val="0"/>
          <w:sz w:val="24"/>
          <w:lang w:val="en-US" w:eastAsia="zh-CN"/>
        </w:rPr>
        <w:t>9.2.14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widowControl/>
        <w:spacing w:line="360" w:lineRule="auto"/>
        <w:jc w:val="left"/>
        <w:rPr>
          <w:rFonts w:ascii="仿宋_GB2312" w:eastAsia="仿宋_GB2312"/>
          <w:b/>
          <w:snapToGrid w:val="0"/>
          <w:sz w:val="24"/>
        </w:rPr>
      </w:pPr>
      <w:r>
        <w:rPr>
          <w:rFonts w:ascii="仿宋_GB2312" w:eastAsia="仿宋_GB2312"/>
          <w:b/>
          <w:snapToGrid w:val="0"/>
          <w:sz w:val="24"/>
        </w:rPr>
        <w:t>第十条保密</w:t>
      </w:r>
      <w:r>
        <w:rPr>
          <w:rFonts w:hint="eastAsia" w:ascii="仿宋_GB2312" w:eastAsia="仿宋_GB2312"/>
          <w:b/>
          <w:snapToGrid w:val="0"/>
          <w:sz w:val="24"/>
        </w:rPr>
        <w:t>和知识产权保护</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rPr>
        <w:t>1</w:t>
      </w:r>
      <w:r>
        <w:rPr>
          <w:rFonts w:hint="eastAsia" w:ascii="仿宋_GB2312" w:eastAsia="仿宋_GB2312"/>
          <w:snapToGrid w:val="0"/>
          <w:sz w:val="24"/>
          <w:lang w:val="en-US" w:eastAsia="zh-CN"/>
        </w:rPr>
        <w:t>0</w:t>
      </w:r>
      <w:r>
        <w:rPr>
          <w:rFonts w:hint="eastAsia" w:ascii="仿宋_GB2312" w:eastAsia="仿宋_GB2312"/>
          <w:snapToGrid w:val="0"/>
          <w:sz w:val="24"/>
        </w:rPr>
        <w:t>.1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widowControl/>
        <w:spacing w:line="360" w:lineRule="auto"/>
        <w:ind w:firstLine="480" w:firstLineChars="200"/>
        <w:jc w:val="left"/>
        <w:rPr>
          <w:rFonts w:ascii="仿宋_GB2312" w:eastAsia="仿宋_GB2312"/>
          <w:snapToGrid w:val="0"/>
          <w:sz w:val="24"/>
        </w:rPr>
      </w:pPr>
      <w:r>
        <w:rPr>
          <w:rFonts w:ascii="仿宋_GB2312" w:eastAsia="仿宋_GB2312"/>
          <w:snapToGrid w:val="0"/>
          <w:sz w:val="24"/>
        </w:rPr>
        <w:t>1</w:t>
      </w:r>
      <w:r>
        <w:rPr>
          <w:rFonts w:hint="eastAsia" w:ascii="仿宋_GB2312" w:eastAsia="仿宋_GB2312"/>
          <w:snapToGrid w:val="0"/>
          <w:sz w:val="24"/>
          <w:lang w:val="en-US" w:eastAsia="zh-CN"/>
        </w:rPr>
        <w:t>0</w:t>
      </w:r>
      <w:r>
        <w:rPr>
          <w:rFonts w:ascii="仿宋_GB2312" w:eastAsia="仿宋_GB2312"/>
          <w:snapToGrid w:val="0"/>
          <w:sz w:val="24"/>
        </w:rPr>
        <w:t>.2</w:t>
      </w:r>
      <w:r>
        <w:rPr>
          <w:rFonts w:hint="eastAsia" w:ascii="仿宋_GB2312" w:eastAsia="仿宋_GB2312"/>
          <w:snapToGrid w:val="0"/>
          <w:sz w:val="24"/>
        </w:rPr>
        <w:t>甲方单位已获得中国质量认证中心QES三标体系认证。乙方在工作职责内，注意遵守环境及职业健康安全方面的相关法律法规要求。</w:t>
      </w:r>
    </w:p>
    <w:p>
      <w:pPr>
        <w:widowControl/>
        <w:spacing w:line="360" w:lineRule="auto"/>
        <w:ind w:firstLine="480" w:firstLineChars="200"/>
        <w:jc w:val="left"/>
        <w:rPr>
          <w:rFonts w:ascii="仿宋_GB2312" w:eastAsia="仿宋_GB2312"/>
          <w:snapToGrid w:val="0"/>
          <w:sz w:val="24"/>
        </w:rPr>
      </w:pPr>
      <w:r>
        <w:rPr>
          <w:rFonts w:ascii="仿宋_GB2312" w:eastAsia="仿宋_GB2312"/>
          <w:snapToGrid w:val="0"/>
          <w:sz w:val="24"/>
        </w:rPr>
        <w:t>1</w:t>
      </w:r>
      <w:r>
        <w:rPr>
          <w:rFonts w:hint="eastAsia" w:ascii="仿宋_GB2312" w:eastAsia="仿宋_GB2312"/>
          <w:snapToGrid w:val="0"/>
          <w:sz w:val="24"/>
          <w:lang w:val="en-US" w:eastAsia="zh-CN"/>
        </w:rPr>
        <w:t>0</w:t>
      </w:r>
      <w:r>
        <w:rPr>
          <w:rFonts w:ascii="仿宋_GB2312" w:eastAsia="仿宋_GB2312"/>
          <w:snapToGrid w:val="0"/>
          <w:sz w:val="24"/>
        </w:rPr>
        <w:t>.3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widowControl/>
        <w:spacing w:line="360" w:lineRule="auto"/>
        <w:jc w:val="left"/>
        <w:rPr>
          <w:rFonts w:ascii="仿宋_GB2312" w:eastAsia="仿宋_GB2312"/>
          <w:b/>
          <w:snapToGrid w:val="0"/>
          <w:sz w:val="24"/>
        </w:rPr>
      </w:pPr>
      <w:r>
        <w:rPr>
          <w:rFonts w:ascii="仿宋_GB2312" w:eastAsia="仿宋_GB2312"/>
          <w:b/>
          <w:snapToGrid w:val="0"/>
          <w:sz w:val="24"/>
        </w:rPr>
        <w:t>第十</w:t>
      </w:r>
      <w:r>
        <w:rPr>
          <w:rFonts w:hint="eastAsia" w:ascii="仿宋_GB2312" w:eastAsia="仿宋_GB2312"/>
          <w:b/>
          <w:snapToGrid w:val="0"/>
          <w:sz w:val="24"/>
          <w:lang w:val="en-US" w:eastAsia="zh-CN"/>
        </w:rPr>
        <w:t>一</w:t>
      </w:r>
      <w:r>
        <w:rPr>
          <w:rFonts w:ascii="仿宋_GB2312" w:eastAsia="仿宋_GB2312"/>
          <w:b/>
          <w:snapToGrid w:val="0"/>
          <w:sz w:val="24"/>
        </w:rPr>
        <w:t>条</w:t>
      </w:r>
      <w:r>
        <w:rPr>
          <w:rFonts w:hint="eastAsia" w:ascii="仿宋_GB2312" w:eastAsia="仿宋_GB2312"/>
          <w:b/>
          <w:snapToGrid w:val="0"/>
          <w:sz w:val="24"/>
        </w:rPr>
        <w:t>争议解决</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rPr>
        <w:t>1</w:t>
      </w:r>
      <w:r>
        <w:rPr>
          <w:rFonts w:hint="eastAsia" w:ascii="仿宋_GB2312" w:eastAsia="仿宋_GB2312"/>
          <w:snapToGrid w:val="0"/>
          <w:sz w:val="24"/>
          <w:lang w:val="en-US" w:eastAsia="zh-CN"/>
        </w:rPr>
        <w:t>1</w:t>
      </w:r>
      <w:r>
        <w:rPr>
          <w:rFonts w:hint="eastAsia" w:ascii="仿宋_GB2312" w:eastAsia="仿宋_GB2312"/>
          <w:snapToGrid w:val="0"/>
          <w:sz w:val="24"/>
        </w:rPr>
        <w:t>.1</w:t>
      </w:r>
      <w:r>
        <w:rPr>
          <w:rFonts w:ascii="仿宋_GB2312" w:eastAsia="仿宋_GB2312"/>
          <w:snapToGrid w:val="0"/>
          <w:sz w:val="24"/>
        </w:rPr>
        <w:t>本合同发生争议，甲方与乙方应及时协商解决。</w:t>
      </w:r>
      <w:r>
        <w:rPr>
          <w:rFonts w:hint="eastAsia" w:ascii="仿宋_GB2312" w:eastAsia="仿宋_GB2312"/>
          <w:snapToGrid w:val="0"/>
          <w:sz w:val="24"/>
        </w:rPr>
        <w:t>协商</w:t>
      </w:r>
      <w:r>
        <w:rPr>
          <w:rFonts w:ascii="仿宋_GB2312" w:eastAsia="仿宋_GB2312"/>
          <w:snapToGrid w:val="0"/>
          <w:sz w:val="24"/>
        </w:rPr>
        <w:t>不成时，</w:t>
      </w:r>
      <w:r>
        <w:rPr>
          <w:rFonts w:hint="eastAsia" w:ascii="仿宋_GB2312" w:eastAsia="仿宋_GB2312"/>
          <w:snapToGrid w:val="0"/>
          <w:sz w:val="24"/>
        </w:rPr>
        <w:t>任何一方可向甲方所在地有管辖权的人民法院起诉。</w:t>
      </w:r>
    </w:p>
    <w:p>
      <w:pPr>
        <w:widowControl/>
        <w:spacing w:line="360" w:lineRule="auto"/>
        <w:jc w:val="left"/>
        <w:rPr>
          <w:rFonts w:ascii="仿宋_GB2312" w:eastAsia="仿宋_GB2312"/>
          <w:b/>
          <w:snapToGrid w:val="0"/>
          <w:sz w:val="24"/>
        </w:rPr>
      </w:pPr>
      <w:r>
        <w:rPr>
          <w:rFonts w:ascii="仿宋_GB2312" w:eastAsia="仿宋_GB2312"/>
          <w:b/>
          <w:snapToGrid w:val="0"/>
          <w:sz w:val="24"/>
        </w:rPr>
        <w:t>第十</w:t>
      </w:r>
      <w:r>
        <w:rPr>
          <w:rFonts w:hint="eastAsia" w:ascii="仿宋_GB2312" w:eastAsia="仿宋_GB2312"/>
          <w:b/>
          <w:snapToGrid w:val="0"/>
          <w:sz w:val="24"/>
          <w:lang w:val="en-US" w:eastAsia="zh-CN"/>
        </w:rPr>
        <w:t>二</w:t>
      </w:r>
      <w:r>
        <w:rPr>
          <w:rFonts w:ascii="仿宋_GB2312" w:eastAsia="仿宋_GB2312"/>
          <w:b/>
          <w:snapToGrid w:val="0"/>
          <w:sz w:val="24"/>
        </w:rPr>
        <w:t xml:space="preserve">条 </w:t>
      </w:r>
      <w:r>
        <w:rPr>
          <w:rFonts w:hint="eastAsia" w:ascii="仿宋_GB2312" w:eastAsia="仿宋_GB2312"/>
          <w:b/>
          <w:snapToGrid w:val="0"/>
          <w:sz w:val="24"/>
        </w:rPr>
        <w:t>通知和送达</w:t>
      </w:r>
    </w:p>
    <w:p>
      <w:pPr>
        <w:spacing w:line="520" w:lineRule="exact"/>
        <w:ind w:firstLine="480" w:firstLineChars="200"/>
        <w:rPr>
          <w:rFonts w:ascii="仿宋_GB2312" w:hAnsi="宋体" w:eastAsia="仿宋_GB2312"/>
          <w:snapToGrid w:val="0"/>
          <w:sz w:val="24"/>
        </w:rPr>
      </w:pPr>
      <w:r>
        <w:rPr>
          <w:rFonts w:hint="eastAsia" w:ascii="仿宋_GB2312" w:eastAsia="仿宋_GB2312"/>
          <w:snapToGrid w:val="0"/>
          <w:sz w:val="24"/>
        </w:rPr>
        <w:t>1</w:t>
      </w:r>
      <w:r>
        <w:rPr>
          <w:rFonts w:hint="eastAsia" w:ascii="仿宋_GB2312" w:eastAsia="仿宋_GB2312"/>
          <w:snapToGrid w:val="0"/>
          <w:sz w:val="24"/>
          <w:lang w:val="en-US" w:eastAsia="zh-CN"/>
        </w:rPr>
        <w:t>2</w:t>
      </w:r>
      <w:r>
        <w:rPr>
          <w:rFonts w:hint="eastAsia" w:ascii="仿宋_GB2312" w:eastAsia="仿宋_GB2312"/>
          <w:snapToGrid w:val="0"/>
          <w:sz w:val="24"/>
        </w:rPr>
        <w:t>.1</w:t>
      </w:r>
      <w:r>
        <w:rPr>
          <w:rFonts w:ascii="仿宋_GB2312" w:eastAsia="仿宋_GB2312"/>
          <w:snapToGrid w:val="0"/>
          <w:sz w:val="24"/>
        </w:rPr>
        <w:t>本合同项下任何一方向对方发出的通知、信件、数据电文等，应当发送至本合同</w:t>
      </w:r>
      <w:r>
        <w:rPr>
          <w:rFonts w:hint="eastAsia" w:ascii="仿宋_GB2312" w:eastAsia="仿宋_GB2312"/>
          <w:snapToGrid w:val="0"/>
          <w:sz w:val="24"/>
        </w:rPr>
        <w:t>下列</w:t>
      </w:r>
      <w:r>
        <w:rPr>
          <w:rFonts w:ascii="仿宋_GB2312" w:eastAsia="仿宋_GB2312"/>
          <w:snapToGrid w:val="0"/>
          <w:sz w:val="24"/>
        </w:rPr>
        <w:t>约定的地址、联系人和通信终端。一方当事人</w:t>
      </w:r>
      <w:r>
        <w:rPr>
          <w:rFonts w:hint="eastAsia" w:ascii="仿宋_GB2312" w:eastAsia="仿宋_GB2312"/>
          <w:snapToGrid w:val="0"/>
          <w:sz w:val="24"/>
        </w:rPr>
        <w:t>的</w:t>
      </w:r>
      <w:r>
        <w:rPr>
          <w:rFonts w:ascii="仿宋_GB2312" w:eastAsia="仿宋_GB2312"/>
          <w:snapToGrid w:val="0"/>
          <w:sz w:val="24"/>
        </w:rPr>
        <w:t>名称、地址、联系人或通信终端</w:t>
      </w:r>
      <w:r>
        <w:rPr>
          <w:rFonts w:hint="eastAsia" w:ascii="仿宋_GB2312" w:eastAsia="仿宋_GB2312"/>
          <w:snapToGrid w:val="0"/>
          <w:sz w:val="24"/>
        </w:rPr>
        <w:t>发生变更的</w:t>
      </w:r>
      <w:r>
        <w:rPr>
          <w:rFonts w:ascii="仿宋_GB2312" w:eastAsia="仿宋_GB2312"/>
          <w:snapToGrid w:val="0"/>
          <w:sz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lang w:eastAsia="zh-CN"/>
        </w:rPr>
        <w:t>，</w:t>
      </w:r>
      <w:r>
        <w:rPr>
          <w:rFonts w:hint="eastAsia" w:ascii="仿宋_GB2312" w:hAnsi="宋体" w:eastAsia="仿宋_GB2312"/>
          <w:snapToGrid w:val="0"/>
          <w:sz w:val="24"/>
          <w:lang w:val="en-US" w:eastAsia="zh-CN"/>
        </w:rPr>
        <w:t>双方确认的</w:t>
      </w:r>
      <w:r>
        <w:rPr>
          <w:rFonts w:hint="eastAsia" w:ascii="仿宋_GB2312" w:hAnsi="宋体" w:eastAsia="仿宋_GB2312"/>
          <w:snapToGrid w:val="0"/>
          <w:sz w:val="24"/>
        </w:rPr>
        <w:t>送达地址适用范围包括但不限于各类告知书、通知书、工作联系单、协议文件、诉讼或仲裁文书，送达主体可以是合同各方、人民法院、仲裁委员会及行政机关。</w:t>
      </w:r>
    </w:p>
    <w:p>
      <w:pPr>
        <w:widowControl/>
        <w:spacing w:line="360" w:lineRule="auto"/>
        <w:ind w:firstLine="480" w:firstLineChars="200"/>
        <w:jc w:val="left"/>
        <w:rPr>
          <w:rFonts w:ascii="仿宋_GB2312" w:eastAsia="仿宋_GB2312"/>
          <w:snapToGrid w:val="0"/>
          <w:sz w:val="24"/>
        </w:rPr>
      </w:pP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rPr>
        <w:t>1</w:t>
      </w:r>
      <w:r>
        <w:rPr>
          <w:rFonts w:hint="eastAsia" w:ascii="仿宋_GB2312" w:eastAsia="仿宋_GB2312"/>
          <w:snapToGrid w:val="0"/>
          <w:sz w:val="24"/>
          <w:lang w:val="en-US" w:eastAsia="zh-CN"/>
        </w:rPr>
        <w:t>2</w:t>
      </w:r>
      <w:r>
        <w:rPr>
          <w:rFonts w:hint="eastAsia" w:ascii="仿宋_GB2312" w:eastAsia="仿宋_GB2312"/>
          <w:snapToGrid w:val="0"/>
          <w:sz w:val="24"/>
        </w:rPr>
        <w:t>.2甲乙双方的联系信息如下：</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rPr>
        <w:t>1</w:t>
      </w:r>
      <w:r>
        <w:rPr>
          <w:rFonts w:hint="eastAsia" w:ascii="仿宋_GB2312" w:eastAsia="仿宋_GB2312"/>
          <w:snapToGrid w:val="0"/>
          <w:sz w:val="24"/>
          <w:lang w:val="en-US" w:eastAsia="zh-CN"/>
        </w:rPr>
        <w:t>2</w:t>
      </w:r>
      <w:r>
        <w:rPr>
          <w:rFonts w:hint="eastAsia" w:ascii="仿宋_GB2312" w:eastAsia="仿宋_GB2312"/>
          <w:snapToGrid w:val="0"/>
          <w:sz w:val="24"/>
        </w:rPr>
        <w:t>.2.1</w:t>
      </w:r>
      <w:r>
        <w:rPr>
          <w:rFonts w:ascii="仿宋_GB2312" w:eastAsia="仿宋_GB2312"/>
          <w:snapToGrid w:val="0"/>
          <w:sz w:val="24"/>
        </w:rPr>
        <w:t>甲方联系人：，联系电话：，传真：</w:t>
      </w:r>
      <w:r>
        <w:rPr>
          <w:rFonts w:hint="eastAsia" w:ascii="仿宋_GB2312" w:eastAsia="仿宋_GB2312"/>
          <w:snapToGrid w:val="0"/>
          <w:sz w:val="24"/>
        </w:rPr>
        <w:t>电子邮箱：           ，</w:t>
      </w:r>
    </w:p>
    <w:p>
      <w:pPr>
        <w:widowControl/>
        <w:spacing w:line="360" w:lineRule="auto"/>
        <w:ind w:firstLine="1200" w:firstLineChars="500"/>
        <w:jc w:val="left"/>
        <w:rPr>
          <w:rFonts w:ascii="仿宋_GB2312" w:eastAsia="仿宋_GB2312"/>
          <w:snapToGrid w:val="0"/>
          <w:sz w:val="24"/>
        </w:rPr>
      </w:pPr>
      <w:r>
        <w:rPr>
          <w:rFonts w:hint="eastAsia" w:ascii="仿宋_GB2312" w:eastAsia="仿宋_GB2312"/>
          <w:snapToGrid w:val="0"/>
          <w:sz w:val="24"/>
        </w:rPr>
        <w:t>通讯</w:t>
      </w:r>
      <w:r>
        <w:rPr>
          <w:rFonts w:ascii="仿宋_GB2312" w:eastAsia="仿宋_GB2312"/>
          <w:snapToGrid w:val="0"/>
          <w:sz w:val="24"/>
        </w:rPr>
        <w:t>地址：××省××市××区/县××路××号，邮编：××××××。 </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rPr>
        <w:t>1</w:t>
      </w:r>
      <w:r>
        <w:rPr>
          <w:rFonts w:hint="eastAsia" w:ascii="仿宋_GB2312" w:eastAsia="仿宋_GB2312"/>
          <w:snapToGrid w:val="0"/>
          <w:sz w:val="24"/>
          <w:lang w:val="en-US" w:eastAsia="zh-CN"/>
        </w:rPr>
        <w:t>2</w:t>
      </w:r>
      <w:r>
        <w:rPr>
          <w:rFonts w:hint="eastAsia" w:ascii="仿宋_GB2312" w:eastAsia="仿宋_GB2312"/>
          <w:snapToGrid w:val="0"/>
          <w:sz w:val="24"/>
        </w:rPr>
        <w:t>.2.2乙方</w:t>
      </w:r>
      <w:r>
        <w:rPr>
          <w:rFonts w:ascii="仿宋_GB2312" w:eastAsia="仿宋_GB2312"/>
          <w:snapToGrid w:val="0"/>
          <w:sz w:val="24"/>
        </w:rPr>
        <w:t>联系人：，联系电话：，传真：</w:t>
      </w:r>
      <w:r>
        <w:rPr>
          <w:rFonts w:hint="eastAsia" w:ascii="仿宋_GB2312" w:eastAsia="仿宋_GB2312"/>
          <w:snapToGrid w:val="0"/>
          <w:sz w:val="24"/>
        </w:rPr>
        <w:t>电子邮箱：           ，</w:t>
      </w:r>
    </w:p>
    <w:p>
      <w:pPr>
        <w:widowControl/>
        <w:spacing w:line="360" w:lineRule="auto"/>
        <w:ind w:firstLine="1200" w:firstLineChars="500"/>
        <w:jc w:val="left"/>
        <w:rPr>
          <w:rFonts w:ascii="仿宋_GB2312" w:eastAsia="仿宋_GB2312"/>
          <w:snapToGrid w:val="0"/>
          <w:sz w:val="24"/>
        </w:rPr>
      </w:pPr>
      <w:r>
        <w:rPr>
          <w:rFonts w:hint="eastAsia" w:ascii="仿宋_GB2312" w:eastAsia="仿宋_GB2312"/>
          <w:snapToGrid w:val="0"/>
          <w:sz w:val="24"/>
        </w:rPr>
        <w:t>通讯</w:t>
      </w:r>
      <w:r>
        <w:rPr>
          <w:rFonts w:ascii="仿宋_GB2312" w:eastAsia="仿宋_GB2312"/>
          <w:snapToGrid w:val="0"/>
          <w:sz w:val="24"/>
        </w:rPr>
        <w:t>地址：××省××市××区/县××路××号，邮编：××××××。 </w:t>
      </w:r>
    </w:p>
    <w:p>
      <w:pPr>
        <w:widowControl/>
        <w:spacing w:line="360" w:lineRule="auto"/>
        <w:jc w:val="left"/>
        <w:rPr>
          <w:rFonts w:ascii="仿宋_GB2312" w:eastAsia="仿宋_GB2312"/>
          <w:b/>
          <w:snapToGrid w:val="0"/>
          <w:sz w:val="24"/>
        </w:rPr>
      </w:pPr>
      <w:r>
        <w:rPr>
          <w:rFonts w:hint="eastAsia" w:ascii="仿宋_GB2312" w:eastAsia="仿宋_GB2312"/>
          <w:b/>
          <w:snapToGrid w:val="0"/>
          <w:sz w:val="24"/>
        </w:rPr>
        <w:t>第十</w:t>
      </w:r>
      <w:r>
        <w:rPr>
          <w:rFonts w:hint="eastAsia" w:ascii="仿宋_GB2312" w:eastAsia="仿宋_GB2312"/>
          <w:b/>
          <w:snapToGrid w:val="0"/>
          <w:sz w:val="24"/>
          <w:lang w:val="en-US" w:eastAsia="zh-CN"/>
        </w:rPr>
        <w:t>三</w:t>
      </w:r>
      <w:r>
        <w:rPr>
          <w:rFonts w:hint="eastAsia" w:ascii="仿宋_GB2312" w:eastAsia="仿宋_GB2312"/>
          <w:b/>
          <w:snapToGrid w:val="0"/>
          <w:sz w:val="24"/>
        </w:rPr>
        <w:t>条</w:t>
      </w:r>
      <w:r>
        <w:rPr>
          <w:rFonts w:ascii="仿宋_GB2312" w:eastAsia="仿宋_GB2312"/>
          <w:b/>
          <w:snapToGrid w:val="0"/>
          <w:sz w:val="24"/>
        </w:rPr>
        <w:t>合同生效及其他</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rPr>
        <w:t>1</w:t>
      </w:r>
      <w:r>
        <w:rPr>
          <w:rFonts w:hint="eastAsia" w:ascii="仿宋_GB2312" w:eastAsia="仿宋_GB2312"/>
          <w:snapToGrid w:val="0"/>
          <w:sz w:val="24"/>
          <w:lang w:val="en-US" w:eastAsia="zh-CN"/>
        </w:rPr>
        <w:t>3</w:t>
      </w:r>
      <w:r>
        <w:rPr>
          <w:rFonts w:ascii="仿宋_GB2312" w:eastAsia="仿宋_GB2312"/>
          <w:snapToGrid w:val="0"/>
          <w:sz w:val="24"/>
        </w:rPr>
        <w:t>.1由于不可抗力因素致使合同无法履行时，双方应及时协商解决。</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rPr>
        <w:t>1</w:t>
      </w:r>
      <w:r>
        <w:rPr>
          <w:rFonts w:hint="eastAsia" w:ascii="仿宋_GB2312" w:eastAsia="仿宋_GB2312"/>
          <w:snapToGrid w:val="0"/>
          <w:sz w:val="24"/>
          <w:lang w:val="en-US" w:eastAsia="zh-CN"/>
        </w:rPr>
        <w:t>3</w:t>
      </w:r>
      <w:r>
        <w:rPr>
          <w:rFonts w:ascii="仿宋_GB2312" w:eastAsia="仿宋_GB2312"/>
          <w:snapToGrid w:val="0"/>
          <w:sz w:val="24"/>
        </w:rPr>
        <w:t>.2未尽事宜，经双方协商一致，签订补充协议，补充协议与本合同具有同等效力。</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rPr>
        <w:t>1</w:t>
      </w:r>
      <w:r>
        <w:rPr>
          <w:rFonts w:hint="eastAsia" w:ascii="仿宋_GB2312" w:eastAsia="仿宋_GB2312"/>
          <w:snapToGrid w:val="0"/>
          <w:sz w:val="24"/>
          <w:lang w:val="en-US" w:eastAsia="zh-CN"/>
        </w:rPr>
        <w:t>3</w:t>
      </w:r>
      <w:r>
        <w:rPr>
          <w:rFonts w:ascii="仿宋_GB2312" w:eastAsia="仿宋_GB2312"/>
          <w:snapToGrid w:val="0"/>
          <w:sz w:val="24"/>
        </w:rPr>
        <w:t>.3双方认可的来往传真、电报、会议纪要等，均为合同的组成部分，与本合同具有同等法律效力。</w:t>
      </w:r>
    </w:p>
    <w:p>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rPr>
        <w:t>1</w:t>
      </w:r>
      <w:r>
        <w:rPr>
          <w:rFonts w:hint="eastAsia" w:ascii="仿宋_GB2312" w:eastAsia="仿宋_GB2312"/>
          <w:snapToGrid w:val="0"/>
          <w:sz w:val="24"/>
          <w:lang w:val="en-US" w:eastAsia="zh-CN"/>
        </w:rPr>
        <w:t>3</w:t>
      </w:r>
      <w:r>
        <w:rPr>
          <w:rFonts w:ascii="仿宋_GB2312" w:eastAsia="仿宋_GB2312"/>
          <w:snapToGrid w:val="0"/>
          <w:sz w:val="24"/>
        </w:rPr>
        <w:t>.4本合同双方</w:t>
      </w:r>
      <w:r>
        <w:rPr>
          <w:rFonts w:hint="eastAsia" w:ascii="仿宋_GB2312" w:eastAsia="仿宋_GB2312"/>
          <w:snapToGrid w:val="0"/>
          <w:sz w:val="24"/>
        </w:rPr>
        <w:t>法定代表人</w:t>
      </w:r>
      <w:r>
        <w:rPr>
          <w:rFonts w:ascii="仿宋_GB2312" w:eastAsia="仿宋_GB2312"/>
          <w:snapToGrid w:val="0"/>
          <w:sz w:val="24"/>
        </w:rPr>
        <w:t>或授权代表签字盖章生效，一式</w:t>
      </w:r>
      <w:r>
        <w:rPr>
          <w:rFonts w:hint="eastAsia" w:eastAsia="仿宋"/>
          <w:b/>
          <w:bCs/>
          <w:snapToGrid w:val="0"/>
          <w:sz w:val="24"/>
          <w:szCs w:val="24"/>
          <w:u w:val="single"/>
          <w:lang w:val="en-US" w:eastAsia="zh-CN"/>
        </w:rPr>
        <w:t>捌</w:t>
      </w:r>
      <w:r>
        <w:rPr>
          <w:rFonts w:ascii="仿宋_GB2312" w:eastAsia="仿宋_GB2312"/>
          <w:snapToGrid w:val="0"/>
          <w:sz w:val="24"/>
        </w:rPr>
        <w:t>份，甲方</w:t>
      </w:r>
      <w:r>
        <w:rPr>
          <w:rFonts w:hint="eastAsia" w:eastAsia="仿宋"/>
          <w:b/>
          <w:bCs/>
          <w:snapToGrid w:val="0"/>
          <w:sz w:val="24"/>
          <w:szCs w:val="24"/>
          <w:u w:val="single"/>
          <w:lang w:val="en-US" w:eastAsia="zh-CN"/>
        </w:rPr>
        <w:t>肆</w:t>
      </w:r>
      <w:r>
        <w:rPr>
          <w:rFonts w:ascii="仿宋_GB2312" w:eastAsia="仿宋_GB2312"/>
          <w:snapToGrid w:val="0"/>
          <w:sz w:val="24"/>
        </w:rPr>
        <w:t>份，乙方</w:t>
      </w:r>
      <w:r>
        <w:rPr>
          <w:rFonts w:hint="eastAsia" w:eastAsia="仿宋"/>
          <w:b/>
          <w:bCs/>
          <w:snapToGrid w:val="0"/>
          <w:sz w:val="24"/>
          <w:szCs w:val="24"/>
          <w:u w:val="single"/>
          <w:lang w:val="en-US" w:eastAsia="zh-CN"/>
        </w:rPr>
        <w:t>肆</w:t>
      </w:r>
      <w:r>
        <w:rPr>
          <w:rFonts w:ascii="仿宋_GB2312" w:eastAsia="仿宋_GB2312"/>
          <w:snapToGrid w:val="0"/>
          <w:sz w:val="24"/>
        </w:rPr>
        <w:t>份</w:t>
      </w:r>
      <w:r>
        <w:rPr>
          <w:rFonts w:hint="eastAsia" w:ascii="仿宋_GB2312" w:eastAsia="仿宋_GB2312"/>
          <w:snapToGrid w:val="0"/>
          <w:sz w:val="24"/>
          <w:lang w:eastAsia="zh-CN"/>
        </w:rPr>
        <w:t>，</w:t>
      </w:r>
      <w:r>
        <w:rPr>
          <w:rFonts w:hint="eastAsia" w:ascii="仿宋_GB2312" w:eastAsia="仿宋_GB2312"/>
          <w:snapToGrid w:val="0"/>
          <w:sz w:val="24"/>
          <w:lang w:val="en-US" w:eastAsia="zh-CN"/>
        </w:rPr>
        <w:t>具有同等法律效力</w:t>
      </w:r>
      <w:r>
        <w:rPr>
          <w:rFonts w:ascii="仿宋_GB2312" w:eastAsia="仿宋_GB2312"/>
          <w:snapToGrid w:val="0"/>
          <w:sz w:val="24"/>
        </w:rPr>
        <w:t>。</w:t>
      </w:r>
    </w:p>
    <w:p>
      <w:pPr>
        <w:widowControl/>
        <w:spacing w:line="400" w:lineRule="exact"/>
        <w:ind w:firstLine="480" w:firstLineChars="200"/>
        <w:jc w:val="left"/>
        <w:rPr>
          <w:rFonts w:ascii="仿宋_GB2312" w:eastAsia="仿宋_GB2312"/>
          <w:snapToGrid w:val="0"/>
          <w:sz w:val="24"/>
        </w:rPr>
      </w:pPr>
    </w:p>
    <w:p>
      <w:pPr>
        <w:widowControl/>
        <w:spacing w:line="400" w:lineRule="exact"/>
        <w:ind w:firstLine="480" w:firstLineChars="200"/>
        <w:jc w:val="left"/>
        <w:rPr>
          <w:rFonts w:ascii="仿宋_GB2312" w:eastAsia="仿宋_GB2312"/>
          <w:snapToGrid w:val="0"/>
          <w:sz w:val="24"/>
        </w:rPr>
      </w:pPr>
    </w:p>
    <w:p>
      <w:pPr>
        <w:widowControl/>
        <w:spacing w:line="400" w:lineRule="exact"/>
        <w:ind w:firstLine="480" w:firstLineChars="200"/>
        <w:jc w:val="left"/>
        <w:rPr>
          <w:rFonts w:ascii="仿宋_GB2312" w:eastAsia="仿宋_GB2312"/>
          <w:snapToGrid w:val="0"/>
          <w:sz w:val="24"/>
        </w:rPr>
      </w:pPr>
    </w:p>
    <w:tbl>
      <w:tblPr>
        <w:tblStyle w:val="11"/>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snapToGrid w:val="0"/>
              <w:spacing w:line="700" w:lineRule="exact"/>
              <w:rPr>
                <w:rFonts w:eastAsia="仿宋"/>
                <w:sz w:val="24"/>
                <w:szCs w:val="24"/>
              </w:rPr>
            </w:pPr>
            <w:r>
              <w:rPr>
                <w:rFonts w:hint="eastAsia" w:eastAsia="仿宋"/>
                <w:sz w:val="24"/>
                <w:szCs w:val="24"/>
              </w:rPr>
              <w:t>甲方：四川省交通勘察设计研究院</w:t>
            </w:r>
          </w:p>
          <w:p>
            <w:pPr>
              <w:snapToGrid w:val="0"/>
              <w:spacing w:line="700" w:lineRule="exact"/>
              <w:ind w:firstLine="720" w:firstLineChars="300"/>
              <w:rPr>
                <w:rFonts w:eastAsia="仿宋"/>
                <w:sz w:val="24"/>
                <w:szCs w:val="24"/>
              </w:rPr>
            </w:pPr>
            <w:r>
              <w:rPr>
                <w:rFonts w:hint="eastAsia" w:eastAsia="仿宋"/>
                <w:sz w:val="24"/>
                <w:szCs w:val="24"/>
              </w:rPr>
              <w:t>有限公司</w:t>
            </w:r>
          </w:p>
          <w:p>
            <w:pPr>
              <w:snapToGrid w:val="0"/>
              <w:spacing w:line="700" w:lineRule="exact"/>
              <w:rPr>
                <w:rFonts w:eastAsia="仿宋"/>
                <w:bCs/>
                <w:sz w:val="24"/>
                <w:szCs w:val="24"/>
              </w:rPr>
            </w:pPr>
            <w:r>
              <w:rPr>
                <w:rFonts w:hint="eastAsia" w:eastAsia="仿宋"/>
                <w:sz w:val="24"/>
                <w:szCs w:val="24"/>
              </w:rPr>
              <w:t>法定代表人：</w:t>
            </w:r>
          </w:p>
          <w:p>
            <w:pPr>
              <w:snapToGrid w:val="0"/>
              <w:spacing w:line="700" w:lineRule="exact"/>
              <w:rPr>
                <w:rFonts w:eastAsia="仿宋"/>
                <w:sz w:val="24"/>
                <w:szCs w:val="24"/>
              </w:rPr>
            </w:pPr>
            <w:r>
              <w:rPr>
                <w:rFonts w:hint="eastAsia" w:eastAsia="仿宋"/>
                <w:sz w:val="24"/>
                <w:szCs w:val="24"/>
              </w:rPr>
              <w:t>（或授权人）</w:t>
            </w:r>
          </w:p>
          <w:p>
            <w:pPr>
              <w:snapToGrid w:val="0"/>
              <w:spacing w:line="700" w:lineRule="exact"/>
              <w:rPr>
                <w:rFonts w:eastAsia="仿宋"/>
                <w:sz w:val="24"/>
                <w:szCs w:val="24"/>
              </w:rPr>
            </w:pPr>
            <w:r>
              <w:rPr>
                <w:rFonts w:hint="eastAsia" w:eastAsia="仿宋"/>
                <w:sz w:val="24"/>
                <w:szCs w:val="24"/>
              </w:rPr>
              <w:t>经办人：</w:t>
            </w:r>
          </w:p>
          <w:p>
            <w:pPr>
              <w:snapToGrid w:val="0"/>
              <w:spacing w:line="700" w:lineRule="exact"/>
              <w:rPr>
                <w:rFonts w:eastAsia="仿宋"/>
                <w:sz w:val="24"/>
                <w:szCs w:val="24"/>
              </w:rPr>
            </w:pPr>
            <w:r>
              <w:rPr>
                <w:rFonts w:hint="eastAsia" w:eastAsia="仿宋"/>
                <w:sz w:val="24"/>
                <w:szCs w:val="24"/>
              </w:rPr>
              <w:t>联系电话：</w:t>
            </w:r>
          </w:p>
          <w:p>
            <w:pPr>
              <w:snapToGrid w:val="0"/>
              <w:spacing w:line="700" w:lineRule="exact"/>
              <w:rPr>
                <w:rFonts w:eastAsia="仿宋"/>
                <w:sz w:val="24"/>
                <w:szCs w:val="24"/>
              </w:rPr>
            </w:pPr>
            <w:r>
              <w:rPr>
                <w:rFonts w:hint="eastAsia" w:eastAsia="仿宋"/>
                <w:sz w:val="24"/>
                <w:szCs w:val="24"/>
              </w:rPr>
              <w:t>单位地址：成都市太升北路</w:t>
            </w:r>
            <w:r>
              <w:rPr>
                <w:rFonts w:eastAsia="仿宋"/>
                <w:sz w:val="24"/>
                <w:szCs w:val="24"/>
              </w:rPr>
              <w:t>35</w:t>
            </w:r>
            <w:r>
              <w:rPr>
                <w:rFonts w:hint="eastAsia" w:eastAsia="仿宋"/>
                <w:sz w:val="24"/>
                <w:szCs w:val="24"/>
              </w:rPr>
              <w:t>号</w:t>
            </w:r>
          </w:p>
          <w:p>
            <w:pPr>
              <w:spacing w:line="700" w:lineRule="exact"/>
              <w:rPr>
                <w:rFonts w:eastAsia="仿宋"/>
                <w:sz w:val="24"/>
                <w:szCs w:val="24"/>
              </w:rPr>
            </w:pPr>
          </w:p>
          <w:p>
            <w:pPr>
              <w:spacing w:line="700" w:lineRule="exact"/>
              <w:rPr>
                <w:rFonts w:eastAsia="仿宋"/>
                <w:sz w:val="24"/>
                <w:szCs w:val="24"/>
              </w:rPr>
            </w:pPr>
            <w:r>
              <w:rPr>
                <w:rFonts w:hint="eastAsia" w:eastAsia="仿宋"/>
                <w:sz w:val="24"/>
                <w:szCs w:val="24"/>
              </w:rPr>
              <w:t>开户银行：建行成都第二支行</w:t>
            </w:r>
          </w:p>
          <w:p>
            <w:pPr>
              <w:spacing w:line="700" w:lineRule="exact"/>
              <w:rPr>
                <w:rFonts w:eastAsia="仿宋"/>
                <w:sz w:val="24"/>
                <w:szCs w:val="24"/>
              </w:rPr>
            </w:pPr>
            <w:r>
              <w:rPr>
                <w:rFonts w:hint="eastAsia" w:eastAsia="仿宋"/>
                <w:sz w:val="24"/>
                <w:szCs w:val="24"/>
              </w:rPr>
              <w:t>帐号：</w:t>
            </w:r>
            <w:r>
              <w:rPr>
                <w:rFonts w:eastAsia="仿宋"/>
                <w:sz w:val="24"/>
                <w:szCs w:val="24"/>
              </w:rPr>
              <w:t>51001426208050125148</w:t>
            </w:r>
          </w:p>
          <w:p>
            <w:pPr>
              <w:spacing w:line="700" w:lineRule="exact"/>
              <w:rPr>
                <w:rFonts w:eastAsia="仿宋"/>
                <w:sz w:val="24"/>
                <w:szCs w:val="24"/>
              </w:rPr>
            </w:pPr>
            <w:r>
              <w:rPr>
                <w:rFonts w:hint="eastAsia" w:eastAsia="仿宋"/>
                <w:sz w:val="24"/>
                <w:szCs w:val="24"/>
              </w:rPr>
              <w:t>日期：     年   月   日</w:t>
            </w:r>
          </w:p>
        </w:tc>
        <w:tc>
          <w:tcPr>
            <w:tcW w:w="4591" w:type="dxa"/>
          </w:tcPr>
          <w:p>
            <w:pPr>
              <w:snapToGrid w:val="0"/>
              <w:spacing w:line="700" w:lineRule="exact"/>
              <w:rPr>
                <w:rFonts w:eastAsia="仿宋"/>
                <w:sz w:val="24"/>
                <w:szCs w:val="24"/>
              </w:rPr>
            </w:pPr>
            <w:r>
              <w:rPr>
                <w:rFonts w:hint="eastAsia" w:eastAsia="仿宋"/>
                <w:sz w:val="24"/>
                <w:szCs w:val="24"/>
              </w:rPr>
              <w:t>乙方：</w:t>
            </w:r>
          </w:p>
          <w:p>
            <w:pPr>
              <w:snapToGrid w:val="0"/>
              <w:spacing w:line="700" w:lineRule="exact"/>
              <w:rPr>
                <w:rFonts w:eastAsia="仿宋"/>
                <w:sz w:val="24"/>
                <w:szCs w:val="24"/>
              </w:rPr>
            </w:pPr>
          </w:p>
          <w:p>
            <w:pPr>
              <w:snapToGrid w:val="0"/>
              <w:spacing w:line="700" w:lineRule="exact"/>
              <w:rPr>
                <w:rFonts w:eastAsia="仿宋"/>
                <w:sz w:val="24"/>
                <w:szCs w:val="24"/>
              </w:rPr>
            </w:pPr>
            <w:r>
              <w:rPr>
                <w:rFonts w:hint="eastAsia" w:eastAsia="仿宋"/>
                <w:sz w:val="24"/>
                <w:szCs w:val="24"/>
              </w:rPr>
              <w:t>法定代表人：</w:t>
            </w:r>
          </w:p>
          <w:p>
            <w:pPr>
              <w:snapToGrid w:val="0"/>
              <w:spacing w:line="700" w:lineRule="exact"/>
              <w:rPr>
                <w:rFonts w:eastAsia="仿宋"/>
                <w:sz w:val="24"/>
                <w:szCs w:val="24"/>
              </w:rPr>
            </w:pPr>
            <w:r>
              <w:rPr>
                <w:rFonts w:hint="eastAsia" w:eastAsia="仿宋"/>
                <w:sz w:val="24"/>
                <w:szCs w:val="24"/>
              </w:rPr>
              <w:t>（或授权人）</w:t>
            </w:r>
          </w:p>
          <w:p>
            <w:pPr>
              <w:snapToGrid w:val="0"/>
              <w:spacing w:line="700" w:lineRule="exact"/>
              <w:rPr>
                <w:rFonts w:eastAsia="仿宋"/>
                <w:sz w:val="24"/>
                <w:szCs w:val="24"/>
              </w:rPr>
            </w:pPr>
            <w:r>
              <w:rPr>
                <w:rFonts w:hint="eastAsia" w:eastAsia="仿宋"/>
                <w:sz w:val="24"/>
                <w:szCs w:val="24"/>
              </w:rPr>
              <w:t>经办人：</w:t>
            </w:r>
          </w:p>
          <w:p>
            <w:pPr>
              <w:snapToGrid w:val="0"/>
              <w:spacing w:line="700" w:lineRule="exact"/>
              <w:rPr>
                <w:rFonts w:eastAsia="仿宋"/>
                <w:sz w:val="24"/>
                <w:szCs w:val="24"/>
              </w:rPr>
            </w:pPr>
            <w:r>
              <w:rPr>
                <w:rFonts w:hint="eastAsia" w:eastAsia="仿宋"/>
                <w:sz w:val="24"/>
                <w:szCs w:val="24"/>
              </w:rPr>
              <w:t>联系电话：</w:t>
            </w:r>
          </w:p>
          <w:p>
            <w:pPr>
              <w:spacing w:line="700" w:lineRule="exact"/>
              <w:rPr>
                <w:rFonts w:ascii="Times New Roman" w:hAnsi="Times New Roman" w:eastAsia="仿宋"/>
                <w:sz w:val="24"/>
                <w:szCs w:val="24"/>
              </w:rPr>
            </w:pPr>
            <w:r>
              <w:rPr>
                <w:rFonts w:hint="eastAsia" w:eastAsia="仿宋"/>
                <w:sz w:val="24"/>
                <w:szCs w:val="24"/>
              </w:rPr>
              <w:t xml:space="preserve">单位地址： </w:t>
            </w:r>
          </w:p>
          <w:p>
            <w:pPr>
              <w:spacing w:line="700" w:lineRule="exact"/>
              <w:rPr>
                <w:rFonts w:eastAsia="仿宋"/>
                <w:sz w:val="24"/>
                <w:szCs w:val="24"/>
              </w:rPr>
            </w:pPr>
          </w:p>
          <w:p>
            <w:pPr>
              <w:snapToGrid w:val="0"/>
              <w:spacing w:line="700" w:lineRule="exact"/>
              <w:rPr>
                <w:rFonts w:eastAsia="仿宋"/>
                <w:sz w:val="24"/>
                <w:szCs w:val="24"/>
              </w:rPr>
            </w:pPr>
            <w:r>
              <w:rPr>
                <w:rFonts w:hint="eastAsia" w:eastAsia="仿宋"/>
                <w:sz w:val="24"/>
                <w:szCs w:val="24"/>
              </w:rPr>
              <w:t>开户银行：</w:t>
            </w:r>
          </w:p>
          <w:p>
            <w:pPr>
              <w:snapToGrid w:val="0"/>
              <w:spacing w:line="700" w:lineRule="exact"/>
              <w:rPr>
                <w:rFonts w:eastAsia="仿宋"/>
                <w:sz w:val="24"/>
                <w:szCs w:val="24"/>
              </w:rPr>
            </w:pPr>
            <w:r>
              <w:rPr>
                <w:rFonts w:hint="eastAsia" w:eastAsia="仿宋"/>
                <w:sz w:val="24"/>
                <w:szCs w:val="24"/>
              </w:rPr>
              <w:t xml:space="preserve">帐号： </w:t>
            </w:r>
          </w:p>
          <w:p>
            <w:pPr>
              <w:snapToGrid w:val="0"/>
              <w:spacing w:line="700" w:lineRule="exact"/>
              <w:rPr>
                <w:rFonts w:eastAsia="仿宋"/>
                <w:sz w:val="24"/>
                <w:szCs w:val="24"/>
              </w:rPr>
            </w:pPr>
            <w:r>
              <w:rPr>
                <w:rFonts w:hint="eastAsia" w:eastAsia="仿宋"/>
                <w:sz w:val="24"/>
                <w:szCs w:val="24"/>
              </w:rPr>
              <w:t>日期：     年   月   日</w:t>
            </w:r>
          </w:p>
        </w:tc>
      </w:tr>
    </w:tbl>
    <w:p>
      <w:pPr>
        <w:widowControl/>
        <w:jc w:val="left"/>
        <w:rPr>
          <w:rFonts w:eastAsia="仿宋_GB2312"/>
          <w:snapToGrid w:val="0"/>
          <w:sz w:val="24"/>
          <w:szCs w:val="24"/>
        </w:rPr>
      </w:pPr>
    </w:p>
    <w:p>
      <w:pPr>
        <w:rPr>
          <w:szCs w:val="24"/>
        </w:rPr>
      </w:pPr>
    </w:p>
    <w:sectPr>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行楷">
    <w:altName w:val="微软雅黑"/>
    <w:panose1 w:val="0201080004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9</w:t>
    </w:r>
    <w:r>
      <w:rPr>
        <w:b/>
        <w:bCs/>
        <w:sz w:val="24"/>
        <w:szCs w:val="24"/>
      </w:rP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sz w:val="21"/>
        <w:szCs w:val="21"/>
      </w:rPr>
    </w:pPr>
    <w:r>
      <w:rPr>
        <w:rFonts w:hint="eastAsia"/>
        <w:sz w:val="21"/>
        <w:szCs w:val="21"/>
      </w:rPr>
      <w:t>附件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0100C"/>
    <w:rsid w:val="00000513"/>
    <w:rsid w:val="000018E8"/>
    <w:rsid w:val="0000359F"/>
    <w:rsid w:val="00003FC0"/>
    <w:rsid w:val="00005596"/>
    <w:rsid w:val="00006B86"/>
    <w:rsid w:val="00011B1D"/>
    <w:rsid w:val="0001242D"/>
    <w:rsid w:val="000156B5"/>
    <w:rsid w:val="00015B41"/>
    <w:rsid w:val="00016070"/>
    <w:rsid w:val="000166E8"/>
    <w:rsid w:val="00021042"/>
    <w:rsid w:val="0002149E"/>
    <w:rsid w:val="00022E9A"/>
    <w:rsid w:val="0002357F"/>
    <w:rsid w:val="00025AF5"/>
    <w:rsid w:val="00027076"/>
    <w:rsid w:val="0003047C"/>
    <w:rsid w:val="000322BB"/>
    <w:rsid w:val="00033D0E"/>
    <w:rsid w:val="00033E30"/>
    <w:rsid w:val="0003655C"/>
    <w:rsid w:val="00036B97"/>
    <w:rsid w:val="000374B8"/>
    <w:rsid w:val="00037F1A"/>
    <w:rsid w:val="00040425"/>
    <w:rsid w:val="00041D32"/>
    <w:rsid w:val="0004249C"/>
    <w:rsid w:val="000434C1"/>
    <w:rsid w:val="00043927"/>
    <w:rsid w:val="00044BE9"/>
    <w:rsid w:val="00045958"/>
    <w:rsid w:val="000471D4"/>
    <w:rsid w:val="000474AA"/>
    <w:rsid w:val="00047FA1"/>
    <w:rsid w:val="00050C64"/>
    <w:rsid w:val="00055A84"/>
    <w:rsid w:val="0005604C"/>
    <w:rsid w:val="000562B8"/>
    <w:rsid w:val="000562BE"/>
    <w:rsid w:val="00057982"/>
    <w:rsid w:val="000611D0"/>
    <w:rsid w:val="00061579"/>
    <w:rsid w:val="0006270F"/>
    <w:rsid w:val="0006543C"/>
    <w:rsid w:val="000656D5"/>
    <w:rsid w:val="00067D7D"/>
    <w:rsid w:val="000707FE"/>
    <w:rsid w:val="00071AD9"/>
    <w:rsid w:val="00073276"/>
    <w:rsid w:val="0007431B"/>
    <w:rsid w:val="00076697"/>
    <w:rsid w:val="00077A4B"/>
    <w:rsid w:val="00080741"/>
    <w:rsid w:val="00082152"/>
    <w:rsid w:val="00082557"/>
    <w:rsid w:val="000868E5"/>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D3D"/>
    <w:rsid w:val="000B4453"/>
    <w:rsid w:val="000B485C"/>
    <w:rsid w:val="000B5784"/>
    <w:rsid w:val="000B6308"/>
    <w:rsid w:val="000C031B"/>
    <w:rsid w:val="000C0A1B"/>
    <w:rsid w:val="000C0A60"/>
    <w:rsid w:val="000C291F"/>
    <w:rsid w:val="000C335C"/>
    <w:rsid w:val="000C3B14"/>
    <w:rsid w:val="000C5677"/>
    <w:rsid w:val="000C7037"/>
    <w:rsid w:val="000C7842"/>
    <w:rsid w:val="000D574B"/>
    <w:rsid w:val="000D6984"/>
    <w:rsid w:val="000E0046"/>
    <w:rsid w:val="000E1245"/>
    <w:rsid w:val="000E21DE"/>
    <w:rsid w:val="000E4E7E"/>
    <w:rsid w:val="000E535C"/>
    <w:rsid w:val="000E7116"/>
    <w:rsid w:val="000F0188"/>
    <w:rsid w:val="000F2B4C"/>
    <w:rsid w:val="000F2C1F"/>
    <w:rsid w:val="000F3C59"/>
    <w:rsid w:val="000F3D2B"/>
    <w:rsid w:val="000F466A"/>
    <w:rsid w:val="000F5209"/>
    <w:rsid w:val="000F53F3"/>
    <w:rsid w:val="0010063D"/>
    <w:rsid w:val="00102549"/>
    <w:rsid w:val="00102EEF"/>
    <w:rsid w:val="00103D6F"/>
    <w:rsid w:val="00104A92"/>
    <w:rsid w:val="0010500C"/>
    <w:rsid w:val="0010641F"/>
    <w:rsid w:val="0011041B"/>
    <w:rsid w:val="00111E17"/>
    <w:rsid w:val="001135DA"/>
    <w:rsid w:val="0011431E"/>
    <w:rsid w:val="00114817"/>
    <w:rsid w:val="0011670B"/>
    <w:rsid w:val="00117A4A"/>
    <w:rsid w:val="00120730"/>
    <w:rsid w:val="0012168C"/>
    <w:rsid w:val="001223D1"/>
    <w:rsid w:val="001271C0"/>
    <w:rsid w:val="0013001A"/>
    <w:rsid w:val="001307C2"/>
    <w:rsid w:val="00130D4B"/>
    <w:rsid w:val="00131AD3"/>
    <w:rsid w:val="00132766"/>
    <w:rsid w:val="00132CA0"/>
    <w:rsid w:val="00136323"/>
    <w:rsid w:val="00136463"/>
    <w:rsid w:val="00137EF8"/>
    <w:rsid w:val="00142AD2"/>
    <w:rsid w:val="00143827"/>
    <w:rsid w:val="0014403C"/>
    <w:rsid w:val="00144514"/>
    <w:rsid w:val="00144D75"/>
    <w:rsid w:val="0014511E"/>
    <w:rsid w:val="0014559E"/>
    <w:rsid w:val="00145BF8"/>
    <w:rsid w:val="001469B5"/>
    <w:rsid w:val="00146F2A"/>
    <w:rsid w:val="00147EA8"/>
    <w:rsid w:val="00150985"/>
    <w:rsid w:val="00161099"/>
    <w:rsid w:val="0016260D"/>
    <w:rsid w:val="0016383A"/>
    <w:rsid w:val="00163C49"/>
    <w:rsid w:val="001654C2"/>
    <w:rsid w:val="00165AE4"/>
    <w:rsid w:val="00165FA5"/>
    <w:rsid w:val="00166036"/>
    <w:rsid w:val="0016624A"/>
    <w:rsid w:val="0016728C"/>
    <w:rsid w:val="00167CEF"/>
    <w:rsid w:val="00171C30"/>
    <w:rsid w:val="00174075"/>
    <w:rsid w:val="00177737"/>
    <w:rsid w:val="001807A1"/>
    <w:rsid w:val="00180F87"/>
    <w:rsid w:val="001818E0"/>
    <w:rsid w:val="001834DF"/>
    <w:rsid w:val="001845DD"/>
    <w:rsid w:val="001871AA"/>
    <w:rsid w:val="001871D3"/>
    <w:rsid w:val="0018736C"/>
    <w:rsid w:val="001876C0"/>
    <w:rsid w:val="001904D8"/>
    <w:rsid w:val="00190C86"/>
    <w:rsid w:val="00190DFA"/>
    <w:rsid w:val="00190F3E"/>
    <w:rsid w:val="00191D58"/>
    <w:rsid w:val="00193CAB"/>
    <w:rsid w:val="00193D2E"/>
    <w:rsid w:val="00194346"/>
    <w:rsid w:val="00194472"/>
    <w:rsid w:val="00194CA2"/>
    <w:rsid w:val="00194FB0"/>
    <w:rsid w:val="00195792"/>
    <w:rsid w:val="00196405"/>
    <w:rsid w:val="001964D6"/>
    <w:rsid w:val="0019679E"/>
    <w:rsid w:val="001973F7"/>
    <w:rsid w:val="00197EF0"/>
    <w:rsid w:val="001A0214"/>
    <w:rsid w:val="001A1717"/>
    <w:rsid w:val="001A279F"/>
    <w:rsid w:val="001A547A"/>
    <w:rsid w:val="001A6484"/>
    <w:rsid w:val="001A6514"/>
    <w:rsid w:val="001A6A0F"/>
    <w:rsid w:val="001A6ED6"/>
    <w:rsid w:val="001A769A"/>
    <w:rsid w:val="001B12A0"/>
    <w:rsid w:val="001B18EE"/>
    <w:rsid w:val="001B1F37"/>
    <w:rsid w:val="001B2550"/>
    <w:rsid w:val="001B3AAE"/>
    <w:rsid w:val="001B4761"/>
    <w:rsid w:val="001B64D2"/>
    <w:rsid w:val="001B655A"/>
    <w:rsid w:val="001B6B4F"/>
    <w:rsid w:val="001C0D1F"/>
    <w:rsid w:val="001C6728"/>
    <w:rsid w:val="001C6D23"/>
    <w:rsid w:val="001C6F32"/>
    <w:rsid w:val="001C7078"/>
    <w:rsid w:val="001C7796"/>
    <w:rsid w:val="001D0781"/>
    <w:rsid w:val="001D1540"/>
    <w:rsid w:val="001D2D68"/>
    <w:rsid w:val="001D3B5D"/>
    <w:rsid w:val="001D3DF2"/>
    <w:rsid w:val="001D6013"/>
    <w:rsid w:val="001E1FC7"/>
    <w:rsid w:val="001E20B7"/>
    <w:rsid w:val="001E2411"/>
    <w:rsid w:val="001E3AEA"/>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FBC"/>
    <w:rsid w:val="00215508"/>
    <w:rsid w:val="00215C35"/>
    <w:rsid w:val="00215FC3"/>
    <w:rsid w:val="00216380"/>
    <w:rsid w:val="002208E9"/>
    <w:rsid w:val="00221627"/>
    <w:rsid w:val="002218D6"/>
    <w:rsid w:val="002222AA"/>
    <w:rsid w:val="00222A05"/>
    <w:rsid w:val="00223F9C"/>
    <w:rsid w:val="00227A7D"/>
    <w:rsid w:val="00227C5B"/>
    <w:rsid w:val="00227DA4"/>
    <w:rsid w:val="00230633"/>
    <w:rsid w:val="00232979"/>
    <w:rsid w:val="002330BC"/>
    <w:rsid w:val="002336B1"/>
    <w:rsid w:val="00233FA2"/>
    <w:rsid w:val="00234698"/>
    <w:rsid w:val="002400FE"/>
    <w:rsid w:val="00241280"/>
    <w:rsid w:val="0024137A"/>
    <w:rsid w:val="002419EB"/>
    <w:rsid w:val="00241F67"/>
    <w:rsid w:val="00242652"/>
    <w:rsid w:val="00242806"/>
    <w:rsid w:val="00244A73"/>
    <w:rsid w:val="00245537"/>
    <w:rsid w:val="002462D7"/>
    <w:rsid w:val="00251F69"/>
    <w:rsid w:val="002550CF"/>
    <w:rsid w:val="00256D4B"/>
    <w:rsid w:val="00257EE2"/>
    <w:rsid w:val="0026039B"/>
    <w:rsid w:val="002605C9"/>
    <w:rsid w:val="00260ECC"/>
    <w:rsid w:val="002616F7"/>
    <w:rsid w:val="002644F9"/>
    <w:rsid w:val="0026481B"/>
    <w:rsid w:val="0027190D"/>
    <w:rsid w:val="0027234A"/>
    <w:rsid w:val="00273616"/>
    <w:rsid w:val="002753D0"/>
    <w:rsid w:val="002760F6"/>
    <w:rsid w:val="00276305"/>
    <w:rsid w:val="00276DD9"/>
    <w:rsid w:val="00277958"/>
    <w:rsid w:val="002817AE"/>
    <w:rsid w:val="00283D83"/>
    <w:rsid w:val="00284682"/>
    <w:rsid w:val="002914F3"/>
    <w:rsid w:val="0029167A"/>
    <w:rsid w:val="00291EEE"/>
    <w:rsid w:val="00293665"/>
    <w:rsid w:val="00294D9F"/>
    <w:rsid w:val="002A1B3E"/>
    <w:rsid w:val="002A4E18"/>
    <w:rsid w:val="002A66C0"/>
    <w:rsid w:val="002B066C"/>
    <w:rsid w:val="002B158A"/>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7E96"/>
    <w:rsid w:val="002D05F5"/>
    <w:rsid w:val="002D16C6"/>
    <w:rsid w:val="002D2648"/>
    <w:rsid w:val="002D3AB8"/>
    <w:rsid w:val="002D3E03"/>
    <w:rsid w:val="002D4010"/>
    <w:rsid w:val="002D4731"/>
    <w:rsid w:val="002D4E80"/>
    <w:rsid w:val="002D7843"/>
    <w:rsid w:val="002E06E1"/>
    <w:rsid w:val="002E1750"/>
    <w:rsid w:val="002E2DBB"/>
    <w:rsid w:val="002E3443"/>
    <w:rsid w:val="002E3614"/>
    <w:rsid w:val="002E437D"/>
    <w:rsid w:val="002E5FA2"/>
    <w:rsid w:val="002E6935"/>
    <w:rsid w:val="002F07AD"/>
    <w:rsid w:val="002F24CF"/>
    <w:rsid w:val="002F2DA6"/>
    <w:rsid w:val="002F30E0"/>
    <w:rsid w:val="002F57D5"/>
    <w:rsid w:val="002F6AA9"/>
    <w:rsid w:val="002F744A"/>
    <w:rsid w:val="002F7885"/>
    <w:rsid w:val="003004A5"/>
    <w:rsid w:val="00300F83"/>
    <w:rsid w:val="0030100C"/>
    <w:rsid w:val="0030137F"/>
    <w:rsid w:val="00301B51"/>
    <w:rsid w:val="0030249A"/>
    <w:rsid w:val="00302D15"/>
    <w:rsid w:val="00303E74"/>
    <w:rsid w:val="003064D9"/>
    <w:rsid w:val="00307F38"/>
    <w:rsid w:val="0031181E"/>
    <w:rsid w:val="003118C4"/>
    <w:rsid w:val="003124E5"/>
    <w:rsid w:val="00312906"/>
    <w:rsid w:val="003131BD"/>
    <w:rsid w:val="00316FF6"/>
    <w:rsid w:val="003175AD"/>
    <w:rsid w:val="0032330A"/>
    <w:rsid w:val="003274A7"/>
    <w:rsid w:val="00330E57"/>
    <w:rsid w:val="003311DD"/>
    <w:rsid w:val="00331426"/>
    <w:rsid w:val="003316DE"/>
    <w:rsid w:val="00331EE4"/>
    <w:rsid w:val="00333690"/>
    <w:rsid w:val="0033737B"/>
    <w:rsid w:val="00340EF4"/>
    <w:rsid w:val="00341F53"/>
    <w:rsid w:val="0034291C"/>
    <w:rsid w:val="00343D11"/>
    <w:rsid w:val="00343E15"/>
    <w:rsid w:val="003440A8"/>
    <w:rsid w:val="0034581C"/>
    <w:rsid w:val="00345EAB"/>
    <w:rsid w:val="00346AD5"/>
    <w:rsid w:val="0034751F"/>
    <w:rsid w:val="00347997"/>
    <w:rsid w:val="00350A88"/>
    <w:rsid w:val="00353994"/>
    <w:rsid w:val="00355077"/>
    <w:rsid w:val="00360F76"/>
    <w:rsid w:val="003614ED"/>
    <w:rsid w:val="00363F35"/>
    <w:rsid w:val="003643BE"/>
    <w:rsid w:val="00364E33"/>
    <w:rsid w:val="003653D2"/>
    <w:rsid w:val="00366C81"/>
    <w:rsid w:val="003674A0"/>
    <w:rsid w:val="00372EDE"/>
    <w:rsid w:val="00373125"/>
    <w:rsid w:val="00373417"/>
    <w:rsid w:val="003744EF"/>
    <w:rsid w:val="00374F2B"/>
    <w:rsid w:val="00376BDA"/>
    <w:rsid w:val="003773A1"/>
    <w:rsid w:val="00377FE7"/>
    <w:rsid w:val="00383DBB"/>
    <w:rsid w:val="0038462C"/>
    <w:rsid w:val="00385047"/>
    <w:rsid w:val="003860FB"/>
    <w:rsid w:val="0038613E"/>
    <w:rsid w:val="00390B76"/>
    <w:rsid w:val="00390EB5"/>
    <w:rsid w:val="00393FA6"/>
    <w:rsid w:val="00395445"/>
    <w:rsid w:val="003957CC"/>
    <w:rsid w:val="00396EEB"/>
    <w:rsid w:val="003970E5"/>
    <w:rsid w:val="003A01E0"/>
    <w:rsid w:val="003A039C"/>
    <w:rsid w:val="003A178A"/>
    <w:rsid w:val="003A2878"/>
    <w:rsid w:val="003A51B9"/>
    <w:rsid w:val="003A52CA"/>
    <w:rsid w:val="003A5674"/>
    <w:rsid w:val="003A6A82"/>
    <w:rsid w:val="003B0210"/>
    <w:rsid w:val="003B17D0"/>
    <w:rsid w:val="003B1F03"/>
    <w:rsid w:val="003B38A1"/>
    <w:rsid w:val="003B38A4"/>
    <w:rsid w:val="003B3E25"/>
    <w:rsid w:val="003B507A"/>
    <w:rsid w:val="003B75A1"/>
    <w:rsid w:val="003C2025"/>
    <w:rsid w:val="003C2546"/>
    <w:rsid w:val="003C41E6"/>
    <w:rsid w:val="003C44D4"/>
    <w:rsid w:val="003C4A7E"/>
    <w:rsid w:val="003C6BF8"/>
    <w:rsid w:val="003C6D0F"/>
    <w:rsid w:val="003D2CDC"/>
    <w:rsid w:val="003D35E3"/>
    <w:rsid w:val="003D362F"/>
    <w:rsid w:val="003D3B94"/>
    <w:rsid w:val="003D48AF"/>
    <w:rsid w:val="003D5A73"/>
    <w:rsid w:val="003D7774"/>
    <w:rsid w:val="003D799C"/>
    <w:rsid w:val="003E0AB5"/>
    <w:rsid w:val="003E1664"/>
    <w:rsid w:val="003E47AB"/>
    <w:rsid w:val="003E499E"/>
    <w:rsid w:val="003E51D8"/>
    <w:rsid w:val="003E5FAE"/>
    <w:rsid w:val="003E6B17"/>
    <w:rsid w:val="003E7A2E"/>
    <w:rsid w:val="003E7DC4"/>
    <w:rsid w:val="003F42D4"/>
    <w:rsid w:val="0040052D"/>
    <w:rsid w:val="0040160F"/>
    <w:rsid w:val="00401617"/>
    <w:rsid w:val="00401724"/>
    <w:rsid w:val="00401C36"/>
    <w:rsid w:val="00401D4C"/>
    <w:rsid w:val="004022CC"/>
    <w:rsid w:val="004035DE"/>
    <w:rsid w:val="0040383B"/>
    <w:rsid w:val="00404361"/>
    <w:rsid w:val="00406317"/>
    <w:rsid w:val="00411429"/>
    <w:rsid w:val="00414153"/>
    <w:rsid w:val="004141A3"/>
    <w:rsid w:val="00416475"/>
    <w:rsid w:val="0042029D"/>
    <w:rsid w:val="00420C2E"/>
    <w:rsid w:val="0042158B"/>
    <w:rsid w:val="004222CE"/>
    <w:rsid w:val="00422A10"/>
    <w:rsid w:val="00423831"/>
    <w:rsid w:val="00424B91"/>
    <w:rsid w:val="00424D28"/>
    <w:rsid w:val="00426201"/>
    <w:rsid w:val="00427810"/>
    <w:rsid w:val="004306CE"/>
    <w:rsid w:val="00431082"/>
    <w:rsid w:val="00431FAA"/>
    <w:rsid w:val="00433FE3"/>
    <w:rsid w:val="0044041F"/>
    <w:rsid w:val="0044101F"/>
    <w:rsid w:val="004416AA"/>
    <w:rsid w:val="00442AA6"/>
    <w:rsid w:val="0044322E"/>
    <w:rsid w:val="00443E0A"/>
    <w:rsid w:val="00444856"/>
    <w:rsid w:val="00445A4A"/>
    <w:rsid w:val="00450243"/>
    <w:rsid w:val="00452477"/>
    <w:rsid w:val="00452CFE"/>
    <w:rsid w:val="00452F71"/>
    <w:rsid w:val="00453DB7"/>
    <w:rsid w:val="004548EA"/>
    <w:rsid w:val="00455061"/>
    <w:rsid w:val="00460459"/>
    <w:rsid w:val="00461D24"/>
    <w:rsid w:val="004622A8"/>
    <w:rsid w:val="00463066"/>
    <w:rsid w:val="00463324"/>
    <w:rsid w:val="00465C36"/>
    <w:rsid w:val="00466D6B"/>
    <w:rsid w:val="00470E3F"/>
    <w:rsid w:val="00471C85"/>
    <w:rsid w:val="004769FB"/>
    <w:rsid w:val="0047791F"/>
    <w:rsid w:val="004806F7"/>
    <w:rsid w:val="00482032"/>
    <w:rsid w:val="00482A71"/>
    <w:rsid w:val="00482AAA"/>
    <w:rsid w:val="00483061"/>
    <w:rsid w:val="00484E6F"/>
    <w:rsid w:val="00485008"/>
    <w:rsid w:val="00485E2D"/>
    <w:rsid w:val="004863D6"/>
    <w:rsid w:val="004917D9"/>
    <w:rsid w:val="00491DD1"/>
    <w:rsid w:val="00493BBE"/>
    <w:rsid w:val="004953BF"/>
    <w:rsid w:val="00495DB0"/>
    <w:rsid w:val="004A05A5"/>
    <w:rsid w:val="004A09E4"/>
    <w:rsid w:val="004A0FA6"/>
    <w:rsid w:val="004A1A80"/>
    <w:rsid w:val="004A2E81"/>
    <w:rsid w:val="004A31FB"/>
    <w:rsid w:val="004A3EF9"/>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D750F"/>
    <w:rsid w:val="004E1BF2"/>
    <w:rsid w:val="004E6504"/>
    <w:rsid w:val="004E674D"/>
    <w:rsid w:val="004E6885"/>
    <w:rsid w:val="004E6CAA"/>
    <w:rsid w:val="004F030B"/>
    <w:rsid w:val="004F149F"/>
    <w:rsid w:val="004F25C8"/>
    <w:rsid w:val="004F4CFF"/>
    <w:rsid w:val="004F525E"/>
    <w:rsid w:val="004F5C77"/>
    <w:rsid w:val="004F615F"/>
    <w:rsid w:val="004F6D74"/>
    <w:rsid w:val="004F6EB9"/>
    <w:rsid w:val="004F7016"/>
    <w:rsid w:val="00500F71"/>
    <w:rsid w:val="00501B7A"/>
    <w:rsid w:val="00501FFF"/>
    <w:rsid w:val="00503E8C"/>
    <w:rsid w:val="00504196"/>
    <w:rsid w:val="00504542"/>
    <w:rsid w:val="005121EC"/>
    <w:rsid w:val="00512A10"/>
    <w:rsid w:val="0051330D"/>
    <w:rsid w:val="00520C75"/>
    <w:rsid w:val="0052180B"/>
    <w:rsid w:val="005218D4"/>
    <w:rsid w:val="0052366C"/>
    <w:rsid w:val="00525E6C"/>
    <w:rsid w:val="0052720F"/>
    <w:rsid w:val="0052762E"/>
    <w:rsid w:val="0053171D"/>
    <w:rsid w:val="00531B0A"/>
    <w:rsid w:val="00532722"/>
    <w:rsid w:val="00532E85"/>
    <w:rsid w:val="0053331A"/>
    <w:rsid w:val="005337F7"/>
    <w:rsid w:val="00534481"/>
    <w:rsid w:val="00534933"/>
    <w:rsid w:val="0053546B"/>
    <w:rsid w:val="0053660B"/>
    <w:rsid w:val="00537071"/>
    <w:rsid w:val="005371EF"/>
    <w:rsid w:val="00541295"/>
    <w:rsid w:val="00542F6C"/>
    <w:rsid w:val="005453B7"/>
    <w:rsid w:val="0054595D"/>
    <w:rsid w:val="00553522"/>
    <w:rsid w:val="0055434A"/>
    <w:rsid w:val="00554E87"/>
    <w:rsid w:val="005628DF"/>
    <w:rsid w:val="00562D64"/>
    <w:rsid w:val="0056409C"/>
    <w:rsid w:val="00564411"/>
    <w:rsid w:val="00564AE2"/>
    <w:rsid w:val="00564FE7"/>
    <w:rsid w:val="00566613"/>
    <w:rsid w:val="005676AB"/>
    <w:rsid w:val="00570955"/>
    <w:rsid w:val="0057290F"/>
    <w:rsid w:val="00572F52"/>
    <w:rsid w:val="00576B48"/>
    <w:rsid w:val="005770AC"/>
    <w:rsid w:val="00577A1D"/>
    <w:rsid w:val="00581D2E"/>
    <w:rsid w:val="005829A5"/>
    <w:rsid w:val="00583FEE"/>
    <w:rsid w:val="00584EF6"/>
    <w:rsid w:val="00586419"/>
    <w:rsid w:val="0058650C"/>
    <w:rsid w:val="005906EF"/>
    <w:rsid w:val="00590846"/>
    <w:rsid w:val="00590980"/>
    <w:rsid w:val="00590CC9"/>
    <w:rsid w:val="00590FC2"/>
    <w:rsid w:val="005926B1"/>
    <w:rsid w:val="0059517E"/>
    <w:rsid w:val="00595212"/>
    <w:rsid w:val="00595787"/>
    <w:rsid w:val="005960BE"/>
    <w:rsid w:val="00596A03"/>
    <w:rsid w:val="00596A99"/>
    <w:rsid w:val="00596B71"/>
    <w:rsid w:val="00596FF9"/>
    <w:rsid w:val="00597A9D"/>
    <w:rsid w:val="00597DDB"/>
    <w:rsid w:val="005A2510"/>
    <w:rsid w:val="005A3567"/>
    <w:rsid w:val="005A3E62"/>
    <w:rsid w:val="005A3EF0"/>
    <w:rsid w:val="005A433E"/>
    <w:rsid w:val="005A47CB"/>
    <w:rsid w:val="005A6288"/>
    <w:rsid w:val="005A62F9"/>
    <w:rsid w:val="005A7685"/>
    <w:rsid w:val="005A7844"/>
    <w:rsid w:val="005A793F"/>
    <w:rsid w:val="005B1242"/>
    <w:rsid w:val="005B62C3"/>
    <w:rsid w:val="005B782F"/>
    <w:rsid w:val="005B796E"/>
    <w:rsid w:val="005C2584"/>
    <w:rsid w:val="005C33DA"/>
    <w:rsid w:val="005C3E12"/>
    <w:rsid w:val="005C4BD1"/>
    <w:rsid w:val="005D1418"/>
    <w:rsid w:val="005D186A"/>
    <w:rsid w:val="005D2A27"/>
    <w:rsid w:val="005D2B50"/>
    <w:rsid w:val="005D30CB"/>
    <w:rsid w:val="005D4F16"/>
    <w:rsid w:val="005D58DC"/>
    <w:rsid w:val="005D5A7B"/>
    <w:rsid w:val="005D5D7E"/>
    <w:rsid w:val="005D60FF"/>
    <w:rsid w:val="005D662F"/>
    <w:rsid w:val="005D6BC8"/>
    <w:rsid w:val="005E0B13"/>
    <w:rsid w:val="005E1E0F"/>
    <w:rsid w:val="005E341B"/>
    <w:rsid w:val="005E3660"/>
    <w:rsid w:val="005E5F2C"/>
    <w:rsid w:val="005F023C"/>
    <w:rsid w:val="005F0F0B"/>
    <w:rsid w:val="005F3DBD"/>
    <w:rsid w:val="005F3ECF"/>
    <w:rsid w:val="005F4A6E"/>
    <w:rsid w:val="00603608"/>
    <w:rsid w:val="006065ED"/>
    <w:rsid w:val="00606747"/>
    <w:rsid w:val="00606890"/>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17DA9"/>
    <w:rsid w:val="0062194C"/>
    <w:rsid w:val="00621BAA"/>
    <w:rsid w:val="00624D08"/>
    <w:rsid w:val="006303F9"/>
    <w:rsid w:val="00630EA0"/>
    <w:rsid w:val="00632787"/>
    <w:rsid w:val="006329AB"/>
    <w:rsid w:val="00635DE9"/>
    <w:rsid w:val="00640B23"/>
    <w:rsid w:val="00644504"/>
    <w:rsid w:val="006446F2"/>
    <w:rsid w:val="00644BFD"/>
    <w:rsid w:val="00645D3F"/>
    <w:rsid w:val="00647855"/>
    <w:rsid w:val="00647A36"/>
    <w:rsid w:val="006518C7"/>
    <w:rsid w:val="006542F1"/>
    <w:rsid w:val="00654C41"/>
    <w:rsid w:val="00654DA3"/>
    <w:rsid w:val="006559A6"/>
    <w:rsid w:val="00656737"/>
    <w:rsid w:val="00657393"/>
    <w:rsid w:val="006602AA"/>
    <w:rsid w:val="00660478"/>
    <w:rsid w:val="006612DA"/>
    <w:rsid w:val="00663E52"/>
    <w:rsid w:val="006646C4"/>
    <w:rsid w:val="00667450"/>
    <w:rsid w:val="006706E5"/>
    <w:rsid w:val="00670768"/>
    <w:rsid w:val="00670E8E"/>
    <w:rsid w:val="006735DA"/>
    <w:rsid w:val="006740C3"/>
    <w:rsid w:val="0067426B"/>
    <w:rsid w:val="00674630"/>
    <w:rsid w:val="00681668"/>
    <w:rsid w:val="00682BD8"/>
    <w:rsid w:val="006846B6"/>
    <w:rsid w:val="006848C1"/>
    <w:rsid w:val="006851E8"/>
    <w:rsid w:val="006856C8"/>
    <w:rsid w:val="00685AB8"/>
    <w:rsid w:val="00685B31"/>
    <w:rsid w:val="006902BB"/>
    <w:rsid w:val="00690BFB"/>
    <w:rsid w:val="00691145"/>
    <w:rsid w:val="00692378"/>
    <w:rsid w:val="0069258A"/>
    <w:rsid w:val="00693E24"/>
    <w:rsid w:val="006956B5"/>
    <w:rsid w:val="006A0302"/>
    <w:rsid w:val="006A2CBF"/>
    <w:rsid w:val="006A36C1"/>
    <w:rsid w:val="006A3B40"/>
    <w:rsid w:val="006A599A"/>
    <w:rsid w:val="006A6BF3"/>
    <w:rsid w:val="006B2ED2"/>
    <w:rsid w:val="006B7ACC"/>
    <w:rsid w:val="006C1305"/>
    <w:rsid w:val="006C4F3C"/>
    <w:rsid w:val="006C70E4"/>
    <w:rsid w:val="006D0056"/>
    <w:rsid w:val="006D07EB"/>
    <w:rsid w:val="006D0C64"/>
    <w:rsid w:val="006D1A8E"/>
    <w:rsid w:val="006D4F39"/>
    <w:rsid w:val="006D71A8"/>
    <w:rsid w:val="006E0372"/>
    <w:rsid w:val="006E17A9"/>
    <w:rsid w:val="006E1E2B"/>
    <w:rsid w:val="006E5F86"/>
    <w:rsid w:val="006E7399"/>
    <w:rsid w:val="006E7D32"/>
    <w:rsid w:val="006F03C9"/>
    <w:rsid w:val="006F1479"/>
    <w:rsid w:val="006F1967"/>
    <w:rsid w:val="006F3898"/>
    <w:rsid w:val="006F3D9A"/>
    <w:rsid w:val="006F4534"/>
    <w:rsid w:val="006F4576"/>
    <w:rsid w:val="006F6233"/>
    <w:rsid w:val="006F6EA2"/>
    <w:rsid w:val="006F73F5"/>
    <w:rsid w:val="007026D8"/>
    <w:rsid w:val="00702A6A"/>
    <w:rsid w:val="007031A3"/>
    <w:rsid w:val="0070450D"/>
    <w:rsid w:val="00705B4D"/>
    <w:rsid w:val="00707B97"/>
    <w:rsid w:val="00711E49"/>
    <w:rsid w:val="00714675"/>
    <w:rsid w:val="007207A0"/>
    <w:rsid w:val="007213D9"/>
    <w:rsid w:val="00724EAA"/>
    <w:rsid w:val="00727121"/>
    <w:rsid w:val="00730B08"/>
    <w:rsid w:val="007319E7"/>
    <w:rsid w:val="00732915"/>
    <w:rsid w:val="00733948"/>
    <w:rsid w:val="00733B71"/>
    <w:rsid w:val="00734827"/>
    <w:rsid w:val="00734850"/>
    <w:rsid w:val="00737792"/>
    <w:rsid w:val="0074047D"/>
    <w:rsid w:val="00742ABC"/>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67F80"/>
    <w:rsid w:val="00770A01"/>
    <w:rsid w:val="00770F65"/>
    <w:rsid w:val="0077121D"/>
    <w:rsid w:val="007713B4"/>
    <w:rsid w:val="00774538"/>
    <w:rsid w:val="007754F6"/>
    <w:rsid w:val="00777260"/>
    <w:rsid w:val="00781BC7"/>
    <w:rsid w:val="00782683"/>
    <w:rsid w:val="007852EB"/>
    <w:rsid w:val="00785412"/>
    <w:rsid w:val="0078773B"/>
    <w:rsid w:val="00787D59"/>
    <w:rsid w:val="0079080E"/>
    <w:rsid w:val="00791537"/>
    <w:rsid w:val="007959B3"/>
    <w:rsid w:val="007959B9"/>
    <w:rsid w:val="00796A3A"/>
    <w:rsid w:val="007975EB"/>
    <w:rsid w:val="007A0CB9"/>
    <w:rsid w:val="007A1AD5"/>
    <w:rsid w:val="007A361A"/>
    <w:rsid w:val="007A46B2"/>
    <w:rsid w:val="007A593D"/>
    <w:rsid w:val="007A61A3"/>
    <w:rsid w:val="007A72E5"/>
    <w:rsid w:val="007B2B76"/>
    <w:rsid w:val="007B2EB3"/>
    <w:rsid w:val="007B3CB0"/>
    <w:rsid w:val="007B560E"/>
    <w:rsid w:val="007B6595"/>
    <w:rsid w:val="007C0727"/>
    <w:rsid w:val="007C3D4A"/>
    <w:rsid w:val="007C5941"/>
    <w:rsid w:val="007C65BE"/>
    <w:rsid w:val="007C74B0"/>
    <w:rsid w:val="007D4398"/>
    <w:rsid w:val="007D4B70"/>
    <w:rsid w:val="007D6DB4"/>
    <w:rsid w:val="007D72EC"/>
    <w:rsid w:val="007D7975"/>
    <w:rsid w:val="007E158D"/>
    <w:rsid w:val="007E5D03"/>
    <w:rsid w:val="007E7062"/>
    <w:rsid w:val="007F242E"/>
    <w:rsid w:val="007F35C0"/>
    <w:rsid w:val="007F39CE"/>
    <w:rsid w:val="007F41A1"/>
    <w:rsid w:val="007F4358"/>
    <w:rsid w:val="007F4B99"/>
    <w:rsid w:val="007F4D87"/>
    <w:rsid w:val="007F6D05"/>
    <w:rsid w:val="00800DEF"/>
    <w:rsid w:val="008030F3"/>
    <w:rsid w:val="00803167"/>
    <w:rsid w:val="00803318"/>
    <w:rsid w:val="0080352F"/>
    <w:rsid w:val="008042E1"/>
    <w:rsid w:val="00804B0B"/>
    <w:rsid w:val="00804F6B"/>
    <w:rsid w:val="008053AD"/>
    <w:rsid w:val="00806097"/>
    <w:rsid w:val="00810778"/>
    <w:rsid w:val="008122E6"/>
    <w:rsid w:val="00812356"/>
    <w:rsid w:val="008125C6"/>
    <w:rsid w:val="0081397D"/>
    <w:rsid w:val="00815DC9"/>
    <w:rsid w:val="008171C6"/>
    <w:rsid w:val="00817228"/>
    <w:rsid w:val="00820A95"/>
    <w:rsid w:val="00821409"/>
    <w:rsid w:val="008223D4"/>
    <w:rsid w:val="008224F1"/>
    <w:rsid w:val="008251AF"/>
    <w:rsid w:val="008258F8"/>
    <w:rsid w:val="00825C21"/>
    <w:rsid w:val="008266A9"/>
    <w:rsid w:val="00827B68"/>
    <w:rsid w:val="00827EE5"/>
    <w:rsid w:val="008301F4"/>
    <w:rsid w:val="00831C25"/>
    <w:rsid w:val="00832671"/>
    <w:rsid w:val="00832960"/>
    <w:rsid w:val="00832BD2"/>
    <w:rsid w:val="0083543C"/>
    <w:rsid w:val="00836085"/>
    <w:rsid w:val="008374EE"/>
    <w:rsid w:val="00840C29"/>
    <w:rsid w:val="00844289"/>
    <w:rsid w:val="00846581"/>
    <w:rsid w:val="00846A42"/>
    <w:rsid w:val="00846D65"/>
    <w:rsid w:val="00847D88"/>
    <w:rsid w:val="008500C0"/>
    <w:rsid w:val="0085161D"/>
    <w:rsid w:val="00852A70"/>
    <w:rsid w:val="00853B82"/>
    <w:rsid w:val="00855F13"/>
    <w:rsid w:val="0085674F"/>
    <w:rsid w:val="00856AEE"/>
    <w:rsid w:val="00856FC2"/>
    <w:rsid w:val="008573D3"/>
    <w:rsid w:val="0085747A"/>
    <w:rsid w:val="00861436"/>
    <w:rsid w:val="00861C00"/>
    <w:rsid w:val="00863B76"/>
    <w:rsid w:val="008641CA"/>
    <w:rsid w:val="00866321"/>
    <w:rsid w:val="0087093F"/>
    <w:rsid w:val="008716F3"/>
    <w:rsid w:val="00872DAC"/>
    <w:rsid w:val="00873F4B"/>
    <w:rsid w:val="0087404E"/>
    <w:rsid w:val="00874E7D"/>
    <w:rsid w:val="0087554E"/>
    <w:rsid w:val="008757E6"/>
    <w:rsid w:val="008760B9"/>
    <w:rsid w:val="00876652"/>
    <w:rsid w:val="00876E9B"/>
    <w:rsid w:val="00881808"/>
    <w:rsid w:val="008828E7"/>
    <w:rsid w:val="00883486"/>
    <w:rsid w:val="0088455B"/>
    <w:rsid w:val="00884F89"/>
    <w:rsid w:val="008851A3"/>
    <w:rsid w:val="0088587B"/>
    <w:rsid w:val="00887C42"/>
    <w:rsid w:val="008914BB"/>
    <w:rsid w:val="00891FE0"/>
    <w:rsid w:val="00897B05"/>
    <w:rsid w:val="008A05E2"/>
    <w:rsid w:val="008A0736"/>
    <w:rsid w:val="008A238F"/>
    <w:rsid w:val="008A34A5"/>
    <w:rsid w:val="008A52FB"/>
    <w:rsid w:val="008A664A"/>
    <w:rsid w:val="008B182D"/>
    <w:rsid w:val="008B3AF5"/>
    <w:rsid w:val="008B5642"/>
    <w:rsid w:val="008B56AD"/>
    <w:rsid w:val="008B5AE4"/>
    <w:rsid w:val="008C206D"/>
    <w:rsid w:val="008C2484"/>
    <w:rsid w:val="008C2D23"/>
    <w:rsid w:val="008C571C"/>
    <w:rsid w:val="008C5F7B"/>
    <w:rsid w:val="008C6ADD"/>
    <w:rsid w:val="008C77B8"/>
    <w:rsid w:val="008D458C"/>
    <w:rsid w:val="008D50B8"/>
    <w:rsid w:val="008D6FAD"/>
    <w:rsid w:val="008E092A"/>
    <w:rsid w:val="008E3659"/>
    <w:rsid w:val="008E493A"/>
    <w:rsid w:val="008E4E73"/>
    <w:rsid w:val="008E5DEC"/>
    <w:rsid w:val="008E7593"/>
    <w:rsid w:val="008E7F3E"/>
    <w:rsid w:val="008F02AC"/>
    <w:rsid w:val="008F0841"/>
    <w:rsid w:val="008F08E3"/>
    <w:rsid w:val="008F0C55"/>
    <w:rsid w:val="008F2185"/>
    <w:rsid w:val="008F2D3E"/>
    <w:rsid w:val="008F4B23"/>
    <w:rsid w:val="008F65E8"/>
    <w:rsid w:val="008F6A19"/>
    <w:rsid w:val="008F7557"/>
    <w:rsid w:val="009027DB"/>
    <w:rsid w:val="00904D40"/>
    <w:rsid w:val="00906747"/>
    <w:rsid w:val="00906AAD"/>
    <w:rsid w:val="0091124F"/>
    <w:rsid w:val="00911962"/>
    <w:rsid w:val="0091404A"/>
    <w:rsid w:val="009148B1"/>
    <w:rsid w:val="00915438"/>
    <w:rsid w:val="00915457"/>
    <w:rsid w:val="009200D2"/>
    <w:rsid w:val="00920E9F"/>
    <w:rsid w:val="009237D2"/>
    <w:rsid w:val="0092432C"/>
    <w:rsid w:val="00925F13"/>
    <w:rsid w:val="009269EB"/>
    <w:rsid w:val="00926E58"/>
    <w:rsid w:val="00927422"/>
    <w:rsid w:val="0093166F"/>
    <w:rsid w:val="00931CC9"/>
    <w:rsid w:val="009327E8"/>
    <w:rsid w:val="00932BAE"/>
    <w:rsid w:val="00933666"/>
    <w:rsid w:val="009345DC"/>
    <w:rsid w:val="00940629"/>
    <w:rsid w:val="00940D0C"/>
    <w:rsid w:val="009449DC"/>
    <w:rsid w:val="0094594F"/>
    <w:rsid w:val="00946970"/>
    <w:rsid w:val="009502C1"/>
    <w:rsid w:val="0095314E"/>
    <w:rsid w:val="00954032"/>
    <w:rsid w:val="00955259"/>
    <w:rsid w:val="0095587C"/>
    <w:rsid w:val="009567E5"/>
    <w:rsid w:val="009568B5"/>
    <w:rsid w:val="0095756C"/>
    <w:rsid w:val="00960209"/>
    <w:rsid w:val="00960B84"/>
    <w:rsid w:val="00961B7E"/>
    <w:rsid w:val="00963047"/>
    <w:rsid w:val="0096467F"/>
    <w:rsid w:val="0096569C"/>
    <w:rsid w:val="009664EA"/>
    <w:rsid w:val="00966C49"/>
    <w:rsid w:val="00972B64"/>
    <w:rsid w:val="00972F35"/>
    <w:rsid w:val="00973F94"/>
    <w:rsid w:val="00974D8E"/>
    <w:rsid w:val="00974DB1"/>
    <w:rsid w:val="0097528F"/>
    <w:rsid w:val="009772A4"/>
    <w:rsid w:val="00981EC5"/>
    <w:rsid w:val="009844BA"/>
    <w:rsid w:val="00984798"/>
    <w:rsid w:val="00984D82"/>
    <w:rsid w:val="00992346"/>
    <w:rsid w:val="00993B44"/>
    <w:rsid w:val="009943D8"/>
    <w:rsid w:val="00995D24"/>
    <w:rsid w:val="0099614D"/>
    <w:rsid w:val="00996A83"/>
    <w:rsid w:val="00997768"/>
    <w:rsid w:val="00997782"/>
    <w:rsid w:val="009A0702"/>
    <w:rsid w:val="009A2437"/>
    <w:rsid w:val="009A3A85"/>
    <w:rsid w:val="009A3DD6"/>
    <w:rsid w:val="009A4CCF"/>
    <w:rsid w:val="009A68DB"/>
    <w:rsid w:val="009A7356"/>
    <w:rsid w:val="009B02C9"/>
    <w:rsid w:val="009B1EFD"/>
    <w:rsid w:val="009B2F5D"/>
    <w:rsid w:val="009B30B6"/>
    <w:rsid w:val="009B31FA"/>
    <w:rsid w:val="009B3886"/>
    <w:rsid w:val="009B72E2"/>
    <w:rsid w:val="009B7DE4"/>
    <w:rsid w:val="009C144A"/>
    <w:rsid w:val="009C1E7C"/>
    <w:rsid w:val="009C1EF9"/>
    <w:rsid w:val="009C2ADF"/>
    <w:rsid w:val="009C2D25"/>
    <w:rsid w:val="009C4F0E"/>
    <w:rsid w:val="009C5A43"/>
    <w:rsid w:val="009D0B1A"/>
    <w:rsid w:val="009D0E63"/>
    <w:rsid w:val="009D3FEC"/>
    <w:rsid w:val="009D5D66"/>
    <w:rsid w:val="009D65CD"/>
    <w:rsid w:val="009E024F"/>
    <w:rsid w:val="009E21F9"/>
    <w:rsid w:val="009E2A53"/>
    <w:rsid w:val="009E2DD3"/>
    <w:rsid w:val="009E3496"/>
    <w:rsid w:val="009E4E96"/>
    <w:rsid w:val="009E5380"/>
    <w:rsid w:val="009E7B97"/>
    <w:rsid w:val="009F008D"/>
    <w:rsid w:val="009F060B"/>
    <w:rsid w:val="009F0A14"/>
    <w:rsid w:val="009F0F0B"/>
    <w:rsid w:val="009F126B"/>
    <w:rsid w:val="009F39AA"/>
    <w:rsid w:val="009F3A68"/>
    <w:rsid w:val="009F5B51"/>
    <w:rsid w:val="009F5DB4"/>
    <w:rsid w:val="00A0443F"/>
    <w:rsid w:val="00A05F7B"/>
    <w:rsid w:val="00A07316"/>
    <w:rsid w:val="00A12035"/>
    <w:rsid w:val="00A140AA"/>
    <w:rsid w:val="00A15CA6"/>
    <w:rsid w:val="00A15DD8"/>
    <w:rsid w:val="00A15F55"/>
    <w:rsid w:val="00A26E7F"/>
    <w:rsid w:val="00A322B4"/>
    <w:rsid w:val="00A32673"/>
    <w:rsid w:val="00A33AD7"/>
    <w:rsid w:val="00A34232"/>
    <w:rsid w:val="00A35B3A"/>
    <w:rsid w:val="00A40F01"/>
    <w:rsid w:val="00A4135B"/>
    <w:rsid w:val="00A413F6"/>
    <w:rsid w:val="00A41B58"/>
    <w:rsid w:val="00A43634"/>
    <w:rsid w:val="00A445B2"/>
    <w:rsid w:val="00A45069"/>
    <w:rsid w:val="00A454C8"/>
    <w:rsid w:val="00A46DFA"/>
    <w:rsid w:val="00A47C47"/>
    <w:rsid w:val="00A515E9"/>
    <w:rsid w:val="00A54011"/>
    <w:rsid w:val="00A54D29"/>
    <w:rsid w:val="00A55161"/>
    <w:rsid w:val="00A562B6"/>
    <w:rsid w:val="00A56A97"/>
    <w:rsid w:val="00A56B66"/>
    <w:rsid w:val="00A56C17"/>
    <w:rsid w:val="00A57A87"/>
    <w:rsid w:val="00A57CDF"/>
    <w:rsid w:val="00A600EA"/>
    <w:rsid w:val="00A609A0"/>
    <w:rsid w:val="00A60AC6"/>
    <w:rsid w:val="00A62716"/>
    <w:rsid w:val="00A62723"/>
    <w:rsid w:val="00A63714"/>
    <w:rsid w:val="00A64A16"/>
    <w:rsid w:val="00A64EF3"/>
    <w:rsid w:val="00A65333"/>
    <w:rsid w:val="00A655A5"/>
    <w:rsid w:val="00A65EF3"/>
    <w:rsid w:val="00A67054"/>
    <w:rsid w:val="00A71772"/>
    <w:rsid w:val="00A71B08"/>
    <w:rsid w:val="00A737F8"/>
    <w:rsid w:val="00A74335"/>
    <w:rsid w:val="00A759BF"/>
    <w:rsid w:val="00A775E4"/>
    <w:rsid w:val="00A776BE"/>
    <w:rsid w:val="00A804D2"/>
    <w:rsid w:val="00A804E8"/>
    <w:rsid w:val="00A80886"/>
    <w:rsid w:val="00A80B36"/>
    <w:rsid w:val="00A81C8E"/>
    <w:rsid w:val="00A82BD4"/>
    <w:rsid w:val="00A841F6"/>
    <w:rsid w:val="00A84A96"/>
    <w:rsid w:val="00A850C9"/>
    <w:rsid w:val="00A878FE"/>
    <w:rsid w:val="00A879A6"/>
    <w:rsid w:val="00A9029E"/>
    <w:rsid w:val="00A9173E"/>
    <w:rsid w:val="00A92224"/>
    <w:rsid w:val="00A941E6"/>
    <w:rsid w:val="00A968D7"/>
    <w:rsid w:val="00AA0434"/>
    <w:rsid w:val="00AA1214"/>
    <w:rsid w:val="00AA24DA"/>
    <w:rsid w:val="00AA2678"/>
    <w:rsid w:val="00AA4B1C"/>
    <w:rsid w:val="00AA59A4"/>
    <w:rsid w:val="00AB0ECF"/>
    <w:rsid w:val="00AB1100"/>
    <w:rsid w:val="00AB1139"/>
    <w:rsid w:val="00AB1D4E"/>
    <w:rsid w:val="00AB1F05"/>
    <w:rsid w:val="00AB1FAD"/>
    <w:rsid w:val="00AB210C"/>
    <w:rsid w:val="00AB21E0"/>
    <w:rsid w:val="00AB2AB1"/>
    <w:rsid w:val="00AB3D85"/>
    <w:rsid w:val="00AB4C09"/>
    <w:rsid w:val="00AB7BCE"/>
    <w:rsid w:val="00AC4291"/>
    <w:rsid w:val="00AC6DFA"/>
    <w:rsid w:val="00AD04D0"/>
    <w:rsid w:val="00AD1925"/>
    <w:rsid w:val="00AD1C52"/>
    <w:rsid w:val="00AD497B"/>
    <w:rsid w:val="00AD657C"/>
    <w:rsid w:val="00AD6E5C"/>
    <w:rsid w:val="00AE05D7"/>
    <w:rsid w:val="00AE20DF"/>
    <w:rsid w:val="00AE230C"/>
    <w:rsid w:val="00AE3178"/>
    <w:rsid w:val="00AE40D2"/>
    <w:rsid w:val="00AE5D2D"/>
    <w:rsid w:val="00AE6BF0"/>
    <w:rsid w:val="00AE6D08"/>
    <w:rsid w:val="00AF09A4"/>
    <w:rsid w:val="00AF10FF"/>
    <w:rsid w:val="00AF174D"/>
    <w:rsid w:val="00AF353A"/>
    <w:rsid w:val="00AF5D09"/>
    <w:rsid w:val="00AF5D7E"/>
    <w:rsid w:val="00AF5F84"/>
    <w:rsid w:val="00AF7732"/>
    <w:rsid w:val="00B00A1F"/>
    <w:rsid w:val="00B02702"/>
    <w:rsid w:val="00B0392A"/>
    <w:rsid w:val="00B05798"/>
    <w:rsid w:val="00B05B67"/>
    <w:rsid w:val="00B06F06"/>
    <w:rsid w:val="00B11365"/>
    <w:rsid w:val="00B163CF"/>
    <w:rsid w:val="00B16764"/>
    <w:rsid w:val="00B1686C"/>
    <w:rsid w:val="00B20094"/>
    <w:rsid w:val="00B20A63"/>
    <w:rsid w:val="00B21713"/>
    <w:rsid w:val="00B23324"/>
    <w:rsid w:val="00B248FB"/>
    <w:rsid w:val="00B27365"/>
    <w:rsid w:val="00B310B2"/>
    <w:rsid w:val="00B340FA"/>
    <w:rsid w:val="00B34969"/>
    <w:rsid w:val="00B3529F"/>
    <w:rsid w:val="00B35809"/>
    <w:rsid w:val="00B37E3B"/>
    <w:rsid w:val="00B413C6"/>
    <w:rsid w:val="00B44519"/>
    <w:rsid w:val="00B45480"/>
    <w:rsid w:val="00B47616"/>
    <w:rsid w:val="00B50D24"/>
    <w:rsid w:val="00B5185D"/>
    <w:rsid w:val="00B525D3"/>
    <w:rsid w:val="00B527ED"/>
    <w:rsid w:val="00B52855"/>
    <w:rsid w:val="00B52C92"/>
    <w:rsid w:val="00B53B22"/>
    <w:rsid w:val="00B55102"/>
    <w:rsid w:val="00B57C67"/>
    <w:rsid w:val="00B60888"/>
    <w:rsid w:val="00B67189"/>
    <w:rsid w:val="00B67672"/>
    <w:rsid w:val="00B6790F"/>
    <w:rsid w:val="00B70359"/>
    <w:rsid w:val="00B70CE1"/>
    <w:rsid w:val="00B70FE1"/>
    <w:rsid w:val="00B71C7D"/>
    <w:rsid w:val="00B7299C"/>
    <w:rsid w:val="00B74010"/>
    <w:rsid w:val="00B74B9F"/>
    <w:rsid w:val="00B751B8"/>
    <w:rsid w:val="00B76815"/>
    <w:rsid w:val="00B82CB4"/>
    <w:rsid w:val="00B8527B"/>
    <w:rsid w:val="00B85CBD"/>
    <w:rsid w:val="00B87101"/>
    <w:rsid w:val="00B923AD"/>
    <w:rsid w:val="00B923C6"/>
    <w:rsid w:val="00B93C7B"/>
    <w:rsid w:val="00B93F10"/>
    <w:rsid w:val="00B95957"/>
    <w:rsid w:val="00B9612D"/>
    <w:rsid w:val="00B96436"/>
    <w:rsid w:val="00B96BC1"/>
    <w:rsid w:val="00BA0E9C"/>
    <w:rsid w:val="00BA167C"/>
    <w:rsid w:val="00BA1C56"/>
    <w:rsid w:val="00BA3C92"/>
    <w:rsid w:val="00BA46B8"/>
    <w:rsid w:val="00BA49FE"/>
    <w:rsid w:val="00BB13EC"/>
    <w:rsid w:val="00BB159E"/>
    <w:rsid w:val="00BB32EF"/>
    <w:rsid w:val="00BC0F83"/>
    <w:rsid w:val="00BC2B43"/>
    <w:rsid w:val="00BC2BA8"/>
    <w:rsid w:val="00BC47BA"/>
    <w:rsid w:val="00BC4DF8"/>
    <w:rsid w:val="00BC5C9C"/>
    <w:rsid w:val="00BC6A65"/>
    <w:rsid w:val="00BD03FB"/>
    <w:rsid w:val="00BD1A53"/>
    <w:rsid w:val="00BD1AF9"/>
    <w:rsid w:val="00BD4313"/>
    <w:rsid w:val="00BD442C"/>
    <w:rsid w:val="00BD53F7"/>
    <w:rsid w:val="00BD7CE4"/>
    <w:rsid w:val="00BE2006"/>
    <w:rsid w:val="00BE2223"/>
    <w:rsid w:val="00BE4BB8"/>
    <w:rsid w:val="00BE5FE3"/>
    <w:rsid w:val="00BE61FB"/>
    <w:rsid w:val="00BE6291"/>
    <w:rsid w:val="00BE7139"/>
    <w:rsid w:val="00BF1546"/>
    <w:rsid w:val="00BF1A37"/>
    <w:rsid w:val="00BF1BF3"/>
    <w:rsid w:val="00C00724"/>
    <w:rsid w:val="00C01194"/>
    <w:rsid w:val="00C0189F"/>
    <w:rsid w:val="00C0297E"/>
    <w:rsid w:val="00C0494B"/>
    <w:rsid w:val="00C04B94"/>
    <w:rsid w:val="00C06FEC"/>
    <w:rsid w:val="00C10315"/>
    <w:rsid w:val="00C10CC9"/>
    <w:rsid w:val="00C10F81"/>
    <w:rsid w:val="00C1283C"/>
    <w:rsid w:val="00C1313A"/>
    <w:rsid w:val="00C138E1"/>
    <w:rsid w:val="00C141FE"/>
    <w:rsid w:val="00C1429A"/>
    <w:rsid w:val="00C15B9F"/>
    <w:rsid w:val="00C15DD7"/>
    <w:rsid w:val="00C17B2D"/>
    <w:rsid w:val="00C17B34"/>
    <w:rsid w:val="00C22E5A"/>
    <w:rsid w:val="00C2345D"/>
    <w:rsid w:val="00C2578A"/>
    <w:rsid w:val="00C265E5"/>
    <w:rsid w:val="00C266C7"/>
    <w:rsid w:val="00C27129"/>
    <w:rsid w:val="00C31772"/>
    <w:rsid w:val="00C31B4D"/>
    <w:rsid w:val="00C374FE"/>
    <w:rsid w:val="00C4194F"/>
    <w:rsid w:val="00C4267D"/>
    <w:rsid w:val="00C42B12"/>
    <w:rsid w:val="00C431DC"/>
    <w:rsid w:val="00C471C2"/>
    <w:rsid w:val="00C47DC7"/>
    <w:rsid w:val="00C47FA6"/>
    <w:rsid w:val="00C5046E"/>
    <w:rsid w:val="00C50DC1"/>
    <w:rsid w:val="00C51DBC"/>
    <w:rsid w:val="00C522B9"/>
    <w:rsid w:val="00C5241F"/>
    <w:rsid w:val="00C52420"/>
    <w:rsid w:val="00C54229"/>
    <w:rsid w:val="00C56746"/>
    <w:rsid w:val="00C56860"/>
    <w:rsid w:val="00C574F8"/>
    <w:rsid w:val="00C62763"/>
    <w:rsid w:val="00C63437"/>
    <w:rsid w:val="00C6343B"/>
    <w:rsid w:val="00C641B5"/>
    <w:rsid w:val="00C64802"/>
    <w:rsid w:val="00C663DC"/>
    <w:rsid w:val="00C72074"/>
    <w:rsid w:val="00C730E5"/>
    <w:rsid w:val="00C74038"/>
    <w:rsid w:val="00C75824"/>
    <w:rsid w:val="00C75A95"/>
    <w:rsid w:val="00C76451"/>
    <w:rsid w:val="00C7650C"/>
    <w:rsid w:val="00C825CB"/>
    <w:rsid w:val="00C85170"/>
    <w:rsid w:val="00C86279"/>
    <w:rsid w:val="00C95799"/>
    <w:rsid w:val="00C96FB7"/>
    <w:rsid w:val="00C97EF5"/>
    <w:rsid w:val="00CA0231"/>
    <w:rsid w:val="00CA063D"/>
    <w:rsid w:val="00CA51D7"/>
    <w:rsid w:val="00CB119F"/>
    <w:rsid w:val="00CB1FA8"/>
    <w:rsid w:val="00CB33A6"/>
    <w:rsid w:val="00CB3A61"/>
    <w:rsid w:val="00CB4088"/>
    <w:rsid w:val="00CB4476"/>
    <w:rsid w:val="00CB463F"/>
    <w:rsid w:val="00CC1943"/>
    <w:rsid w:val="00CC2317"/>
    <w:rsid w:val="00CC295E"/>
    <w:rsid w:val="00CC2B4C"/>
    <w:rsid w:val="00CC3106"/>
    <w:rsid w:val="00CC3CFC"/>
    <w:rsid w:val="00CC3D71"/>
    <w:rsid w:val="00CC5C33"/>
    <w:rsid w:val="00CC7821"/>
    <w:rsid w:val="00CD008E"/>
    <w:rsid w:val="00CD3B8F"/>
    <w:rsid w:val="00CD6BEF"/>
    <w:rsid w:val="00CE130E"/>
    <w:rsid w:val="00CE22DF"/>
    <w:rsid w:val="00CE2693"/>
    <w:rsid w:val="00CF0E98"/>
    <w:rsid w:val="00CF1AAF"/>
    <w:rsid w:val="00CF1F54"/>
    <w:rsid w:val="00CF2B06"/>
    <w:rsid w:val="00CF5691"/>
    <w:rsid w:val="00CF5E59"/>
    <w:rsid w:val="00CF73C4"/>
    <w:rsid w:val="00D02561"/>
    <w:rsid w:val="00D039D2"/>
    <w:rsid w:val="00D03C67"/>
    <w:rsid w:val="00D05790"/>
    <w:rsid w:val="00D05BCB"/>
    <w:rsid w:val="00D05CD5"/>
    <w:rsid w:val="00D05ED9"/>
    <w:rsid w:val="00D07266"/>
    <w:rsid w:val="00D1033A"/>
    <w:rsid w:val="00D11888"/>
    <w:rsid w:val="00D12589"/>
    <w:rsid w:val="00D134D0"/>
    <w:rsid w:val="00D1495A"/>
    <w:rsid w:val="00D201F7"/>
    <w:rsid w:val="00D2029D"/>
    <w:rsid w:val="00D2069B"/>
    <w:rsid w:val="00D21647"/>
    <w:rsid w:val="00D217C3"/>
    <w:rsid w:val="00D2369C"/>
    <w:rsid w:val="00D2520E"/>
    <w:rsid w:val="00D25492"/>
    <w:rsid w:val="00D25B8E"/>
    <w:rsid w:val="00D33AA0"/>
    <w:rsid w:val="00D34E2E"/>
    <w:rsid w:val="00D34E6F"/>
    <w:rsid w:val="00D34EA1"/>
    <w:rsid w:val="00D35005"/>
    <w:rsid w:val="00D35409"/>
    <w:rsid w:val="00D3548C"/>
    <w:rsid w:val="00D369D0"/>
    <w:rsid w:val="00D40941"/>
    <w:rsid w:val="00D40ECB"/>
    <w:rsid w:val="00D41AB3"/>
    <w:rsid w:val="00D439D0"/>
    <w:rsid w:val="00D45D91"/>
    <w:rsid w:val="00D45DF1"/>
    <w:rsid w:val="00D45F26"/>
    <w:rsid w:val="00D50ABC"/>
    <w:rsid w:val="00D53070"/>
    <w:rsid w:val="00D53FE4"/>
    <w:rsid w:val="00D544E2"/>
    <w:rsid w:val="00D57B08"/>
    <w:rsid w:val="00D626C8"/>
    <w:rsid w:val="00D6279B"/>
    <w:rsid w:val="00D62CE2"/>
    <w:rsid w:val="00D63B65"/>
    <w:rsid w:val="00D64A01"/>
    <w:rsid w:val="00D65451"/>
    <w:rsid w:val="00D65A2F"/>
    <w:rsid w:val="00D66CA1"/>
    <w:rsid w:val="00D67523"/>
    <w:rsid w:val="00D7002E"/>
    <w:rsid w:val="00D72771"/>
    <w:rsid w:val="00D72BCE"/>
    <w:rsid w:val="00D736B8"/>
    <w:rsid w:val="00D73819"/>
    <w:rsid w:val="00D73D63"/>
    <w:rsid w:val="00D7431B"/>
    <w:rsid w:val="00D74E2F"/>
    <w:rsid w:val="00D76689"/>
    <w:rsid w:val="00D76B53"/>
    <w:rsid w:val="00D777C9"/>
    <w:rsid w:val="00D81074"/>
    <w:rsid w:val="00D81AE0"/>
    <w:rsid w:val="00D846CC"/>
    <w:rsid w:val="00D84FB5"/>
    <w:rsid w:val="00D8634E"/>
    <w:rsid w:val="00D91019"/>
    <w:rsid w:val="00D921A3"/>
    <w:rsid w:val="00D9380C"/>
    <w:rsid w:val="00D97520"/>
    <w:rsid w:val="00D97DDD"/>
    <w:rsid w:val="00D97F07"/>
    <w:rsid w:val="00DA116A"/>
    <w:rsid w:val="00DA1526"/>
    <w:rsid w:val="00DA4F1C"/>
    <w:rsid w:val="00DA72C1"/>
    <w:rsid w:val="00DA7AAB"/>
    <w:rsid w:val="00DB0A9A"/>
    <w:rsid w:val="00DB36D0"/>
    <w:rsid w:val="00DB48BD"/>
    <w:rsid w:val="00DB59CD"/>
    <w:rsid w:val="00DC13CD"/>
    <w:rsid w:val="00DC488F"/>
    <w:rsid w:val="00DC4DB1"/>
    <w:rsid w:val="00DC5F16"/>
    <w:rsid w:val="00DC7C32"/>
    <w:rsid w:val="00DD15D0"/>
    <w:rsid w:val="00DD2551"/>
    <w:rsid w:val="00DD2F77"/>
    <w:rsid w:val="00DD38A7"/>
    <w:rsid w:val="00DD3E34"/>
    <w:rsid w:val="00DD42D9"/>
    <w:rsid w:val="00DD5F0A"/>
    <w:rsid w:val="00DD6A1F"/>
    <w:rsid w:val="00DD718F"/>
    <w:rsid w:val="00DD7835"/>
    <w:rsid w:val="00DE44DE"/>
    <w:rsid w:val="00DE4993"/>
    <w:rsid w:val="00DE4AB4"/>
    <w:rsid w:val="00DE4EDC"/>
    <w:rsid w:val="00DE4F32"/>
    <w:rsid w:val="00DE624E"/>
    <w:rsid w:val="00DE78CA"/>
    <w:rsid w:val="00DF13C4"/>
    <w:rsid w:val="00DF1F3A"/>
    <w:rsid w:val="00DF4033"/>
    <w:rsid w:val="00DF4854"/>
    <w:rsid w:val="00DF499F"/>
    <w:rsid w:val="00DF6C5C"/>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1D27"/>
    <w:rsid w:val="00E1275C"/>
    <w:rsid w:val="00E127AA"/>
    <w:rsid w:val="00E12AE3"/>
    <w:rsid w:val="00E153C7"/>
    <w:rsid w:val="00E1544B"/>
    <w:rsid w:val="00E15B89"/>
    <w:rsid w:val="00E2100A"/>
    <w:rsid w:val="00E2108D"/>
    <w:rsid w:val="00E228E7"/>
    <w:rsid w:val="00E2496C"/>
    <w:rsid w:val="00E25339"/>
    <w:rsid w:val="00E25BDE"/>
    <w:rsid w:val="00E26331"/>
    <w:rsid w:val="00E2781B"/>
    <w:rsid w:val="00E278A4"/>
    <w:rsid w:val="00E313BE"/>
    <w:rsid w:val="00E3142E"/>
    <w:rsid w:val="00E31783"/>
    <w:rsid w:val="00E31B20"/>
    <w:rsid w:val="00E31E1B"/>
    <w:rsid w:val="00E325C9"/>
    <w:rsid w:val="00E335B7"/>
    <w:rsid w:val="00E341CD"/>
    <w:rsid w:val="00E34D2E"/>
    <w:rsid w:val="00E358EC"/>
    <w:rsid w:val="00E35A64"/>
    <w:rsid w:val="00E3722D"/>
    <w:rsid w:val="00E41BF7"/>
    <w:rsid w:val="00E42B64"/>
    <w:rsid w:val="00E42CC8"/>
    <w:rsid w:val="00E433C7"/>
    <w:rsid w:val="00E44ECF"/>
    <w:rsid w:val="00E47BD3"/>
    <w:rsid w:val="00E513D5"/>
    <w:rsid w:val="00E51E94"/>
    <w:rsid w:val="00E52EB7"/>
    <w:rsid w:val="00E577FE"/>
    <w:rsid w:val="00E57DBD"/>
    <w:rsid w:val="00E605D6"/>
    <w:rsid w:val="00E61278"/>
    <w:rsid w:val="00E643EA"/>
    <w:rsid w:val="00E66AA5"/>
    <w:rsid w:val="00E7184E"/>
    <w:rsid w:val="00E74398"/>
    <w:rsid w:val="00E74962"/>
    <w:rsid w:val="00E8040B"/>
    <w:rsid w:val="00E8055E"/>
    <w:rsid w:val="00E811F0"/>
    <w:rsid w:val="00E843DF"/>
    <w:rsid w:val="00E8647D"/>
    <w:rsid w:val="00E87592"/>
    <w:rsid w:val="00E90784"/>
    <w:rsid w:val="00E9143B"/>
    <w:rsid w:val="00E92707"/>
    <w:rsid w:val="00E94788"/>
    <w:rsid w:val="00E94B9D"/>
    <w:rsid w:val="00E9567E"/>
    <w:rsid w:val="00EA0D0E"/>
    <w:rsid w:val="00EA345D"/>
    <w:rsid w:val="00EA4635"/>
    <w:rsid w:val="00EA5273"/>
    <w:rsid w:val="00EA596C"/>
    <w:rsid w:val="00EA73A2"/>
    <w:rsid w:val="00EB0DEC"/>
    <w:rsid w:val="00EB2362"/>
    <w:rsid w:val="00EB26B5"/>
    <w:rsid w:val="00EB28B3"/>
    <w:rsid w:val="00EB2BF8"/>
    <w:rsid w:val="00EB502E"/>
    <w:rsid w:val="00EB505B"/>
    <w:rsid w:val="00EB652D"/>
    <w:rsid w:val="00EB6AD3"/>
    <w:rsid w:val="00EB7E1E"/>
    <w:rsid w:val="00EC0ECB"/>
    <w:rsid w:val="00EC1DAA"/>
    <w:rsid w:val="00EC2119"/>
    <w:rsid w:val="00EC280B"/>
    <w:rsid w:val="00EC2C6D"/>
    <w:rsid w:val="00EC4B2E"/>
    <w:rsid w:val="00EC7032"/>
    <w:rsid w:val="00EC75E7"/>
    <w:rsid w:val="00EC783B"/>
    <w:rsid w:val="00ED1980"/>
    <w:rsid w:val="00ED6374"/>
    <w:rsid w:val="00EE0873"/>
    <w:rsid w:val="00EE4217"/>
    <w:rsid w:val="00EE51F0"/>
    <w:rsid w:val="00EE5BD5"/>
    <w:rsid w:val="00EE786E"/>
    <w:rsid w:val="00EE7F06"/>
    <w:rsid w:val="00EF0063"/>
    <w:rsid w:val="00EF1506"/>
    <w:rsid w:val="00EF2AF0"/>
    <w:rsid w:val="00EF4847"/>
    <w:rsid w:val="00EF59A6"/>
    <w:rsid w:val="00F00739"/>
    <w:rsid w:val="00F01040"/>
    <w:rsid w:val="00F0164E"/>
    <w:rsid w:val="00F01676"/>
    <w:rsid w:val="00F02874"/>
    <w:rsid w:val="00F048C8"/>
    <w:rsid w:val="00F05193"/>
    <w:rsid w:val="00F05EAD"/>
    <w:rsid w:val="00F066AC"/>
    <w:rsid w:val="00F06892"/>
    <w:rsid w:val="00F0781F"/>
    <w:rsid w:val="00F0783F"/>
    <w:rsid w:val="00F07A1C"/>
    <w:rsid w:val="00F07DC7"/>
    <w:rsid w:val="00F10AE6"/>
    <w:rsid w:val="00F12B64"/>
    <w:rsid w:val="00F13F55"/>
    <w:rsid w:val="00F14117"/>
    <w:rsid w:val="00F17946"/>
    <w:rsid w:val="00F21A31"/>
    <w:rsid w:val="00F229CA"/>
    <w:rsid w:val="00F23191"/>
    <w:rsid w:val="00F251AF"/>
    <w:rsid w:val="00F279B0"/>
    <w:rsid w:val="00F3350D"/>
    <w:rsid w:val="00F3418C"/>
    <w:rsid w:val="00F3506F"/>
    <w:rsid w:val="00F35D02"/>
    <w:rsid w:val="00F371E2"/>
    <w:rsid w:val="00F40F30"/>
    <w:rsid w:val="00F41DAA"/>
    <w:rsid w:val="00F42B38"/>
    <w:rsid w:val="00F445EF"/>
    <w:rsid w:val="00F52171"/>
    <w:rsid w:val="00F523D3"/>
    <w:rsid w:val="00F53C3E"/>
    <w:rsid w:val="00F53E25"/>
    <w:rsid w:val="00F558A6"/>
    <w:rsid w:val="00F5689D"/>
    <w:rsid w:val="00F5691C"/>
    <w:rsid w:val="00F57D3E"/>
    <w:rsid w:val="00F60004"/>
    <w:rsid w:val="00F613E2"/>
    <w:rsid w:val="00F618AF"/>
    <w:rsid w:val="00F62309"/>
    <w:rsid w:val="00F62E3E"/>
    <w:rsid w:val="00F67B42"/>
    <w:rsid w:val="00F7221D"/>
    <w:rsid w:val="00F72933"/>
    <w:rsid w:val="00F72EAF"/>
    <w:rsid w:val="00F75578"/>
    <w:rsid w:val="00F75B6B"/>
    <w:rsid w:val="00F75C85"/>
    <w:rsid w:val="00F75CF5"/>
    <w:rsid w:val="00F762F5"/>
    <w:rsid w:val="00F8303F"/>
    <w:rsid w:val="00F84C38"/>
    <w:rsid w:val="00F853FF"/>
    <w:rsid w:val="00F8717A"/>
    <w:rsid w:val="00F90C22"/>
    <w:rsid w:val="00F9176C"/>
    <w:rsid w:val="00F92FD3"/>
    <w:rsid w:val="00F94AC3"/>
    <w:rsid w:val="00F97B4F"/>
    <w:rsid w:val="00FA0B6D"/>
    <w:rsid w:val="00FA1053"/>
    <w:rsid w:val="00FA72C7"/>
    <w:rsid w:val="00FB02F8"/>
    <w:rsid w:val="00FB1049"/>
    <w:rsid w:val="00FB1D39"/>
    <w:rsid w:val="00FB2367"/>
    <w:rsid w:val="00FB424E"/>
    <w:rsid w:val="00FB48D0"/>
    <w:rsid w:val="00FB610F"/>
    <w:rsid w:val="00FB6908"/>
    <w:rsid w:val="00FB7993"/>
    <w:rsid w:val="00FB7D16"/>
    <w:rsid w:val="00FC0365"/>
    <w:rsid w:val="00FC1800"/>
    <w:rsid w:val="00FC1B79"/>
    <w:rsid w:val="00FC1C14"/>
    <w:rsid w:val="00FC2443"/>
    <w:rsid w:val="00FC4976"/>
    <w:rsid w:val="00FC532E"/>
    <w:rsid w:val="00FC5EBD"/>
    <w:rsid w:val="00FC6B99"/>
    <w:rsid w:val="00FC76B3"/>
    <w:rsid w:val="00FD023F"/>
    <w:rsid w:val="00FD02B9"/>
    <w:rsid w:val="00FD1EB2"/>
    <w:rsid w:val="00FD22B9"/>
    <w:rsid w:val="00FD233C"/>
    <w:rsid w:val="00FD3AFD"/>
    <w:rsid w:val="00FD4887"/>
    <w:rsid w:val="00FD49D7"/>
    <w:rsid w:val="00FD68AD"/>
    <w:rsid w:val="00FD6E3A"/>
    <w:rsid w:val="00FD7659"/>
    <w:rsid w:val="00FE296B"/>
    <w:rsid w:val="00FE2DC1"/>
    <w:rsid w:val="00FE353A"/>
    <w:rsid w:val="00FE3EC2"/>
    <w:rsid w:val="00FE47D7"/>
    <w:rsid w:val="00FE54F5"/>
    <w:rsid w:val="00FE6E6D"/>
    <w:rsid w:val="00FE742F"/>
    <w:rsid w:val="00FE77C9"/>
    <w:rsid w:val="00FE7C5D"/>
    <w:rsid w:val="00FF0588"/>
    <w:rsid w:val="00FF09CB"/>
    <w:rsid w:val="00FF0B0B"/>
    <w:rsid w:val="00FF4E95"/>
    <w:rsid w:val="00FF5F42"/>
    <w:rsid w:val="00FF6D3F"/>
    <w:rsid w:val="00FF77CB"/>
    <w:rsid w:val="05EE6B29"/>
    <w:rsid w:val="0E132269"/>
    <w:rsid w:val="13C5061B"/>
    <w:rsid w:val="20A70947"/>
    <w:rsid w:val="2C3F2CD9"/>
    <w:rsid w:val="2F146800"/>
    <w:rsid w:val="3D42286A"/>
    <w:rsid w:val="53317E67"/>
    <w:rsid w:val="61BD1C9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semiHidden="0" w:name="annotation text"/>
    <w:lsdException w:qFormat="1" w:unhideWhenUsed="0" w:uiPriority="99" w:name="header"/>
    <w:lsdException w:qFormat="1" w:unhideWhenUsed="0" w:uiPriority="0"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qFormat="1" w:unhideWhenUsed="0"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6"/>
    <w:qFormat/>
    <w:locked/>
    <w:uiPriority w:val="99"/>
    <w:pPr>
      <w:keepNext/>
      <w:keepLines/>
      <w:spacing w:before="340" w:after="330" w:line="578" w:lineRule="auto"/>
      <w:outlineLvl w:val="0"/>
    </w:pPr>
    <w:rPr>
      <w:b/>
      <w:bCs/>
      <w:kern w:val="44"/>
      <w:sz w:val="44"/>
      <w:szCs w:val="44"/>
    </w:rPr>
  </w:style>
  <w:style w:type="paragraph" w:styleId="3">
    <w:name w:val="heading 2"/>
    <w:basedOn w:val="1"/>
    <w:next w:val="1"/>
    <w:link w:val="17"/>
    <w:qFormat/>
    <w:locked/>
    <w:uiPriority w:val="99"/>
    <w:pPr>
      <w:keepNext/>
      <w:keepLines/>
      <w:spacing w:before="260" w:after="260" w:line="416" w:lineRule="auto"/>
      <w:outlineLvl w:val="1"/>
    </w:pPr>
    <w:rPr>
      <w:rFonts w:ascii="Arial" w:hAnsi="Arial" w:eastAsia="黑体"/>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7"/>
    <w:qFormat/>
    <w:uiPriority w:val="99"/>
    <w:pPr>
      <w:jc w:val="left"/>
    </w:pPr>
    <w:rPr>
      <w:kern w:val="0"/>
      <w:szCs w:val="20"/>
    </w:rPr>
  </w:style>
  <w:style w:type="paragraph" w:styleId="5">
    <w:name w:val="Body Text 3"/>
    <w:basedOn w:val="1"/>
    <w:link w:val="23"/>
    <w:qFormat/>
    <w:uiPriority w:val="99"/>
    <w:rPr>
      <w:rFonts w:ascii="宋体" w:hAnsi="Times New Roman"/>
      <w:sz w:val="24"/>
      <w:szCs w:val="20"/>
    </w:rPr>
  </w:style>
  <w:style w:type="paragraph" w:styleId="6">
    <w:name w:val="Date"/>
    <w:basedOn w:val="1"/>
    <w:next w:val="1"/>
    <w:link w:val="25"/>
    <w:qFormat/>
    <w:uiPriority w:val="99"/>
    <w:pPr>
      <w:ind w:left="100" w:leftChars="2500"/>
    </w:pPr>
  </w:style>
  <w:style w:type="paragraph" w:styleId="7">
    <w:name w:val="Balloon Text"/>
    <w:basedOn w:val="1"/>
    <w:link w:val="29"/>
    <w:semiHidden/>
    <w:qFormat/>
    <w:uiPriority w:val="99"/>
    <w:rPr>
      <w:sz w:val="18"/>
      <w:szCs w:val="18"/>
    </w:rPr>
  </w:style>
  <w:style w:type="paragraph" w:styleId="8">
    <w:name w:val="footer"/>
    <w:basedOn w:val="1"/>
    <w:link w:val="20"/>
    <w:qFormat/>
    <w:uiPriority w:val="0"/>
    <w:pPr>
      <w:tabs>
        <w:tab w:val="center" w:pos="4153"/>
        <w:tab w:val="right" w:pos="8306"/>
      </w:tabs>
      <w:snapToGrid w:val="0"/>
      <w:jc w:val="left"/>
    </w:pPr>
    <w:rPr>
      <w:sz w:val="18"/>
      <w:szCs w:val="18"/>
    </w:rPr>
  </w:style>
  <w:style w:type="paragraph" w:styleId="9">
    <w:name w:val="header"/>
    <w:basedOn w:val="1"/>
    <w:link w:val="19"/>
    <w:semiHidden/>
    <w:qFormat/>
    <w:uiPriority w:val="99"/>
    <w:pPr>
      <w:pBdr>
        <w:bottom w:val="single" w:color="auto" w:sz="6" w:space="1"/>
      </w:pBdr>
      <w:tabs>
        <w:tab w:val="center" w:pos="4153"/>
        <w:tab w:val="right" w:pos="8306"/>
      </w:tabs>
      <w:snapToGrid w:val="0"/>
      <w:jc w:val="center"/>
    </w:pPr>
    <w:rPr>
      <w:sz w:val="18"/>
      <w:szCs w:val="18"/>
    </w:rPr>
  </w:style>
  <w:style w:type="paragraph" w:styleId="10">
    <w:name w:val="Title"/>
    <w:basedOn w:val="1"/>
    <w:next w:val="1"/>
    <w:link w:val="30"/>
    <w:qFormat/>
    <w:locked/>
    <w:uiPriority w:val="0"/>
    <w:pPr>
      <w:spacing w:before="240" w:after="60"/>
      <w:jc w:val="center"/>
      <w:outlineLvl w:val="0"/>
    </w:pPr>
    <w:rPr>
      <w:rFonts w:ascii="等线 Light" w:hAnsi="等线 Light" w:eastAsia="等线 Light"/>
      <w:b/>
      <w:bCs/>
      <w:kern w:val="0"/>
      <w:sz w:val="32"/>
      <w:szCs w:val="32"/>
    </w:rPr>
  </w:style>
  <w:style w:type="table" w:styleId="12">
    <w:name w:val="Table Grid"/>
    <w:basedOn w:val="11"/>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4">
    <w:name w:val="page number"/>
    <w:qFormat/>
    <w:uiPriority w:val="99"/>
    <w:rPr>
      <w:rFonts w:cs="Times New Roman"/>
    </w:rPr>
  </w:style>
  <w:style w:type="character" w:styleId="15">
    <w:name w:val="annotation reference"/>
    <w:semiHidden/>
    <w:qFormat/>
    <w:uiPriority w:val="99"/>
    <w:rPr>
      <w:rFonts w:cs="Times New Roman"/>
      <w:sz w:val="21"/>
      <w:szCs w:val="21"/>
    </w:rPr>
  </w:style>
  <w:style w:type="character" w:customStyle="1" w:styleId="16">
    <w:name w:val="标题 1 Char"/>
    <w:link w:val="2"/>
    <w:qFormat/>
    <w:locked/>
    <w:uiPriority w:val="99"/>
    <w:rPr>
      <w:rFonts w:cs="Times New Roman"/>
      <w:b/>
      <w:bCs/>
      <w:kern w:val="44"/>
      <w:sz w:val="44"/>
      <w:szCs w:val="44"/>
    </w:rPr>
  </w:style>
  <w:style w:type="character" w:customStyle="1" w:styleId="17">
    <w:name w:val="标题 2 Char"/>
    <w:link w:val="3"/>
    <w:semiHidden/>
    <w:qFormat/>
    <w:locked/>
    <w:uiPriority w:val="99"/>
    <w:rPr>
      <w:rFonts w:ascii="Cambria" w:hAnsi="Cambria" w:eastAsia="宋体" w:cs="Times New Roman"/>
      <w:b/>
      <w:bCs/>
      <w:sz w:val="32"/>
      <w:szCs w:val="32"/>
    </w:rPr>
  </w:style>
  <w:style w:type="paragraph" w:styleId="18">
    <w:name w:val="List Paragraph"/>
    <w:basedOn w:val="1"/>
    <w:qFormat/>
    <w:uiPriority w:val="99"/>
    <w:pPr>
      <w:ind w:firstLine="420" w:firstLineChars="200"/>
    </w:pPr>
  </w:style>
  <w:style w:type="character" w:customStyle="1" w:styleId="19">
    <w:name w:val="页眉 Char"/>
    <w:link w:val="9"/>
    <w:semiHidden/>
    <w:qFormat/>
    <w:locked/>
    <w:uiPriority w:val="99"/>
    <w:rPr>
      <w:rFonts w:cs="Times New Roman"/>
      <w:sz w:val="18"/>
      <w:szCs w:val="18"/>
    </w:rPr>
  </w:style>
  <w:style w:type="character" w:customStyle="1" w:styleId="20">
    <w:name w:val="页脚 Char"/>
    <w:link w:val="8"/>
    <w:qFormat/>
    <w:locked/>
    <w:uiPriority w:val="0"/>
    <w:rPr>
      <w:rFonts w:cs="Times New Roman"/>
      <w:sz w:val="18"/>
      <w:szCs w:val="18"/>
    </w:rPr>
  </w:style>
  <w:style w:type="paragraph" w:customStyle="1" w:styleId="21">
    <w:name w:val="Char Char Char"/>
    <w:basedOn w:val="1"/>
    <w:qFormat/>
    <w:uiPriority w:val="99"/>
    <w:rPr>
      <w:rFonts w:ascii="Times New Roman" w:hAnsi="Times New Roman"/>
      <w:szCs w:val="24"/>
    </w:rPr>
  </w:style>
  <w:style w:type="character" w:customStyle="1" w:styleId="22">
    <w:name w:val="Char Char1"/>
    <w:qFormat/>
    <w:uiPriority w:val="99"/>
    <w:rPr>
      <w:rFonts w:eastAsia="宋体"/>
      <w:b/>
      <w:kern w:val="44"/>
      <w:sz w:val="44"/>
      <w:lang w:val="en-US" w:eastAsia="zh-CN"/>
    </w:rPr>
  </w:style>
  <w:style w:type="character" w:customStyle="1" w:styleId="23">
    <w:name w:val="正文文本 3 Char"/>
    <w:link w:val="5"/>
    <w:semiHidden/>
    <w:qFormat/>
    <w:locked/>
    <w:uiPriority w:val="99"/>
    <w:rPr>
      <w:rFonts w:cs="Times New Roman"/>
      <w:sz w:val="16"/>
      <w:szCs w:val="16"/>
    </w:rPr>
  </w:style>
  <w:style w:type="character" w:customStyle="1" w:styleId="24">
    <w:name w:val="Char Char11"/>
    <w:qFormat/>
    <w:uiPriority w:val="99"/>
    <w:rPr>
      <w:rFonts w:cs="Times New Roman"/>
      <w:kern w:val="2"/>
      <w:sz w:val="18"/>
      <w:szCs w:val="18"/>
    </w:rPr>
  </w:style>
  <w:style w:type="character" w:customStyle="1" w:styleId="25">
    <w:name w:val="日期 Char"/>
    <w:link w:val="6"/>
    <w:semiHidden/>
    <w:qFormat/>
    <w:locked/>
    <w:uiPriority w:val="99"/>
    <w:rPr>
      <w:rFonts w:cs="Times New Roman"/>
    </w:rPr>
  </w:style>
  <w:style w:type="paragraph" w:customStyle="1" w:styleId="26">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27">
    <w:name w:val="批注文字 Char"/>
    <w:link w:val="4"/>
    <w:qFormat/>
    <w:locked/>
    <w:uiPriority w:val="99"/>
    <w:rPr>
      <w:rFonts w:eastAsia="宋体"/>
      <w:sz w:val="21"/>
    </w:rPr>
  </w:style>
  <w:style w:type="character" w:customStyle="1" w:styleId="28">
    <w:name w:val="Comment Text Char"/>
    <w:semiHidden/>
    <w:qFormat/>
    <w:locked/>
    <w:uiPriority w:val="99"/>
    <w:rPr>
      <w:rFonts w:cs="Times New Roman"/>
    </w:rPr>
  </w:style>
  <w:style w:type="character" w:customStyle="1" w:styleId="29">
    <w:name w:val="批注框文本 Char"/>
    <w:link w:val="7"/>
    <w:semiHidden/>
    <w:qFormat/>
    <w:locked/>
    <w:uiPriority w:val="99"/>
    <w:rPr>
      <w:rFonts w:cs="Times New Roman"/>
      <w:sz w:val="2"/>
    </w:rPr>
  </w:style>
  <w:style w:type="character" w:customStyle="1" w:styleId="30">
    <w:name w:val="标题 Char"/>
    <w:link w:val="10"/>
    <w:qFormat/>
    <w:locked/>
    <w:uiPriority w:val="0"/>
    <w:rPr>
      <w:rFonts w:ascii="等线 Light" w:hAnsi="等线 Light" w:eastAsia="等线 Light"/>
      <w:b/>
      <w:bCs/>
      <w:sz w:val="32"/>
      <w:szCs w:val="32"/>
    </w:rPr>
  </w:style>
  <w:style w:type="character" w:customStyle="1" w:styleId="31">
    <w:name w:val="标题 Char1"/>
    <w:qFormat/>
    <w:uiPriority w:val="0"/>
    <w:rPr>
      <w:rFonts w:ascii="Cambria" w:hAnsi="Cambria" w:cs="Times New Roman"/>
      <w:b/>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623</Words>
  <Characters>3554</Characters>
  <Lines>29</Lines>
  <Paragraphs>8</Paragraphs>
  <TotalTime>3</TotalTime>
  <ScaleCrop>false</ScaleCrop>
  <LinksUpToDate>false</LinksUpToDate>
  <CharactersWithSpaces>4169</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2020-10-13T04:15:00Z</dcterms:created>
  <dc:creator>Windows 用户</dc:creator>
  <cp:lastModifiedBy>淡定</cp:lastModifiedBy>
  <cp:lastPrinted>2021-08-25T08:48:00Z</cp:lastPrinted>
  <dcterms:modified xsi:type="dcterms:W3CDTF">2021-11-08T02:14:08Z</dcterms:modified>
  <dc:title>外部供应采购询价函</dc:title>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ACE7BD9D39774699BDD5C62ADAEF3FF9</vt:lpwstr>
  </property>
</Properties>
</file>