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9B9" w:rsidRDefault="00607C95">
      <w:pPr>
        <w:snapToGrid w:val="0"/>
        <w:spacing w:beforeLines="100" w:before="312" w:afterLines="100" w:after="312"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外部供应采购询价函</w:t>
      </w:r>
    </w:p>
    <w:p w:rsidR="001F09B9" w:rsidRDefault="00607C95">
      <w:pPr>
        <w:snapToGrid w:val="0"/>
        <w:spacing w:beforeLines="100" w:before="312" w:afterLines="100" w:after="312" w:line="580" w:lineRule="exact"/>
        <w:jc w:val="center"/>
        <w:rPr>
          <w:rFonts w:ascii="宋体" w:hAnsi="宋体"/>
          <w:b/>
          <w:snapToGrid w:val="0"/>
          <w:kern w:val="0"/>
          <w:sz w:val="32"/>
          <w:szCs w:val="32"/>
        </w:rPr>
      </w:pPr>
      <w:r>
        <w:rPr>
          <w:rFonts w:ascii="宋体" w:hAnsi="宋体" w:hint="eastAsia"/>
          <w:b/>
          <w:snapToGrid w:val="0"/>
          <w:kern w:val="0"/>
          <w:sz w:val="32"/>
          <w:szCs w:val="32"/>
        </w:rPr>
        <w:t>（</w:t>
      </w:r>
      <w:r>
        <w:rPr>
          <w:rFonts w:ascii="宋体" w:hAnsi="宋体" w:hint="eastAsia"/>
          <w:b/>
          <w:snapToGrid w:val="0"/>
          <w:kern w:val="0"/>
          <w:sz w:val="32"/>
          <w:szCs w:val="32"/>
        </w:rPr>
        <w:t>第二次</w:t>
      </w:r>
      <w:r>
        <w:rPr>
          <w:rFonts w:ascii="宋体" w:hAnsi="宋体" w:hint="eastAsia"/>
          <w:b/>
          <w:snapToGrid w:val="0"/>
          <w:kern w:val="0"/>
          <w:sz w:val="32"/>
          <w:szCs w:val="32"/>
        </w:rPr>
        <w:t>）</w:t>
      </w:r>
    </w:p>
    <w:p w:rsidR="001F09B9" w:rsidRDefault="00607C95">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根据相关法律法规及四川省交通勘察设计研究院有限公司《生产经营项目外部供应采购管理办法》规定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Pr>
          <w:rFonts w:ascii="仿宋_GB2312" w:eastAsia="仿宋_GB2312" w:hint="eastAsia"/>
          <w:snapToGrid w:val="0"/>
          <w:sz w:val="24"/>
          <w:szCs w:val="24"/>
          <w:u w:val="single"/>
        </w:rPr>
        <w:t>江安县迎安镇至兴文县古宋镇公路</w:t>
      </w:r>
      <w:r>
        <w:rPr>
          <w:rFonts w:ascii="仿宋_GB2312" w:eastAsia="仿宋_GB2312" w:hint="eastAsia"/>
          <w:snapToGrid w:val="0"/>
          <w:sz w:val="24"/>
          <w:szCs w:val="24"/>
        </w:rPr>
        <w:t>需进行</w:t>
      </w:r>
      <w:r>
        <w:rPr>
          <w:rFonts w:ascii="仿宋_GB2312" w:eastAsia="仿宋_GB2312" w:hint="eastAsia"/>
          <w:snapToGrid w:val="0"/>
          <w:sz w:val="24"/>
          <w:szCs w:val="24"/>
          <w:u w:val="single"/>
        </w:rPr>
        <w:t>地质勘察劳务</w:t>
      </w:r>
      <w:r>
        <w:rPr>
          <w:rFonts w:ascii="仿宋_GB2312" w:eastAsia="仿宋_GB2312" w:hint="eastAsia"/>
          <w:snapToGrid w:val="0"/>
          <w:sz w:val="24"/>
          <w:szCs w:val="24"/>
          <w:u w:val="single"/>
        </w:rPr>
        <w:t>工作</w:t>
      </w:r>
      <w:r>
        <w:rPr>
          <w:rFonts w:ascii="仿宋_GB2312" w:eastAsia="仿宋_GB2312" w:hAnsi="宋体" w:hint="eastAsia"/>
          <w:sz w:val="24"/>
          <w:szCs w:val="24"/>
        </w:rPr>
        <w:t>询价采购，现将有关事项说明如下：</w:t>
      </w:r>
    </w:p>
    <w:p w:rsidR="001F09B9" w:rsidRDefault="00607C95">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（一）项目名称：</w:t>
      </w:r>
      <w:r>
        <w:rPr>
          <w:rFonts w:ascii="仿宋_GB2312" w:eastAsia="仿宋_GB2312" w:hint="eastAsia"/>
          <w:snapToGrid w:val="0"/>
          <w:sz w:val="24"/>
          <w:szCs w:val="24"/>
          <w:u w:val="single"/>
        </w:rPr>
        <w:t>江安县迎安镇至兴文县古宋镇公路地质勘察劳务工作</w:t>
      </w:r>
      <w:r>
        <w:rPr>
          <w:rFonts w:ascii="仿宋_GB2312" w:eastAsia="仿宋_GB2312" w:hAnsi="宋体" w:hint="eastAsia"/>
          <w:sz w:val="24"/>
          <w:szCs w:val="24"/>
        </w:rPr>
        <w:t>；</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Pr>
          <w:rFonts w:ascii="仿宋_GB2312" w:eastAsia="仿宋_GB2312" w:hint="eastAsia"/>
          <w:snapToGrid w:val="0"/>
          <w:sz w:val="24"/>
          <w:szCs w:val="24"/>
          <w:u w:val="single"/>
        </w:rPr>
        <w:t>四川省宜宾市江安县</w:t>
      </w:r>
      <w:r>
        <w:rPr>
          <w:rFonts w:ascii="仿宋_GB2312" w:eastAsia="仿宋_GB2312" w:hAnsi="宋体" w:hint="eastAsia"/>
          <w:sz w:val="24"/>
          <w:szCs w:val="24"/>
        </w:rPr>
        <w:t>；</w:t>
      </w:r>
    </w:p>
    <w:p w:rsidR="001F09B9" w:rsidRDefault="00607C95">
      <w:pPr>
        <w:adjustRightInd w:val="0"/>
        <w:spacing w:line="360" w:lineRule="exact"/>
        <w:ind w:firstLine="480"/>
        <w:rPr>
          <w:rFonts w:ascii="仿宋_GB2312" w:eastAsia="仿宋_GB2312"/>
          <w:snapToGrid w:val="0"/>
          <w:sz w:val="24"/>
          <w:szCs w:val="24"/>
          <w:u w:val="single"/>
        </w:rPr>
      </w:pPr>
      <w:r>
        <w:rPr>
          <w:rFonts w:ascii="仿宋_GB2312" w:eastAsia="仿宋_GB2312" w:hAnsi="宋体" w:hint="eastAsia"/>
          <w:sz w:val="24"/>
          <w:szCs w:val="24"/>
        </w:rPr>
        <w:t>（三）项目规模：</w:t>
      </w:r>
      <w:r>
        <w:rPr>
          <w:rFonts w:ascii="仿宋_GB2312" w:eastAsia="仿宋_GB2312" w:hint="eastAsia"/>
          <w:snapToGrid w:val="0"/>
          <w:sz w:val="24"/>
          <w:szCs w:val="24"/>
          <w:u w:val="single"/>
        </w:rPr>
        <w:t>江安县迎安镇至兴文县古宋镇公路，起于江安县迎安镇北侧玉皇村，经迎安镇、新庙村、铁清镇、水清镇，于阳春村跨长江，于怡乐镇折向南，经夕佳山镇、底蓬镇、五矿镇，于僰王山镇进入兴文境内，之后往东南经僰王山镇、共乐镇，路线终点止于兴文县古宋镇。</w:t>
      </w:r>
    </w:p>
    <w:p w:rsidR="001F09B9" w:rsidRDefault="00607C95">
      <w:pPr>
        <w:adjustRightInd w:val="0"/>
        <w:spacing w:line="360" w:lineRule="exact"/>
        <w:ind w:firstLine="480"/>
        <w:rPr>
          <w:rFonts w:ascii="仿宋_GB2312" w:eastAsia="仿宋_GB2312"/>
          <w:snapToGrid w:val="0"/>
          <w:sz w:val="24"/>
          <w:szCs w:val="24"/>
          <w:u w:val="single"/>
        </w:rPr>
      </w:pPr>
      <w:r>
        <w:rPr>
          <w:rFonts w:ascii="仿宋_GB2312" w:eastAsia="仿宋_GB2312" w:hint="eastAsia"/>
          <w:snapToGrid w:val="0"/>
          <w:sz w:val="24"/>
          <w:szCs w:val="24"/>
          <w:u w:val="single"/>
        </w:rPr>
        <w:t>项目路线长约</w:t>
      </w:r>
      <w:r>
        <w:rPr>
          <w:rFonts w:ascii="仿宋_GB2312" w:eastAsia="仿宋_GB2312" w:hint="eastAsia"/>
          <w:snapToGrid w:val="0"/>
          <w:sz w:val="24"/>
          <w:szCs w:val="24"/>
          <w:u w:val="single"/>
        </w:rPr>
        <w:t>76.14</w:t>
      </w:r>
      <w:r>
        <w:rPr>
          <w:rFonts w:ascii="仿宋_GB2312" w:eastAsia="仿宋_GB2312" w:hint="eastAsia"/>
          <w:snapToGrid w:val="0"/>
          <w:sz w:val="24"/>
          <w:szCs w:val="24"/>
          <w:u w:val="single"/>
        </w:rPr>
        <w:t>公里，其中新改建路线</w:t>
      </w:r>
      <w:r>
        <w:rPr>
          <w:rFonts w:ascii="仿宋_GB2312" w:eastAsia="仿宋_GB2312" w:hint="eastAsia"/>
          <w:snapToGrid w:val="0"/>
          <w:sz w:val="24"/>
          <w:szCs w:val="24"/>
          <w:u w:val="single"/>
        </w:rPr>
        <w:t>70.26</w:t>
      </w:r>
      <w:r>
        <w:rPr>
          <w:rFonts w:ascii="仿宋_GB2312" w:eastAsia="仿宋_GB2312" w:hint="eastAsia"/>
          <w:snapToGrid w:val="0"/>
          <w:sz w:val="24"/>
          <w:szCs w:val="24"/>
          <w:u w:val="single"/>
        </w:rPr>
        <w:t>公里，利用宜南阳沪快速通道</w:t>
      </w:r>
      <w:r>
        <w:rPr>
          <w:rFonts w:ascii="仿宋_GB2312" w:eastAsia="仿宋_GB2312" w:hint="eastAsia"/>
          <w:snapToGrid w:val="0"/>
          <w:sz w:val="24"/>
          <w:szCs w:val="24"/>
          <w:u w:val="single"/>
        </w:rPr>
        <w:t>3.6</w:t>
      </w:r>
      <w:r>
        <w:rPr>
          <w:rFonts w:ascii="仿宋_GB2312" w:eastAsia="仿宋_GB2312" w:hint="eastAsia"/>
          <w:snapToGrid w:val="0"/>
          <w:sz w:val="24"/>
          <w:szCs w:val="24"/>
          <w:u w:val="single"/>
        </w:rPr>
        <w:t>公里、利用江安长江二桥</w:t>
      </w:r>
      <w:r>
        <w:rPr>
          <w:rFonts w:ascii="仿宋_GB2312" w:eastAsia="仿宋_GB2312" w:hint="eastAsia"/>
          <w:snapToGrid w:val="0"/>
          <w:sz w:val="24"/>
          <w:szCs w:val="24"/>
          <w:u w:val="single"/>
        </w:rPr>
        <w:t>2.28</w:t>
      </w:r>
      <w:r>
        <w:rPr>
          <w:rFonts w:ascii="仿宋_GB2312" w:eastAsia="仿宋_GB2312" w:hint="eastAsia"/>
          <w:snapToGrid w:val="0"/>
          <w:sz w:val="24"/>
          <w:szCs w:val="24"/>
          <w:u w:val="single"/>
        </w:rPr>
        <w:t>公里。全线设置桥梁长</w:t>
      </w:r>
      <w:r>
        <w:rPr>
          <w:rFonts w:ascii="仿宋_GB2312" w:eastAsia="仿宋_GB2312" w:hint="eastAsia"/>
          <w:snapToGrid w:val="0"/>
          <w:sz w:val="24"/>
          <w:szCs w:val="24"/>
          <w:u w:val="single"/>
        </w:rPr>
        <w:t>4465</w:t>
      </w:r>
      <w:r>
        <w:rPr>
          <w:rFonts w:ascii="仿宋_GB2312" w:eastAsia="仿宋_GB2312" w:hint="eastAsia"/>
          <w:snapToGrid w:val="0"/>
          <w:sz w:val="24"/>
          <w:szCs w:val="24"/>
          <w:u w:val="single"/>
        </w:rPr>
        <w:t>米</w:t>
      </w:r>
      <w:r>
        <w:rPr>
          <w:rFonts w:ascii="仿宋_GB2312" w:eastAsia="仿宋_GB2312" w:hint="eastAsia"/>
          <w:snapToGrid w:val="0"/>
          <w:sz w:val="24"/>
          <w:szCs w:val="24"/>
          <w:u w:val="single"/>
        </w:rPr>
        <w:t>/26</w:t>
      </w:r>
      <w:r>
        <w:rPr>
          <w:rFonts w:ascii="仿宋_GB2312" w:eastAsia="仿宋_GB2312" w:hint="eastAsia"/>
          <w:snapToGrid w:val="0"/>
          <w:sz w:val="24"/>
          <w:szCs w:val="24"/>
          <w:u w:val="single"/>
        </w:rPr>
        <w:t>座，隧道长</w:t>
      </w:r>
      <w:r>
        <w:rPr>
          <w:rFonts w:ascii="仿宋_GB2312" w:eastAsia="仿宋_GB2312" w:hint="eastAsia"/>
          <w:snapToGrid w:val="0"/>
          <w:sz w:val="24"/>
          <w:szCs w:val="24"/>
          <w:u w:val="single"/>
        </w:rPr>
        <w:t>3115</w:t>
      </w:r>
      <w:r>
        <w:rPr>
          <w:rFonts w:ascii="仿宋_GB2312" w:eastAsia="仿宋_GB2312" w:hint="eastAsia"/>
          <w:snapToGrid w:val="0"/>
          <w:sz w:val="24"/>
          <w:szCs w:val="24"/>
          <w:u w:val="single"/>
        </w:rPr>
        <w:t>米</w:t>
      </w:r>
      <w:r>
        <w:rPr>
          <w:rFonts w:ascii="仿宋_GB2312" w:eastAsia="仿宋_GB2312" w:hint="eastAsia"/>
          <w:snapToGrid w:val="0"/>
          <w:sz w:val="24"/>
          <w:szCs w:val="24"/>
          <w:u w:val="single"/>
        </w:rPr>
        <w:t>/5</w:t>
      </w:r>
      <w:r>
        <w:rPr>
          <w:rFonts w:ascii="仿宋_GB2312" w:eastAsia="仿宋_GB2312" w:hint="eastAsia"/>
          <w:snapToGrid w:val="0"/>
          <w:sz w:val="24"/>
          <w:szCs w:val="24"/>
          <w:u w:val="single"/>
        </w:rPr>
        <w:t>座。全线采用一级公路标准建设，设计时速</w:t>
      </w:r>
      <w:r>
        <w:rPr>
          <w:rFonts w:ascii="仿宋_GB2312" w:eastAsia="仿宋_GB2312" w:hint="eastAsia"/>
          <w:snapToGrid w:val="0"/>
          <w:sz w:val="24"/>
          <w:szCs w:val="24"/>
          <w:u w:val="single"/>
        </w:rPr>
        <w:t>60</w:t>
      </w:r>
      <w:r>
        <w:rPr>
          <w:rFonts w:ascii="仿宋_GB2312" w:eastAsia="仿宋_GB2312" w:hint="eastAsia"/>
          <w:snapToGrid w:val="0"/>
          <w:sz w:val="24"/>
          <w:szCs w:val="24"/>
          <w:u w:val="single"/>
        </w:rPr>
        <w:t>公里</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小时，路基宽度</w:t>
      </w:r>
      <w:r>
        <w:rPr>
          <w:rFonts w:ascii="仿宋_GB2312" w:eastAsia="仿宋_GB2312" w:hint="eastAsia"/>
          <w:snapToGrid w:val="0"/>
          <w:sz w:val="24"/>
          <w:szCs w:val="24"/>
          <w:u w:val="single"/>
        </w:rPr>
        <w:t>23</w:t>
      </w:r>
      <w:r>
        <w:rPr>
          <w:rFonts w:ascii="仿宋_GB2312" w:eastAsia="仿宋_GB2312" w:hint="eastAsia"/>
          <w:snapToGrid w:val="0"/>
          <w:sz w:val="24"/>
          <w:szCs w:val="24"/>
          <w:u w:val="single"/>
        </w:rPr>
        <w:t>米。其中二龙口（</w:t>
      </w:r>
      <w:r>
        <w:rPr>
          <w:rFonts w:ascii="仿宋_GB2312" w:eastAsia="仿宋_GB2312" w:hint="eastAsia"/>
          <w:snapToGrid w:val="0"/>
          <w:sz w:val="24"/>
          <w:szCs w:val="24"/>
          <w:u w:val="single"/>
        </w:rPr>
        <w:t>G93</w:t>
      </w:r>
      <w:r>
        <w:rPr>
          <w:rFonts w:ascii="仿宋_GB2312" w:eastAsia="仿宋_GB2312" w:hint="eastAsia"/>
          <w:snapToGrid w:val="0"/>
          <w:sz w:val="24"/>
          <w:szCs w:val="24"/>
          <w:u w:val="single"/>
        </w:rPr>
        <w:t>线成渝环线怡乐</w:t>
      </w:r>
      <w:r>
        <w:rPr>
          <w:rFonts w:ascii="仿宋_GB2312" w:eastAsia="仿宋_GB2312" w:hint="eastAsia"/>
          <w:snapToGrid w:val="0"/>
          <w:sz w:val="24"/>
          <w:szCs w:val="24"/>
          <w:u w:val="single"/>
        </w:rPr>
        <w:t>互通立交连接线止点）至江安长江二桥约</w:t>
      </w:r>
      <w:r>
        <w:rPr>
          <w:rFonts w:ascii="仿宋_GB2312" w:eastAsia="仿宋_GB2312" w:hint="eastAsia"/>
          <w:snapToGrid w:val="0"/>
          <w:sz w:val="24"/>
          <w:szCs w:val="24"/>
          <w:u w:val="single"/>
        </w:rPr>
        <w:t>3.72</w:t>
      </w:r>
      <w:r>
        <w:rPr>
          <w:rFonts w:ascii="仿宋_GB2312" w:eastAsia="仿宋_GB2312" w:hint="eastAsia"/>
          <w:snapToGrid w:val="0"/>
          <w:sz w:val="24"/>
          <w:szCs w:val="24"/>
          <w:u w:val="single"/>
        </w:rPr>
        <w:t>公里路段，路基宽度</w:t>
      </w:r>
      <w:r>
        <w:rPr>
          <w:rFonts w:ascii="仿宋_GB2312" w:eastAsia="仿宋_GB2312" w:hint="eastAsia"/>
          <w:snapToGrid w:val="0"/>
          <w:sz w:val="24"/>
          <w:szCs w:val="24"/>
          <w:u w:val="single"/>
        </w:rPr>
        <w:t>30</w:t>
      </w:r>
      <w:r w:rsidR="00156F4B">
        <w:rPr>
          <w:rFonts w:ascii="仿宋_GB2312" w:eastAsia="仿宋_GB2312" w:hint="eastAsia"/>
          <w:snapToGrid w:val="0"/>
          <w:sz w:val="24"/>
          <w:szCs w:val="24"/>
          <w:u w:val="single"/>
        </w:rPr>
        <w:t>米。设计汽车荷载采用公路—Ⅰ级。全线采用沥青混凝</w:t>
      </w:r>
      <w:bookmarkStart w:id="0" w:name="_GoBack"/>
      <w:bookmarkEnd w:id="0"/>
      <w:r>
        <w:rPr>
          <w:rFonts w:ascii="仿宋_GB2312" w:eastAsia="仿宋_GB2312" w:hint="eastAsia"/>
          <w:snapToGrid w:val="0"/>
          <w:sz w:val="24"/>
          <w:szCs w:val="24"/>
          <w:u w:val="single"/>
        </w:rPr>
        <w:t>土路面。（本次勘察</w:t>
      </w:r>
      <w:r>
        <w:rPr>
          <w:rFonts w:ascii="仿宋_GB2312" w:eastAsia="仿宋_GB2312" w:hint="eastAsia"/>
          <w:snapToGrid w:val="0"/>
          <w:sz w:val="24"/>
          <w:szCs w:val="24"/>
          <w:u w:val="single"/>
        </w:rPr>
        <w:t>K0</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K35</w:t>
      </w:r>
      <w:r>
        <w:rPr>
          <w:rFonts w:ascii="仿宋_GB2312" w:eastAsia="仿宋_GB2312" w:hint="eastAsia"/>
          <w:snapToGrid w:val="0"/>
          <w:sz w:val="24"/>
          <w:szCs w:val="24"/>
          <w:u w:val="single"/>
        </w:rPr>
        <w:t>段及后段两座隧道）。</w:t>
      </w:r>
    </w:p>
    <w:p w:rsidR="001F09B9" w:rsidRDefault="00607C95">
      <w:pPr>
        <w:adjustRightInd w:val="0"/>
        <w:spacing w:line="360" w:lineRule="exact"/>
        <w:ind w:firstLine="480"/>
        <w:rPr>
          <w:rFonts w:ascii="仿宋_GB2312" w:eastAsia="仿宋_GB2312"/>
          <w:snapToGrid w:val="0"/>
          <w:sz w:val="24"/>
          <w:szCs w:val="24"/>
          <w:u w:val="single"/>
        </w:rPr>
      </w:pPr>
      <w:r>
        <w:rPr>
          <w:rFonts w:ascii="仿宋_GB2312" w:eastAsia="仿宋_GB2312" w:hint="eastAsia"/>
          <w:snapToGrid w:val="0"/>
          <w:sz w:val="24"/>
          <w:szCs w:val="24"/>
          <w:u w:val="single"/>
        </w:rPr>
        <w:t>本项目勘察区表层覆盖第四系全新统杏黄、土黄色粘质砂土、粘土；下为砾卵石夹杏黄色砂质粘土等，厚约</w:t>
      </w:r>
      <w:r>
        <w:rPr>
          <w:rFonts w:ascii="仿宋_GB2312" w:eastAsia="仿宋_GB2312" w:hint="eastAsia"/>
          <w:snapToGrid w:val="0"/>
          <w:sz w:val="24"/>
          <w:szCs w:val="24"/>
          <w:u w:val="single"/>
        </w:rPr>
        <w:t>1</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3m</w:t>
      </w:r>
      <w:r>
        <w:rPr>
          <w:rFonts w:ascii="仿宋_GB2312" w:eastAsia="仿宋_GB2312" w:hint="eastAsia"/>
          <w:snapToGrid w:val="0"/>
          <w:sz w:val="24"/>
          <w:szCs w:val="24"/>
          <w:u w:val="single"/>
        </w:rPr>
        <w:t>；中～上更新统，黄、红色粉质粘土，黄色砾石层；厚度约</w:t>
      </w:r>
      <w:r>
        <w:rPr>
          <w:rFonts w:ascii="仿宋_GB2312" w:eastAsia="仿宋_GB2312" w:hint="eastAsia"/>
          <w:snapToGrid w:val="0"/>
          <w:sz w:val="24"/>
          <w:szCs w:val="24"/>
          <w:u w:val="single"/>
        </w:rPr>
        <w:t>2</w:t>
      </w:r>
      <w:r>
        <w:rPr>
          <w:rFonts w:ascii="仿宋_GB2312" w:eastAsia="仿宋_GB2312" w:hint="eastAsia"/>
          <w:snapToGrid w:val="0"/>
          <w:sz w:val="24"/>
          <w:szCs w:val="24"/>
          <w:u w:val="single"/>
        </w:rPr>
        <w:t>～</w:t>
      </w:r>
      <w:r>
        <w:rPr>
          <w:rFonts w:ascii="仿宋_GB2312" w:eastAsia="仿宋_GB2312" w:hint="eastAsia"/>
          <w:snapToGrid w:val="0"/>
          <w:sz w:val="24"/>
          <w:szCs w:val="24"/>
          <w:u w:val="single"/>
        </w:rPr>
        <w:t>10m</w:t>
      </w:r>
      <w:r>
        <w:rPr>
          <w:rFonts w:ascii="仿宋_GB2312" w:eastAsia="仿宋_GB2312" w:hint="eastAsia"/>
          <w:snapToGrid w:val="0"/>
          <w:sz w:val="24"/>
          <w:szCs w:val="24"/>
          <w:u w:val="single"/>
        </w:rPr>
        <w:t>。下伏基岩为白垩系夹关组；侏罗系蓬莱镇组，遂宁组，沙溪庙组砂泥岩。</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（四）工作内容：</w:t>
      </w:r>
      <w:r>
        <w:rPr>
          <w:rFonts w:ascii="仿宋_GB2312" w:eastAsia="仿宋_GB2312" w:hAnsi="宋体" w:hint="eastAsia"/>
          <w:sz w:val="24"/>
          <w:szCs w:val="24"/>
          <w:u w:val="single"/>
        </w:rPr>
        <w:t>整个勘察项目的机械岩芯钻探及相应原位测试劳务工作，预计钻探工作量为</w:t>
      </w:r>
      <w:r>
        <w:rPr>
          <w:rFonts w:ascii="仿宋_GB2312" w:eastAsia="仿宋_GB2312" w:hAnsi="宋体"/>
          <w:b/>
          <w:sz w:val="24"/>
          <w:szCs w:val="24"/>
          <w:u w:val="single"/>
        </w:rPr>
        <w:t>3000</w:t>
      </w:r>
      <w:r>
        <w:rPr>
          <w:rFonts w:ascii="仿宋_GB2312" w:eastAsia="仿宋_GB2312" w:hAnsi="宋体" w:hint="eastAsia"/>
          <w:sz w:val="24"/>
          <w:szCs w:val="24"/>
          <w:u w:val="single"/>
        </w:rPr>
        <w:t>米（</w:t>
      </w:r>
      <w:r>
        <w:rPr>
          <w:rFonts w:ascii="仿宋_GB2312" w:eastAsia="仿宋_GB2312" w:hAnsi="宋体"/>
          <w:sz w:val="24"/>
          <w:szCs w:val="24"/>
          <w:u w:val="single"/>
        </w:rPr>
        <w:t>0</w:t>
      </w:r>
      <w:r>
        <w:rPr>
          <w:rFonts w:ascii="仿宋_GB2312" w:eastAsia="仿宋_GB2312" w:hAnsi="宋体" w:hint="eastAsia"/>
          <w:sz w:val="24"/>
          <w:szCs w:val="24"/>
          <w:u w:val="single"/>
        </w:rPr>
        <w:t>～</w:t>
      </w:r>
      <w:r>
        <w:rPr>
          <w:rFonts w:ascii="仿宋_GB2312" w:eastAsia="仿宋_GB2312" w:hAnsi="宋体"/>
          <w:sz w:val="24"/>
          <w:szCs w:val="24"/>
          <w:u w:val="single"/>
        </w:rPr>
        <w:t>100m</w:t>
      </w:r>
      <w:r>
        <w:rPr>
          <w:rFonts w:ascii="仿宋_GB2312" w:eastAsia="仿宋_GB2312" w:hAnsi="宋体" w:hint="eastAsia"/>
          <w:sz w:val="24"/>
          <w:szCs w:val="24"/>
          <w:u w:val="single"/>
        </w:rPr>
        <w:t>）。实施</w:t>
      </w:r>
      <w:r>
        <w:rPr>
          <w:rFonts w:ascii="仿宋_GB2312" w:eastAsia="仿宋_GB2312" w:hAnsi="宋体" w:hint="eastAsia"/>
          <w:sz w:val="24"/>
          <w:szCs w:val="24"/>
          <w:u w:val="single"/>
        </w:rPr>
        <w:t>过程中，询价人有可能根据实施情况调整工程量</w:t>
      </w:r>
      <w:r>
        <w:rPr>
          <w:rFonts w:ascii="仿宋_GB2312" w:eastAsia="仿宋_GB2312" w:hAnsi="宋体" w:hint="eastAsia"/>
          <w:sz w:val="24"/>
          <w:szCs w:val="24"/>
        </w:rPr>
        <w:t>。本项目钻探工作量组成如下表</w:t>
      </w:r>
      <w:r>
        <w:rPr>
          <w:rFonts w:ascii="仿宋_GB2312" w:eastAsia="仿宋_GB2312" w:hAnsi="宋体"/>
          <w:sz w:val="24"/>
          <w:szCs w:val="24"/>
        </w:rPr>
        <w:t>1</w:t>
      </w:r>
      <w:r>
        <w:rPr>
          <w:rFonts w:ascii="仿宋_GB2312" w:eastAsia="仿宋_GB2312" w:hAnsi="宋体" w:hint="eastAsia"/>
          <w:sz w:val="24"/>
          <w:szCs w:val="24"/>
        </w:rPr>
        <w:t>。</w:t>
      </w:r>
    </w:p>
    <w:p w:rsidR="001F09B9" w:rsidRDefault="00607C95">
      <w:pPr>
        <w:adjustRightInd w:val="0"/>
        <w:spacing w:beforeLines="20" w:before="62" w:afterLines="20" w:after="62" w:line="360" w:lineRule="exact"/>
        <w:ind w:firstLine="482"/>
        <w:jc w:val="center"/>
        <w:rPr>
          <w:rFonts w:ascii="仿宋_GB2312" w:eastAsia="仿宋_GB2312" w:hAnsi="宋体"/>
          <w:sz w:val="24"/>
          <w:szCs w:val="24"/>
        </w:rPr>
      </w:pPr>
      <w:r>
        <w:rPr>
          <w:rFonts w:ascii="仿宋_GB2312" w:eastAsia="仿宋_GB2312" w:hAnsi="宋体" w:hint="eastAsia"/>
          <w:sz w:val="24"/>
          <w:szCs w:val="24"/>
        </w:rPr>
        <w:t>表</w:t>
      </w:r>
      <w:r>
        <w:rPr>
          <w:rFonts w:ascii="仿宋_GB2312" w:eastAsia="仿宋_GB2312" w:hAnsi="宋体"/>
          <w:sz w:val="24"/>
          <w:szCs w:val="24"/>
        </w:rPr>
        <w:t xml:space="preserve">1 </w:t>
      </w:r>
      <w:r>
        <w:rPr>
          <w:rFonts w:ascii="仿宋_GB2312" w:eastAsia="仿宋_GB2312" w:hAnsi="宋体" w:hint="eastAsia"/>
          <w:sz w:val="24"/>
          <w:szCs w:val="24"/>
        </w:rPr>
        <w:t>钻探工作量组成表</w:t>
      </w:r>
    </w:p>
    <w:tbl>
      <w:tblPr>
        <w:tblW w:w="8241" w:type="dxa"/>
        <w:jc w:val="center"/>
        <w:tblLook w:val="04A0" w:firstRow="1" w:lastRow="0" w:firstColumn="1" w:lastColumn="0" w:noHBand="0" w:noVBand="1"/>
      </w:tblPr>
      <w:tblGrid>
        <w:gridCol w:w="800"/>
        <w:gridCol w:w="3717"/>
        <w:gridCol w:w="2284"/>
        <w:gridCol w:w="1440"/>
      </w:tblGrid>
      <w:tr w:rsidR="001F09B9">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1F09B9" w:rsidRDefault="00607C95">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1F09B9" w:rsidRDefault="00607C95">
            <w:pPr>
              <w:widowControl/>
              <w:jc w:val="center"/>
              <w:rPr>
                <w:rFonts w:ascii="仿宋_GB2312" w:eastAsia="仿宋_GB2312" w:cs="宋体"/>
                <w:kern w:val="0"/>
                <w:szCs w:val="21"/>
              </w:rPr>
            </w:pPr>
            <w:r>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1F09B9" w:rsidRDefault="00607C95">
            <w:pPr>
              <w:jc w:val="center"/>
              <w:rPr>
                <w:rFonts w:ascii="仿宋_GB2312" w:eastAsia="仿宋_GB2312" w:cs="宋体"/>
                <w:kern w:val="0"/>
                <w:szCs w:val="21"/>
              </w:rPr>
            </w:pPr>
            <w:r>
              <w:rPr>
                <w:rFonts w:ascii="仿宋_GB2312" w:eastAsia="仿宋_GB2312" w:hAnsi="宋体" w:cs="宋体" w:hint="eastAsia"/>
                <w:kern w:val="0"/>
                <w:szCs w:val="21"/>
              </w:rPr>
              <w:t>预估工作量（</w:t>
            </w:r>
            <w:r>
              <w:rPr>
                <w:rFonts w:ascii="仿宋_GB2312" w:eastAsia="仿宋_GB2312" w:hAnsi="宋体" w:cs="宋体"/>
                <w:kern w:val="0"/>
                <w:szCs w:val="21"/>
              </w:rPr>
              <w:t>m</w:t>
            </w:r>
            <w:r>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1F09B9" w:rsidRDefault="00607C95">
            <w:pPr>
              <w:jc w:val="center"/>
              <w:rPr>
                <w:rFonts w:ascii="仿宋_GB2312" w:eastAsia="仿宋_GB2312" w:cs="宋体"/>
                <w:kern w:val="0"/>
                <w:szCs w:val="21"/>
              </w:rPr>
            </w:pPr>
            <w:r>
              <w:rPr>
                <w:rFonts w:ascii="仿宋_GB2312" w:eastAsia="仿宋_GB2312" w:cs="宋体" w:hint="eastAsia"/>
                <w:kern w:val="0"/>
                <w:szCs w:val="21"/>
              </w:rPr>
              <w:t>备注</w:t>
            </w:r>
          </w:p>
        </w:tc>
      </w:tr>
      <w:tr w:rsidR="001F09B9">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1F09B9" w:rsidRDefault="00607C95">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1F09B9" w:rsidRDefault="00607C95">
            <w:pPr>
              <w:widowControl/>
              <w:jc w:val="center"/>
              <w:rPr>
                <w:rFonts w:ascii="仿宋_GB2312" w:eastAsia="仿宋_GB2312" w:cs="宋体"/>
                <w:kern w:val="0"/>
                <w:szCs w:val="21"/>
              </w:rPr>
            </w:pPr>
            <w:r>
              <w:rPr>
                <w:rFonts w:ascii="仿宋_GB2312" w:eastAsia="仿宋_GB2312" w:cs="宋体"/>
                <w:kern w:val="0"/>
                <w:szCs w:val="21"/>
              </w:rPr>
              <w:t>0</w:t>
            </w:r>
            <w:r>
              <w:rPr>
                <w:rFonts w:ascii="仿宋_GB2312" w:eastAsia="仿宋_GB2312" w:cs="宋体" w:hint="eastAsia"/>
                <w:kern w:val="0"/>
                <w:szCs w:val="21"/>
              </w:rPr>
              <w:t>～</w:t>
            </w:r>
            <w:r>
              <w:rPr>
                <w:rFonts w:ascii="仿宋_GB2312" w:eastAsia="仿宋_GB2312" w:cs="宋体"/>
                <w:kern w:val="0"/>
                <w:szCs w:val="21"/>
              </w:rPr>
              <w:t>100m</w:t>
            </w:r>
            <w:r>
              <w:rPr>
                <w:rFonts w:ascii="仿宋_GB2312" w:eastAsia="仿宋_GB2312" w:cs="宋体" w:hint="eastAsia"/>
                <w:kern w:val="0"/>
                <w:szCs w:val="21"/>
              </w:rPr>
              <w:t>（含</w:t>
            </w:r>
            <w:r>
              <w:rPr>
                <w:rFonts w:ascii="仿宋_GB2312" w:eastAsia="仿宋_GB2312" w:cs="宋体"/>
                <w:kern w:val="0"/>
                <w:szCs w:val="21"/>
              </w:rPr>
              <w:t>100m</w:t>
            </w:r>
            <w:r>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1F09B9" w:rsidRDefault="00607C95">
            <w:pPr>
              <w:widowControl/>
              <w:jc w:val="center"/>
              <w:rPr>
                <w:rFonts w:ascii="仿宋_GB2312" w:eastAsia="仿宋_GB2312" w:cs="宋体"/>
                <w:kern w:val="0"/>
                <w:szCs w:val="21"/>
              </w:rPr>
            </w:pPr>
            <w:r>
              <w:rPr>
                <w:rFonts w:ascii="仿宋_GB2312" w:eastAsia="仿宋_GB2312" w:cs="宋体"/>
                <w:kern w:val="0"/>
                <w:szCs w:val="21"/>
              </w:rPr>
              <w:t>3000</w:t>
            </w:r>
          </w:p>
        </w:tc>
        <w:tc>
          <w:tcPr>
            <w:tcW w:w="1440" w:type="dxa"/>
            <w:tcBorders>
              <w:top w:val="single" w:sz="4" w:space="0" w:color="auto"/>
              <w:left w:val="single" w:sz="4" w:space="0" w:color="auto"/>
              <w:bottom w:val="single" w:sz="4" w:space="0" w:color="auto"/>
              <w:right w:val="single" w:sz="4" w:space="0" w:color="auto"/>
            </w:tcBorders>
            <w:noWrap/>
            <w:vAlign w:val="center"/>
          </w:tcPr>
          <w:p w:rsidR="001F09B9" w:rsidRDefault="001F09B9">
            <w:pPr>
              <w:widowControl/>
              <w:jc w:val="center"/>
              <w:rPr>
                <w:rFonts w:ascii="仿宋_GB2312" w:eastAsia="仿宋_GB2312" w:cs="宋体"/>
                <w:kern w:val="0"/>
                <w:szCs w:val="21"/>
              </w:rPr>
            </w:pPr>
          </w:p>
        </w:tc>
      </w:tr>
      <w:tr w:rsidR="001F09B9">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1F09B9" w:rsidRDefault="00607C95">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rsidR="001F09B9" w:rsidRDefault="00607C95">
            <w:pPr>
              <w:widowControl/>
              <w:jc w:val="center"/>
              <w:rPr>
                <w:rFonts w:ascii="仿宋_GB2312" w:eastAsia="仿宋_GB2312" w:cs="宋体"/>
                <w:kern w:val="0"/>
                <w:szCs w:val="21"/>
              </w:rPr>
            </w:pPr>
            <w:r>
              <w:rPr>
                <w:rFonts w:ascii="仿宋_GB2312" w:eastAsia="仿宋_GB2312" w:cs="宋体"/>
                <w:kern w:val="0"/>
                <w:szCs w:val="21"/>
              </w:rPr>
              <w:t>3000</w:t>
            </w:r>
          </w:p>
        </w:tc>
        <w:tc>
          <w:tcPr>
            <w:tcW w:w="1440" w:type="dxa"/>
            <w:tcBorders>
              <w:top w:val="single" w:sz="4" w:space="0" w:color="auto"/>
              <w:left w:val="single" w:sz="2" w:space="0" w:color="auto"/>
              <w:bottom w:val="single" w:sz="4" w:space="0" w:color="auto"/>
              <w:right w:val="single" w:sz="2" w:space="0" w:color="auto"/>
            </w:tcBorders>
          </w:tcPr>
          <w:p w:rsidR="001F09B9" w:rsidRDefault="001F09B9">
            <w:pPr>
              <w:widowControl/>
              <w:jc w:val="center"/>
              <w:rPr>
                <w:rFonts w:ascii="仿宋_GB2312" w:eastAsia="仿宋_GB2312" w:cs="宋体"/>
                <w:kern w:val="0"/>
                <w:szCs w:val="21"/>
              </w:rPr>
            </w:pPr>
          </w:p>
        </w:tc>
      </w:tr>
    </w:tbl>
    <w:p w:rsidR="001F09B9" w:rsidRDefault="00607C95">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rsidR="001F09B9" w:rsidRDefault="00607C95">
      <w:pPr>
        <w:adjustRightInd w:val="0"/>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（一）资质要求：</w:t>
      </w:r>
      <w:r>
        <w:rPr>
          <w:rFonts w:ascii="仿宋_GB2312" w:eastAsia="仿宋_GB2312" w:hAnsi="宋体" w:hint="eastAsia"/>
          <w:sz w:val="24"/>
          <w:szCs w:val="24"/>
          <w:u w:val="single"/>
        </w:rPr>
        <w:t>独立法人，具有劳务类（工程钻探、凿井）或劳务类（工</w:t>
      </w:r>
      <w:r>
        <w:rPr>
          <w:rFonts w:ascii="仿宋_GB2312" w:eastAsia="仿宋_GB2312" w:hAnsi="宋体" w:hint="eastAsia"/>
          <w:sz w:val="24"/>
          <w:szCs w:val="24"/>
          <w:u w:val="single"/>
        </w:rPr>
        <w:lastRenderedPageBreak/>
        <w:t>程钻探）资质。</w:t>
      </w:r>
    </w:p>
    <w:p w:rsidR="001F09B9" w:rsidRDefault="00607C95">
      <w:pPr>
        <w:adjustRightInd w:val="0"/>
        <w:spacing w:line="360" w:lineRule="exact"/>
        <w:ind w:firstLineChars="200" w:firstLine="480"/>
        <w:rPr>
          <w:rFonts w:ascii="仿宋_GB2312" w:eastAsia="仿宋_GB2312"/>
        </w:rPr>
      </w:pPr>
      <w:r>
        <w:rPr>
          <w:rFonts w:ascii="仿宋_GB2312" w:eastAsia="仿宋_GB2312" w:hAnsi="宋体" w:hint="eastAsia"/>
          <w:sz w:val="24"/>
          <w:szCs w:val="24"/>
        </w:rPr>
        <w:t>（二）工期要求：</w:t>
      </w:r>
      <w:r>
        <w:rPr>
          <w:rFonts w:ascii="仿宋_GB2312" w:eastAsia="仿宋_GB2312" w:hAnsi="宋体" w:hint="eastAsia"/>
          <w:sz w:val="24"/>
          <w:szCs w:val="24"/>
          <w:u w:val="single"/>
        </w:rPr>
        <w:t>自发出工作通知单次日起</w:t>
      </w:r>
      <w:r>
        <w:rPr>
          <w:rFonts w:ascii="仿宋_GB2312" w:eastAsia="仿宋_GB2312" w:hAnsi="宋体"/>
          <w:sz w:val="24"/>
          <w:szCs w:val="24"/>
          <w:u w:val="single"/>
        </w:rPr>
        <w:t>45</w:t>
      </w:r>
      <w:r>
        <w:rPr>
          <w:rFonts w:ascii="仿宋_GB2312" w:eastAsia="仿宋_GB2312" w:hAnsi="宋体" w:hint="eastAsia"/>
          <w:sz w:val="24"/>
          <w:szCs w:val="24"/>
          <w:u w:val="single"/>
        </w:rPr>
        <w:t>日历天</w:t>
      </w:r>
      <w:r>
        <w:rPr>
          <w:rFonts w:ascii="仿宋_GB2312" w:eastAsia="仿宋_GB2312" w:hAnsi="宋体" w:hint="eastAsia"/>
          <w:sz w:val="24"/>
          <w:szCs w:val="24"/>
        </w:rPr>
        <w:t>。</w:t>
      </w:r>
    </w:p>
    <w:p w:rsidR="001F09B9" w:rsidRDefault="00607C95">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t>（三）最高限价：</w:t>
      </w:r>
      <w:r>
        <w:rPr>
          <w:rFonts w:ascii="仿宋_GB2312" w:eastAsia="仿宋_GB2312" w:cs="Times New Roman" w:hint="eastAsia"/>
          <w:kern w:val="2"/>
          <w:u w:val="single"/>
        </w:rPr>
        <w:t>①项目为固定综合单价（包括但不限于设备、材料、人工、安全文明施工、进出场、修路、搬家、平场、青苗赔偿、管理、利润、税金等和政策性文件规定的所有费用），最高限价为：</w:t>
      </w:r>
      <w:r>
        <w:rPr>
          <w:rFonts w:ascii="仿宋_GB2312" w:eastAsia="仿宋_GB2312" w:cs="Times New Roman"/>
          <w:b/>
          <w:kern w:val="2"/>
          <w:u w:val="single"/>
        </w:rPr>
        <w:t>204</w:t>
      </w:r>
      <w:r>
        <w:rPr>
          <w:rFonts w:ascii="仿宋_GB2312" w:eastAsia="仿宋_GB2312" w:cs="Times New Roman" w:hint="eastAsia"/>
          <w:b/>
          <w:kern w:val="2"/>
          <w:u w:val="single"/>
        </w:rPr>
        <w:t>元</w:t>
      </w:r>
      <w:r>
        <w:rPr>
          <w:rFonts w:ascii="仿宋_GB2312" w:eastAsia="仿宋_GB2312" w:cs="Times New Roman"/>
          <w:b/>
          <w:kern w:val="2"/>
          <w:u w:val="single"/>
        </w:rPr>
        <w:t>/</w:t>
      </w:r>
      <w:r>
        <w:rPr>
          <w:rFonts w:ascii="仿宋_GB2312" w:eastAsia="仿宋_GB2312" w:cs="Times New Roman" w:hint="eastAsia"/>
          <w:b/>
          <w:kern w:val="2"/>
          <w:u w:val="single"/>
        </w:rPr>
        <w:t>米</w:t>
      </w:r>
      <w:r>
        <w:rPr>
          <w:rFonts w:ascii="仿宋_GB2312" w:eastAsia="仿宋_GB2312" w:cs="Times New Roman" w:hint="eastAsia"/>
          <w:kern w:val="2"/>
          <w:u w:val="single"/>
        </w:rPr>
        <w:t>；超出最高限价的报价为无效报价。报价单位精确到元</w:t>
      </w:r>
      <w:r>
        <w:rPr>
          <w:rFonts w:ascii="仿宋_GB2312" w:eastAsia="仿宋_GB2312" w:hint="eastAsia"/>
        </w:rPr>
        <w:t>。</w:t>
      </w:r>
    </w:p>
    <w:p w:rsidR="001F09B9" w:rsidRDefault="00607C95">
      <w:pPr>
        <w:adjustRightInd w:val="0"/>
        <w:spacing w:line="360" w:lineRule="exact"/>
        <w:ind w:firstLine="482"/>
        <w:rPr>
          <w:rFonts w:ascii="仿宋_GB2312" w:eastAsia="仿宋_GB2312" w:hAnsi="宋体"/>
          <w:sz w:val="24"/>
          <w:szCs w:val="24"/>
        </w:rPr>
      </w:pPr>
      <w:r>
        <w:rPr>
          <w:rFonts w:ascii="仿宋_GB2312" w:eastAsia="仿宋_GB2312" w:hAnsi="宋体" w:hint="eastAsia"/>
          <w:sz w:val="24"/>
          <w:szCs w:val="24"/>
        </w:rPr>
        <w:t>（四）供应商报价函须经供应商法定代表人或其授权代表签字并加盖单位公章；</w:t>
      </w:r>
      <w:r>
        <w:rPr>
          <w:rFonts w:ascii="仿宋_GB2312" w:eastAsia="仿宋_GB2312" w:hAnsi="宋体" w:hint="eastAsia"/>
          <w:b/>
          <w:sz w:val="24"/>
          <w:szCs w:val="24"/>
        </w:rPr>
        <w:t>如为授权代表签署，则须附法定代表人授权委托书、法定代表人和授权委托人的身份证复印件</w:t>
      </w:r>
      <w:r>
        <w:rPr>
          <w:rFonts w:ascii="仿宋_GB2312" w:eastAsia="仿宋_GB2312" w:hAnsi="宋体" w:hint="eastAsia"/>
          <w:sz w:val="24"/>
          <w:szCs w:val="24"/>
        </w:rPr>
        <w:t>。</w:t>
      </w:r>
    </w:p>
    <w:p w:rsidR="001F09B9" w:rsidRDefault="00607C95">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（五）报价函须注明供应商单位全称及报价时间，格式参见</w:t>
      </w:r>
      <w:r>
        <w:rPr>
          <w:rFonts w:ascii="仿宋_GB2312" w:eastAsia="仿宋_GB2312" w:hAnsi="宋体" w:hint="eastAsia"/>
          <w:b/>
          <w:sz w:val="24"/>
          <w:szCs w:val="24"/>
          <w:u w:val="single"/>
        </w:rPr>
        <w:t>附件</w:t>
      </w:r>
      <w:r>
        <w:rPr>
          <w:rFonts w:ascii="仿宋_GB2312" w:eastAsia="仿宋_GB2312" w:hAnsi="宋体" w:hint="eastAsia"/>
          <w:b/>
          <w:sz w:val="24"/>
          <w:szCs w:val="24"/>
          <w:u w:val="single"/>
        </w:rPr>
        <w:t>1</w:t>
      </w:r>
      <w:r>
        <w:rPr>
          <w:rFonts w:ascii="仿宋_GB2312" w:eastAsia="仿宋_GB2312" w:hAnsi="宋体" w:hint="eastAsia"/>
          <w:sz w:val="24"/>
          <w:szCs w:val="24"/>
        </w:rPr>
        <w:t>，同时提供单位有效营业执照、资质证书副本及</w:t>
      </w:r>
      <w:r>
        <w:rPr>
          <w:rFonts w:ascii="仿宋_GB2312" w:eastAsia="仿宋_GB2312" w:hint="eastAsia"/>
          <w:b/>
          <w:sz w:val="24"/>
          <w:szCs w:val="24"/>
          <w:u w:val="single"/>
        </w:rPr>
        <w:t>至少一项近三年类似项目业绩合同</w:t>
      </w:r>
      <w:r>
        <w:rPr>
          <w:rFonts w:ascii="仿宋_GB2312" w:eastAsia="仿宋_GB2312" w:hAnsi="宋体" w:hint="eastAsia"/>
          <w:b/>
          <w:sz w:val="24"/>
          <w:szCs w:val="24"/>
          <w:u w:val="single"/>
        </w:rPr>
        <w:t>全本</w:t>
      </w:r>
      <w:r>
        <w:rPr>
          <w:rFonts w:ascii="仿宋_GB2312" w:eastAsia="仿宋_GB2312" w:hAnsi="宋体" w:hint="eastAsia"/>
          <w:sz w:val="24"/>
          <w:szCs w:val="24"/>
        </w:rPr>
        <w:t>（复印件），上述资料均</w:t>
      </w:r>
      <w:r>
        <w:rPr>
          <w:rFonts w:ascii="仿宋_GB2312" w:eastAsia="仿宋_GB2312" w:hAnsi="宋体" w:hint="eastAsia"/>
          <w:b/>
          <w:sz w:val="24"/>
          <w:szCs w:val="24"/>
          <w:u w:val="single"/>
        </w:rPr>
        <w:t>需胶装</w:t>
      </w:r>
      <w:r>
        <w:rPr>
          <w:rFonts w:ascii="仿宋_GB2312" w:eastAsia="仿宋_GB2312" w:hAnsi="宋体" w:hint="eastAsia"/>
          <w:sz w:val="24"/>
          <w:szCs w:val="24"/>
        </w:rPr>
        <w:t>并加盖公章后密封（</w:t>
      </w:r>
      <w:r>
        <w:rPr>
          <w:rFonts w:ascii="仿宋_GB2312" w:eastAsia="仿宋_GB2312" w:hint="eastAsia"/>
          <w:b/>
          <w:sz w:val="24"/>
          <w:szCs w:val="24"/>
          <w:u w:val="single"/>
        </w:rPr>
        <w:t>密封包装外壳上应注明报价项目名称</w:t>
      </w:r>
      <w:r>
        <w:rPr>
          <w:rFonts w:ascii="仿宋_GB2312" w:eastAsia="仿宋_GB2312" w:hAnsi="宋体" w:hint="eastAsia"/>
          <w:sz w:val="24"/>
          <w:szCs w:val="24"/>
        </w:rPr>
        <w:t>），</w:t>
      </w:r>
      <w:r>
        <w:rPr>
          <w:rFonts w:ascii="仿宋_GB2312" w:eastAsia="仿宋_GB2312" w:hint="eastAsia"/>
          <w:snapToGrid w:val="0"/>
          <w:sz w:val="24"/>
          <w:szCs w:val="24"/>
        </w:rPr>
        <w:t>请于</w:t>
      </w:r>
      <w:r>
        <w:rPr>
          <w:rFonts w:ascii="仿宋_GB2312" w:eastAsia="仿宋_GB2312"/>
          <w:snapToGrid w:val="0"/>
          <w:sz w:val="24"/>
          <w:szCs w:val="24"/>
          <w:u w:val="single"/>
        </w:rPr>
        <w:t>1</w:t>
      </w:r>
      <w:r>
        <w:rPr>
          <w:rFonts w:ascii="仿宋_GB2312" w:eastAsia="仿宋_GB2312" w:hint="eastAsia"/>
          <w:snapToGrid w:val="0"/>
          <w:sz w:val="24"/>
          <w:szCs w:val="24"/>
          <w:u w:val="single"/>
        </w:rPr>
        <w:t>2</w:t>
      </w:r>
      <w:r>
        <w:rPr>
          <w:rFonts w:ascii="仿宋_GB2312" w:eastAsia="仿宋_GB2312" w:hint="eastAsia"/>
          <w:snapToGrid w:val="0"/>
          <w:sz w:val="24"/>
          <w:szCs w:val="24"/>
        </w:rPr>
        <w:t>月</w:t>
      </w:r>
      <w:r>
        <w:rPr>
          <w:rFonts w:ascii="仿宋_GB2312" w:eastAsia="仿宋_GB2312" w:hint="eastAsia"/>
          <w:snapToGrid w:val="0"/>
          <w:sz w:val="24"/>
          <w:szCs w:val="24"/>
          <w:u w:val="single"/>
        </w:rPr>
        <w:t>31</w:t>
      </w:r>
      <w:r>
        <w:rPr>
          <w:rFonts w:ascii="仿宋_GB2312" w:eastAsia="仿宋_GB2312" w:hint="eastAsia"/>
          <w:snapToGrid w:val="0"/>
          <w:sz w:val="24"/>
          <w:szCs w:val="24"/>
        </w:rPr>
        <w:t>日</w:t>
      </w:r>
      <w:r>
        <w:rPr>
          <w:rFonts w:ascii="仿宋_GB2312" w:eastAsia="仿宋_GB2312" w:hint="eastAsia"/>
          <w:snapToGrid w:val="0"/>
          <w:sz w:val="24"/>
          <w:szCs w:val="24"/>
          <w:u w:val="single"/>
        </w:rPr>
        <w:t>15</w:t>
      </w:r>
      <w:r>
        <w:rPr>
          <w:rFonts w:ascii="仿宋_GB2312" w:eastAsia="仿宋_GB2312"/>
          <w:snapToGrid w:val="0"/>
          <w:sz w:val="24"/>
          <w:szCs w:val="24"/>
          <w:u w:val="single"/>
        </w:rPr>
        <w:t>:30</w:t>
      </w:r>
      <w:r>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薛</w:t>
      </w:r>
      <w:r>
        <w:rPr>
          <w:rFonts w:ascii="仿宋_GB2312" w:eastAsia="仿宋_GB2312" w:hint="eastAsia"/>
          <w:snapToGrid w:val="0"/>
          <w:sz w:val="24"/>
          <w:szCs w:val="24"/>
          <w:u w:val="single"/>
        </w:rPr>
        <w:t>先生</w:t>
      </w:r>
      <w:r>
        <w:rPr>
          <w:rFonts w:ascii="仿宋_GB2312" w:eastAsia="仿宋_GB2312" w:hint="eastAsia"/>
          <w:snapToGrid w:val="0"/>
          <w:sz w:val="24"/>
          <w:szCs w:val="24"/>
        </w:rPr>
        <w:t>，电话：</w:t>
      </w:r>
      <w:r>
        <w:rPr>
          <w:rFonts w:ascii="仿宋_GB2312" w:eastAsia="仿宋_GB2312" w:hint="eastAsia"/>
          <w:snapToGrid w:val="0"/>
          <w:sz w:val="24"/>
          <w:szCs w:val="24"/>
          <w:u w:val="single"/>
        </w:rPr>
        <w:t>13488904272</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Pr>
          <w:rFonts w:ascii="仿宋_GB2312" w:eastAsia="仿宋_GB2312" w:hint="eastAsia"/>
          <w:snapToGrid w:val="0"/>
          <w:sz w:val="24"/>
          <w:szCs w:val="24"/>
        </w:rPr>
        <w:t>路</w:t>
      </w:r>
      <w:r>
        <w:rPr>
          <w:rFonts w:ascii="仿宋_GB2312" w:eastAsia="仿宋_GB2312" w:hint="eastAsia"/>
          <w:snapToGrid w:val="0"/>
          <w:sz w:val="24"/>
          <w:szCs w:val="24"/>
          <w:u w:val="single"/>
        </w:rPr>
        <w:t>35</w:t>
      </w:r>
      <w:r>
        <w:rPr>
          <w:rFonts w:ascii="仿宋_GB2312" w:eastAsia="仿宋_GB2312" w:hint="eastAsia"/>
          <w:snapToGrid w:val="0"/>
          <w:sz w:val="24"/>
          <w:szCs w:val="24"/>
        </w:rPr>
        <w:t>号</w:t>
      </w:r>
      <w:r>
        <w:rPr>
          <w:rFonts w:ascii="仿宋_GB2312" w:eastAsia="仿宋_GB2312" w:hint="eastAsia"/>
          <w:snapToGrid w:val="0"/>
          <w:sz w:val="24"/>
          <w:szCs w:val="24"/>
          <w:u w:val="single"/>
        </w:rPr>
        <w:t>道路设计一分院（北京分院）</w:t>
      </w:r>
      <w:r>
        <w:rPr>
          <w:rFonts w:ascii="仿宋_GB2312" w:eastAsia="仿宋_GB2312" w:hint="eastAsia"/>
          <w:snapToGrid w:val="0"/>
          <w:sz w:val="24"/>
          <w:szCs w:val="24"/>
          <w:u w:val="single"/>
        </w:rPr>
        <w:t>会议</w:t>
      </w:r>
      <w:r>
        <w:rPr>
          <w:rFonts w:ascii="仿宋_GB2312" w:eastAsia="仿宋_GB2312" w:hint="eastAsia"/>
          <w:snapToGrid w:val="0"/>
          <w:sz w:val="24"/>
          <w:szCs w:val="24"/>
        </w:rPr>
        <w:t>室。</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snapToGrid w:val="0"/>
          <w:sz w:val="24"/>
          <w:szCs w:val="24"/>
        </w:rPr>
        <w:t xml:space="preserve"> (</w:t>
      </w:r>
      <w:r>
        <w:rPr>
          <w:rFonts w:ascii="仿宋_GB2312" w:eastAsia="仿宋_GB2312" w:hint="eastAsia"/>
          <w:snapToGrid w:val="0"/>
          <w:sz w:val="24"/>
          <w:szCs w:val="24"/>
        </w:rPr>
        <w:t>六</w:t>
      </w:r>
      <w:r>
        <w:rPr>
          <w:rFonts w:ascii="仿宋_GB2312" w:eastAsia="仿宋_GB2312"/>
          <w:snapToGrid w:val="0"/>
          <w:sz w:val="24"/>
          <w:szCs w:val="24"/>
        </w:rPr>
        <w:t>)</w:t>
      </w:r>
      <w:r>
        <w:rPr>
          <w:rFonts w:ascii="仿宋_GB2312" w:eastAsia="仿宋_GB2312" w:hAnsi="宋体" w:hint="eastAsia"/>
          <w:sz w:val="24"/>
          <w:szCs w:val="24"/>
        </w:rPr>
        <w:t>有以下情形之一的报价函均为无效报价。</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、未按要求</w:t>
      </w:r>
      <w:r>
        <w:rPr>
          <w:rFonts w:ascii="仿宋_GB2312" w:eastAsia="仿宋_GB2312" w:hAnsi="宋体" w:hint="eastAsia"/>
          <w:b/>
          <w:sz w:val="24"/>
          <w:szCs w:val="24"/>
          <w:u w:val="single"/>
        </w:rPr>
        <w:t>签署</w:t>
      </w:r>
      <w:r>
        <w:rPr>
          <w:rFonts w:ascii="仿宋_GB2312" w:eastAsia="仿宋_GB2312" w:hAnsi="宋体" w:hint="eastAsia"/>
          <w:sz w:val="24"/>
          <w:szCs w:val="24"/>
        </w:rPr>
        <w:t>、</w:t>
      </w:r>
      <w:r>
        <w:rPr>
          <w:rFonts w:ascii="仿宋_GB2312" w:eastAsia="仿宋_GB2312" w:hAnsi="宋体" w:hint="eastAsia"/>
          <w:b/>
          <w:sz w:val="24"/>
          <w:szCs w:val="24"/>
          <w:u w:val="single"/>
        </w:rPr>
        <w:t>盖章</w:t>
      </w:r>
      <w:r>
        <w:rPr>
          <w:rFonts w:ascii="仿宋_GB2312" w:eastAsia="仿宋_GB2312" w:hAnsi="宋体" w:hint="eastAsia"/>
          <w:sz w:val="24"/>
          <w:szCs w:val="24"/>
        </w:rPr>
        <w:t>、</w:t>
      </w:r>
      <w:r>
        <w:rPr>
          <w:rFonts w:ascii="仿宋_GB2312" w:eastAsia="仿宋_GB2312" w:hAnsi="宋体" w:hint="eastAsia"/>
          <w:b/>
          <w:sz w:val="24"/>
          <w:szCs w:val="24"/>
          <w:u w:val="single"/>
        </w:rPr>
        <w:t>装订</w:t>
      </w:r>
      <w:r>
        <w:rPr>
          <w:rFonts w:ascii="仿宋_GB2312" w:eastAsia="仿宋_GB2312" w:hAnsi="宋体" w:hint="eastAsia"/>
          <w:sz w:val="24"/>
          <w:szCs w:val="24"/>
        </w:rPr>
        <w:t>和</w:t>
      </w:r>
      <w:r>
        <w:rPr>
          <w:rFonts w:ascii="仿宋_GB2312" w:eastAsia="仿宋_GB2312" w:hAnsi="宋体" w:hint="eastAsia"/>
          <w:b/>
          <w:sz w:val="24"/>
          <w:szCs w:val="24"/>
          <w:u w:val="single"/>
        </w:rPr>
        <w:t>密封</w:t>
      </w:r>
      <w:r>
        <w:rPr>
          <w:rFonts w:ascii="仿宋_GB2312" w:eastAsia="仿宋_GB2312" w:hAnsi="宋体" w:hint="eastAsia"/>
          <w:sz w:val="24"/>
          <w:szCs w:val="24"/>
        </w:rPr>
        <w:t>的报价函；</w:t>
      </w:r>
      <w:r>
        <w:rPr>
          <w:rFonts w:ascii="仿宋_GB2312" w:eastAsia="仿宋_GB2312" w:hAnsi="宋体"/>
          <w:sz w:val="24"/>
          <w:szCs w:val="24"/>
        </w:rPr>
        <w:t xml:space="preserve"> </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、未进入我公司外部供应项目合格供应商目录的供应商的报价；</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、超过最高限价的报价；</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、单位负责人为同一人或存在控股、管理关系的不同单位，不得同时参加该项目报价，否则，相关投标无效；</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（七）在符合采购需求、质量和服务相等的前提下，确定</w:t>
      </w:r>
      <w:r>
        <w:rPr>
          <w:rFonts w:ascii="仿宋_GB2312" w:eastAsia="仿宋_GB2312" w:hAnsi="宋体" w:hint="eastAsia"/>
          <w:b/>
          <w:sz w:val="24"/>
          <w:szCs w:val="24"/>
        </w:rPr>
        <w:t>最低报价者</w:t>
      </w:r>
      <w:r>
        <w:rPr>
          <w:rFonts w:ascii="仿宋_GB2312" w:eastAsia="仿宋_GB2312" w:hAnsi="宋体" w:hint="eastAsia"/>
          <w:sz w:val="24"/>
          <w:szCs w:val="24"/>
        </w:rPr>
        <w:t>为成交供应商。</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（八）本工程合同</w:t>
      </w:r>
      <w:r>
        <w:rPr>
          <w:rFonts w:ascii="仿宋_GB2312" w:eastAsia="仿宋_GB2312" w:hAnsi="宋体" w:hint="eastAsia"/>
          <w:b/>
          <w:sz w:val="24"/>
          <w:szCs w:val="24"/>
        </w:rPr>
        <w:t>履约保证金</w:t>
      </w:r>
      <w:r>
        <w:rPr>
          <w:rFonts w:ascii="仿宋_GB2312" w:eastAsia="仿宋_GB2312" w:hAnsi="宋体" w:hint="eastAsia"/>
          <w:sz w:val="24"/>
          <w:szCs w:val="24"/>
        </w:rPr>
        <w:t>为预计合同总金额（合同总金额</w:t>
      </w:r>
      <w:r>
        <w:rPr>
          <w:rFonts w:ascii="仿宋_GB2312" w:eastAsia="仿宋_GB2312" w:hAnsi="宋体"/>
          <w:sz w:val="24"/>
          <w:szCs w:val="24"/>
        </w:rPr>
        <w:t>=</w:t>
      </w:r>
      <w:r>
        <w:rPr>
          <w:rFonts w:ascii="仿宋_GB2312" w:eastAsia="仿宋_GB2312" w:hAnsi="宋体" w:hint="eastAsia"/>
          <w:sz w:val="24"/>
          <w:szCs w:val="24"/>
        </w:rPr>
        <w:t>采购预计工作量×最低有效报价）的</w:t>
      </w:r>
      <w:r>
        <w:rPr>
          <w:rFonts w:ascii="仿宋_GB2312" w:eastAsia="仿宋_GB2312" w:hAnsi="宋体"/>
          <w:sz w:val="24"/>
          <w:szCs w:val="24"/>
        </w:rPr>
        <w:t>5%</w:t>
      </w:r>
      <w:r>
        <w:rPr>
          <w:rFonts w:ascii="仿宋_GB2312" w:eastAsia="仿宋_GB2312" w:hAnsi="宋体" w:hint="eastAsia"/>
          <w:sz w:val="24"/>
          <w:szCs w:val="24"/>
        </w:rPr>
        <w:t>，应由中标单位基本账户汇入我公司基本账户，我公司基本账户如表</w:t>
      </w:r>
      <w:r>
        <w:rPr>
          <w:rFonts w:ascii="仿宋_GB2312" w:eastAsia="仿宋_GB2312" w:hAnsi="宋体"/>
          <w:sz w:val="24"/>
          <w:szCs w:val="24"/>
        </w:rPr>
        <w:t>2</w:t>
      </w:r>
      <w:r>
        <w:rPr>
          <w:rFonts w:ascii="仿宋_GB2312" w:eastAsia="仿宋_GB2312" w:hAnsi="宋体" w:hint="eastAsia"/>
          <w:sz w:val="24"/>
          <w:szCs w:val="24"/>
        </w:rPr>
        <w:t>。</w:t>
      </w:r>
    </w:p>
    <w:p w:rsidR="001F09B9" w:rsidRDefault="00607C95">
      <w:pPr>
        <w:adjustRightInd w:val="0"/>
        <w:spacing w:beforeLines="20" w:before="62" w:afterLines="20" w:after="62" w:line="360" w:lineRule="exact"/>
        <w:ind w:firstLine="482"/>
        <w:jc w:val="center"/>
        <w:rPr>
          <w:rFonts w:ascii="仿宋_GB2312" w:eastAsia="仿宋_GB2312" w:hAnsi="宋体"/>
          <w:sz w:val="24"/>
          <w:szCs w:val="24"/>
        </w:rPr>
      </w:pPr>
      <w:r>
        <w:rPr>
          <w:rFonts w:ascii="仿宋_GB2312" w:eastAsia="仿宋_GB2312" w:hAnsi="宋体" w:hint="eastAsia"/>
          <w:sz w:val="24"/>
          <w:szCs w:val="24"/>
        </w:rPr>
        <w:t>表</w:t>
      </w:r>
      <w:r>
        <w:rPr>
          <w:rFonts w:ascii="仿宋_GB2312" w:eastAsia="仿宋_GB2312" w:hAnsi="宋体"/>
          <w:sz w:val="24"/>
          <w:szCs w:val="24"/>
        </w:rPr>
        <w:t>2</w:t>
      </w:r>
    </w:p>
    <w:tbl>
      <w:tblPr>
        <w:tblW w:w="0" w:type="auto"/>
        <w:jc w:val="center"/>
        <w:tblLayout w:type="fixed"/>
        <w:tblLook w:val="04A0" w:firstRow="1" w:lastRow="0" w:firstColumn="1" w:lastColumn="0" w:noHBand="0" w:noVBand="1"/>
      </w:tblPr>
      <w:tblGrid>
        <w:gridCol w:w="2160"/>
        <w:gridCol w:w="5174"/>
      </w:tblGrid>
      <w:tr w:rsidR="001F09B9">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1F09B9" w:rsidRDefault="00607C95">
            <w:pPr>
              <w:adjustRightInd w:val="0"/>
              <w:spacing w:line="360" w:lineRule="exact"/>
              <w:jc w:val="center"/>
              <w:rPr>
                <w:rFonts w:ascii="仿宋_GB2312" w:eastAsia="仿宋_GB2312" w:hAnsi="宋体"/>
                <w:szCs w:val="21"/>
              </w:rPr>
            </w:pPr>
            <w:r>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1F09B9" w:rsidRDefault="00607C95">
            <w:pPr>
              <w:adjustRightInd w:val="0"/>
              <w:spacing w:line="360" w:lineRule="exact"/>
              <w:rPr>
                <w:rFonts w:ascii="仿宋_GB2312" w:eastAsia="仿宋_GB2312" w:hAnsi="宋体"/>
                <w:szCs w:val="21"/>
              </w:rPr>
            </w:pPr>
            <w:r>
              <w:rPr>
                <w:rFonts w:ascii="仿宋_GB2312" w:eastAsia="仿宋_GB2312" w:hAnsi="宋体" w:hint="eastAsia"/>
                <w:szCs w:val="21"/>
              </w:rPr>
              <w:t>账户名称：四川省交通勘察设计研究院有限公司</w:t>
            </w:r>
          </w:p>
          <w:p w:rsidR="001F09B9" w:rsidRDefault="00607C95">
            <w:pPr>
              <w:adjustRightInd w:val="0"/>
              <w:spacing w:line="360" w:lineRule="exact"/>
              <w:rPr>
                <w:rFonts w:ascii="仿宋_GB2312" w:eastAsia="仿宋_GB2312" w:hAnsi="宋体"/>
                <w:szCs w:val="21"/>
              </w:rPr>
            </w:pPr>
            <w:r>
              <w:rPr>
                <w:rFonts w:ascii="仿宋_GB2312" w:eastAsia="仿宋_GB2312" w:hAnsi="宋体" w:hint="eastAsia"/>
                <w:szCs w:val="21"/>
              </w:rPr>
              <w:t>开户行：中国建设银行成都市第二支行</w:t>
            </w:r>
          </w:p>
          <w:p w:rsidR="001F09B9" w:rsidRDefault="00607C95">
            <w:pPr>
              <w:adjustRightInd w:val="0"/>
              <w:spacing w:line="360" w:lineRule="exact"/>
              <w:rPr>
                <w:rFonts w:ascii="仿宋_GB2312" w:eastAsia="仿宋_GB2312" w:hAnsi="宋体"/>
                <w:szCs w:val="21"/>
              </w:rPr>
            </w:pPr>
            <w:r>
              <w:rPr>
                <w:rFonts w:ascii="仿宋_GB2312" w:eastAsia="仿宋_GB2312" w:hAnsi="宋体" w:hint="eastAsia"/>
                <w:szCs w:val="21"/>
              </w:rPr>
              <w:t>账号：</w:t>
            </w:r>
            <w:r>
              <w:rPr>
                <w:rFonts w:ascii="仿宋_GB2312" w:eastAsia="仿宋_GB2312" w:hAnsi="宋体"/>
                <w:szCs w:val="21"/>
              </w:rPr>
              <w:t xml:space="preserve">5100 1426 2080 </w:t>
            </w:r>
            <w:r>
              <w:rPr>
                <w:rFonts w:ascii="仿宋_GB2312" w:eastAsia="仿宋_GB2312" w:hAnsi="宋体"/>
                <w:szCs w:val="21"/>
              </w:rPr>
              <w:t>5012 5148</w:t>
            </w:r>
          </w:p>
        </w:tc>
      </w:tr>
    </w:tbl>
    <w:p w:rsidR="001F09B9" w:rsidRDefault="00607C95">
      <w:pPr>
        <w:spacing w:line="360" w:lineRule="exact"/>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（九）</w:t>
      </w:r>
      <w:r>
        <w:rPr>
          <w:rFonts w:ascii="仿宋_GB2312" w:eastAsia="仿宋_GB2312" w:hAnsi="宋体" w:hint="eastAsia"/>
          <w:sz w:val="24"/>
          <w:szCs w:val="24"/>
        </w:rPr>
        <w:t>我公司和供应商应当自工作通知单发出之日起</w:t>
      </w:r>
      <w:r>
        <w:rPr>
          <w:rFonts w:ascii="仿宋_GB2312" w:eastAsia="仿宋_GB2312" w:hAnsi="宋体"/>
          <w:sz w:val="24"/>
          <w:szCs w:val="24"/>
        </w:rPr>
        <w:t>5</w:t>
      </w:r>
      <w:r>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1F09B9" w:rsidRDefault="00607C95">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（十）重新询价的情形：</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、报价截止时间（同上）按时送达的报价文件不足三家；</w:t>
      </w:r>
      <w:r>
        <w:rPr>
          <w:rFonts w:ascii="仿宋_GB2312" w:eastAsia="仿宋_GB2312" w:hAnsi="宋体"/>
          <w:sz w:val="24"/>
          <w:szCs w:val="24"/>
        </w:rPr>
        <w:t xml:space="preserve"> </w:t>
      </w:r>
    </w:p>
    <w:p w:rsidR="001F09B9" w:rsidRDefault="00607C95">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lastRenderedPageBreak/>
        <w:t>2</w:t>
      </w:r>
      <w:r>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1F09B9" w:rsidRDefault="00607C95">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（十一）本项目技术和质量要求，参见附件</w:t>
      </w:r>
      <w:r>
        <w:rPr>
          <w:rFonts w:ascii="仿宋_GB2312" w:eastAsia="仿宋_GB2312" w:hAnsi="宋体"/>
          <w:sz w:val="24"/>
          <w:szCs w:val="24"/>
        </w:rPr>
        <w:t>1</w:t>
      </w:r>
      <w:r>
        <w:rPr>
          <w:rFonts w:ascii="仿宋_GB2312" w:eastAsia="仿宋_GB2312" w:hAnsi="宋体" w:hint="eastAsia"/>
          <w:sz w:val="24"/>
          <w:szCs w:val="24"/>
        </w:rPr>
        <w:t>中第三条质量和技术要求。</w:t>
      </w:r>
    </w:p>
    <w:p w:rsidR="001F09B9" w:rsidRDefault="00607C95">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（十二）对于成交供应商，在申请项目款项时，需附民工工资支付承诺，格式参见</w:t>
      </w:r>
      <w:r>
        <w:rPr>
          <w:rFonts w:ascii="仿宋_GB2312" w:eastAsia="仿宋_GB2312" w:hAnsi="宋体" w:hint="eastAsia"/>
          <w:b/>
          <w:sz w:val="24"/>
          <w:szCs w:val="24"/>
          <w:u w:val="single"/>
        </w:rPr>
        <w:t>附件</w:t>
      </w:r>
      <w:r>
        <w:rPr>
          <w:rFonts w:ascii="仿宋_GB2312" w:eastAsia="仿宋_GB2312" w:hAnsi="宋体" w:hint="eastAsia"/>
          <w:b/>
          <w:sz w:val="24"/>
          <w:szCs w:val="24"/>
          <w:u w:val="single"/>
        </w:rPr>
        <w:t>2</w:t>
      </w:r>
      <w:r>
        <w:rPr>
          <w:rFonts w:ascii="仿宋_GB2312" w:eastAsia="仿宋_GB2312" w:hAnsi="宋体" w:hint="eastAsia"/>
          <w:b/>
          <w:sz w:val="24"/>
          <w:szCs w:val="24"/>
        </w:rPr>
        <w:t>。</w:t>
      </w:r>
    </w:p>
    <w:p w:rsidR="001F09B9" w:rsidRDefault="001F09B9">
      <w:pPr>
        <w:spacing w:line="360" w:lineRule="exact"/>
        <w:ind w:firstLineChars="200" w:firstLine="480"/>
        <w:rPr>
          <w:rFonts w:ascii="仿宋_GB2312" w:eastAsia="仿宋_GB2312" w:hAnsi="宋体"/>
          <w:snapToGrid w:val="0"/>
          <w:kern w:val="0"/>
          <w:sz w:val="24"/>
          <w:szCs w:val="24"/>
        </w:rPr>
      </w:pPr>
    </w:p>
    <w:p w:rsidR="001F09B9" w:rsidRDefault="00607C95">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        </w:t>
      </w:r>
    </w:p>
    <w:p w:rsidR="001F09B9" w:rsidRDefault="001F09B9">
      <w:pPr>
        <w:adjustRightInd w:val="0"/>
        <w:spacing w:line="360" w:lineRule="exact"/>
        <w:ind w:firstLine="480"/>
        <w:jc w:val="right"/>
        <w:rPr>
          <w:rFonts w:ascii="仿宋_GB2312" w:eastAsia="仿宋_GB2312" w:hAnsi="宋体"/>
          <w:sz w:val="24"/>
          <w:szCs w:val="24"/>
        </w:rPr>
      </w:pPr>
    </w:p>
    <w:p w:rsidR="001F09B9" w:rsidRDefault="00607C95">
      <w:pPr>
        <w:adjustRightInd w:val="0"/>
        <w:spacing w:line="360" w:lineRule="exact"/>
        <w:ind w:firstLine="480"/>
        <w:jc w:val="right"/>
        <w:rPr>
          <w:rFonts w:ascii="宋体"/>
          <w:sz w:val="24"/>
          <w:szCs w:val="24"/>
        </w:rPr>
      </w:pPr>
      <w:r>
        <w:rPr>
          <w:rFonts w:ascii="仿宋_GB2312" w:eastAsia="仿宋_GB2312" w:hAnsi="宋体" w:hint="eastAsia"/>
          <w:sz w:val="24"/>
          <w:szCs w:val="24"/>
        </w:rPr>
        <w:t>四川省交通勘察设计研究院有限公司</w:t>
      </w:r>
    </w:p>
    <w:p w:rsidR="001F09B9" w:rsidRDefault="00607C95">
      <w:pPr>
        <w:snapToGrid w:val="0"/>
        <w:spacing w:line="360" w:lineRule="exact"/>
        <w:jc w:val="right"/>
        <w:rPr>
          <w:rFonts w:ascii="宋体"/>
          <w:sz w:val="24"/>
          <w:szCs w:val="24"/>
        </w:rPr>
        <w:sectPr w:rsidR="001F09B9">
          <w:headerReference w:type="default" r:id="rId7"/>
          <w:footerReference w:type="default" r:id="rId8"/>
          <w:pgSz w:w="11906" w:h="16838"/>
          <w:pgMar w:top="1440" w:right="1800" w:bottom="1440" w:left="1800" w:header="851" w:footer="992" w:gutter="0"/>
          <w:cols w:space="425"/>
          <w:docGrid w:type="lines" w:linePitch="312"/>
        </w:sectPr>
      </w:pPr>
      <w:r>
        <w:rPr>
          <w:rFonts w:ascii="宋体" w:hAnsi="宋体"/>
          <w:sz w:val="24"/>
          <w:szCs w:val="24"/>
        </w:rPr>
        <w:t xml:space="preserve">                                      </w:t>
      </w:r>
      <w:r>
        <w:rPr>
          <w:rFonts w:ascii="仿宋_GB2312" w:eastAsia="仿宋_GB2312" w:hAnsi="宋体"/>
          <w:sz w:val="24"/>
          <w:szCs w:val="24"/>
        </w:rPr>
        <w:t>20</w:t>
      </w:r>
      <w:r>
        <w:rPr>
          <w:rFonts w:ascii="仿宋_GB2312" w:eastAsia="仿宋_GB2312" w:hAnsi="宋体"/>
          <w:sz w:val="24"/>
          <w:szCs w:val="24"/>
          <w:u w:val="single"/>
        </w:rPr>
        <w:t>20</w:t>
      </w:r>
      <w:r>
        <w:rPr>
          <w:rFonts w:ascii="仿宋_GB2312" w:eastAsia="仿宋_GB2312" w:hAnsi="宋体" w:hint="eastAsia"/>
          <w:sz w:val="24"/>
          <w:szCs w:val="24"/>
        </w:rPr>
        <w:t>年</w:t>
      </w:r>
      <w:r>
        <w:rPr>
          <w:rFonts w:ascii="仿宋_GB2312" w:eastAsia="仿宋_GB2312" w:hAnsi="宋体"/>
          <w:sz w:val="24"/>
          <w:szCs w:val="24"/>
          <w:u w:val="single"/>
        </w:rPr>
        <w:t>1</w:t>
      </w:r>
      <w:r>
        <w:rPr>
          <w:rFonts w:ascii="仿宋_GB2312" w:eastAsia="仿宋_GB2312" w:hAnsi="宋体" w:hint="eastAsia"/>
          <w:sz w:val="24"/>
          <w:szCs w:val="24"/>
          <w:u w:val="single"/>
        </w:rPr>
        <w:t>2</w:t>
      </w:r>
      <w:r>
        <w:rPr>
          <w:rFonts w:ascii="仿宋_GB2312" w:eastAsia="仿宋_GB2312" w:hAnsi="宋体" w:hint="eastAsia"/>
          <w:sz w:val="24"/>
          <w:szCs w:val="24"/>
        </w:rPr>
        <w:t>月</w:t>
      </w:r>
      <w:r>
        <w:rPr>
          <w:rFonts w:ascii="仿宋_GB2312" w:eastAsia="仿宋_GB2312" w:hAnsi="宋体" w:hint="eastAsia"/>
          <w:sz w:val="24"/>
          <w:szCs w:val="24"/>
          <w:u w:val="single"/>
        </w:rPr>
        <w:t>24</w:t>
      </w:r>
      <w:r>
        <w:rPr>
          <w:rFonts w:ascii="仿宋_GB2312" w:eastAsia="仿宋_GB2312" w:hAnsi="宋体" w:hint="eastAsia"/>
          <w:sz w:val="24"/>
          <w:szCs w:val="24"/>
        </w:rPr>
        <w:t>日</w:t>
      </w:r>
      <w:r>
        <w:rPr>
          <w:rFonts w:ascii="宋体" w:hAnsi="宋体"/>
          <w:sz w:val="24"/>
          <w:szCs w:val="24"/>
        </w:rPr>
        <w:t xml:space="preserve">                                         </w:t>
      </w:r>
    </w:p>
    <w:p w:rsidR="001F09B9" w:rsidRDefault="00607C95">
      <w:pPr>
        <w:spacing w:line="360" w:lineRule="auto"/>
        <w:ind w:firstLineChars="148" w:firstLine="535"/>
        <w:jc w:val="center"/>
        <w:rPr>
          <w:rFonts w:ascii="仿宋_GB2312" w:eastAsia="仿宋_GB2312"/>
          <w:b/>
          <w:sz w:val="36"/>
          <w:szCs w:val="36"/>
        </w:rPr>
      </w:pPr>
      <w:r>
        <w:rPr>
          <w:rFonts w:ascii="仿宋_GB2312" w:eastAsia="仿宋_GB2312" w:hAnsi="宋体" w:hint="eastAsia"/>
          <w:b/>
          <w:sz w:val="36"/>
          <w:szCs w:val="36"/>
        </w:rPr>
        <w:lastRenderedPageBreak/>
        <w:t>询价采购商报价函</w:t>
      </w:r>
    </w:p>
    <w:p w:rsidR="001F09B9" w:rsidRDefault="00607C95">
      <w:pPr>
        <w:spacing w:beforeLines="50" w:before="156"/>
        <w:rPr>
          <w:rFonts w:ascii="仿宋_GB2312" w:eastAsia="仿宋_GB2312"/>
          <w:sz w:val="28"/>
          <w:szCs w:val="28"/>
        </w:rPr>
      </w:pPr>
      <w:r>
        <w:rPr>
          <w:rFonts w:ascii="仿宋_GB2312" w:eastAsia="仿宋_GB2312" w:hint="eastAsia"/>
          <w:b/>
          <w:sz w:val="28"/>
          <w:szCs w:val="28"/>
        </w:rPr>
        <w:t>致：四川省交通勘察设计研究院有限公司</w:t>
      </w:r>
    </w:p>
    <w:p w:rsidR="001F09B9" w:rsidRDefault="00607C95">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int="eastAsia"/>
          <w:snapToGrid w:val="0"/>
          <w:sz w:val="24"/>
          <w:szCs w:val="24"/>
          <w:u w:val="single"/>
        </w:rPr>
        <w:t>江安县迎安镇至兴文县古宋镇公路地质勘察劳务工作</w:t>
      </w:r>
      <w:r>
        <w:rPr>
          <w:rFonts w:ascii="仿宋_GB2312" w:eastAsia="仿宋_GB2312" w:hAnsi="宋体" w:hint="eastAsia"/>
          <w:sz w:val="24"/>
        </w:rPr>
        <w:t>询价采购邀请函，接受贵方邀请函提出的各项要求，自愿参与该项目报价。</w:t>
      </w:r>
    </w:p>
    <w:p w:rsidR="001F09B9" w:rsidRDefault="00607C95">
      <w:pPr>
        <w:spacing w:beforeLines="20" w:before="62" w:afterLines="20" w:after="62"/>
        <w:rPr>
          <w:rFonts w:ascii="仿宋_GB2312" w:eastAsia="仿宋_GB2312"/>
          <w:sz w:val="24"/>
          <w:szCs w:val="24"/>
        </w:rPr>
      </w:pPr>
      <w:r>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17"/>
        <w:gridCol w:w="2880"/>
        <w:gridCol w:w="1440"/>
        <w:gridCol w:w="1800"/>
        <w:gridCol w:w="1496"/>
      </w:tblGrid>
      <w:tr w:rsidR="001F09B9">
        <w:trPr>
          <w:trHeight w:val="340"/>
        </w:trPr>
        <w:tc>
          <w:tcPr>
            <w:tcW w:w="917" w:type="dxa"/>
            <w:tcBorders>
              <w:top w:val="single" w:sz="12" w:space="0" w:color="auto"/>
            </w:tcBorders>
            <w:noWrap/>
            <w:vAlign w:val="center"/>
          </w:tcPr>
          <w:p w:rsidR="001F09B9" w:rsidRDefault="00607C95">
            <w:pPr>
              <w:jc w:val="center"/>
              <w:rPr>
                <w:rFonts w:ascii="仿宋_GB2312" w:eastAsia="仿宋_GB2312" w:cs="宋体"/>
                <w:sz w:val="18"/>
                <w:szCs w:val="18"/>
              </w:rPr>
            </w:pPr>
            <w:r>
              <w:rPr>
                <w:rFonts w:ascii="仿宋_GB2312" w:eastAsia="仿宋_GB2312" w:cs="宋体" w:hint="eastAsia"/>
                <w:sz w:val="18"/>
                <w:szCs w:val="18"/>
              </w:rPr>
              <w:t>项目</w:t>
            </w:r>
          </w:p>
        </w:tc>
        <w:tc>
          <w:tcPr>
            <w:tcW w:w="2880" w:type="dxa"/>
            <w:tcBorders>
              <w:top w:val="single" w:sz="12" w:space="0" w:color="auto"/>
            </w:tcBorders>
            <w:vAlign w:val="center"/>
          </w:tcPr>
          <w:p w:rsidR="001F09B9" w:rsidRDefault="00607C95">
            <w:pPr>
              <w:jc w:val="center"/>
              <w:rPr>
                <w:rFonts w:ascii="仿宋_GB2312" w:eastAsia="仿宋_GB2312" w:cs="宋体"/>
                <w:sz w:val="18"/>
                <w:szCs w:val="18"/>
              </w:rPr>
            </w:pPr>
            <w:r>
              <w:rPr>
                <w:rFonts w:ascii="仿宋_GB2312" w:eastAsia="仿宋_GB2312" w:cs="宋体" w:hint="eastAsia"/>
                <w:sz w:val="18"/>
                <w:szCs w:val="18"/>
              </w:rPr>
              <w:t>孔深范围</w:t>
            </w:r>
          </w:p>
        </w:tc>
        <w:tc>
          <w:tcPr>
            <w:tcW w:w="1440" w:type="dxa"/>
            <w:tcBorders>
              <w:top w:val="single" w:sz="12" w:space="0" w:color="auto"/>
            </w:tcBorders>
            <w:noWrap/>
            <w:vAlign w:val="center"/>
          </w:tcPr>
          <w:p w:rsidR="001F09B9" w:rsidRDefault="00607C95">
            <w:pPr>
              <w:jc w:val="center"/>
              <w:rPr>
                <w:rFonts w:ascii="仿宋_GB2312" w:eastAsia="仿宋_GB2312" w:cs="宋体"/>
                <w:sz w:val="18"/>
                <w:szCs w:val="18"/>
              </w:rPr>
            </w:pPr>
            <w:r>
              <w:rPr>
                <w:rFonts w:ascii="仿宋_GB2312" w:eastAsia="仿宋_GB2312" w:cs="宋体" w:hint="eastAsia"/>
                <w:sz w:val="18"/>
                <w:szCs w:val="18"/>
              </w:rPr>
              <w:t>预估工作量（</w:t>
            </w:r>
            <w:r>
              <w:rPr>
                <w:rFonts w:ascii="仿宋_GB2312" w:eastAsia="仿宋_GB2312" w:cs="宋体"/>
                <w:sz w:val="18"/>
                <w:szCs w:val="18"/>
              </w:rPr>
              <w:t>m</w:t>
            </w:r>
            <w:r>
              <w:rPr>
                <w:rFonts w:ascii="仿宋_GB2312" w:eastAsia="仿宋_GB2312" w:cs="宋体" w:hint="eastAsia"/>
                <w:sz w:val="18"/>
                <w:szCs w:val="18"/>
              </w:rPr>
              <w:t>）</w:t>
            </w:r>
          </w:p>
        </w:tc>
        <w:tc>
          <w:tcPr>
            <w:tcW w:w="1800" w:type="dxa"/>
            <w:tcBorders>
              <w:top w:val="single" w:sz="12" w:space="0" w:color="auto"/>
            </w:tcBorders>
            <w:vAlign w:val="center"/>
          </w:tcPr>
          <w:p w:rsidR="001F09B9" w:rsidRDefault="00607C95">
            <w:pPr>
              <w:jc w:val="center"/>
              <w:rPr>
                <w:rFonts w:ascii="仿宋_GB2312" w:eastAsia="仿宋_GB2312" w:cs="宋体"/>
                <w:sz w:val="18"/>
                <w:szCs w:val="18"/>
              </w:rPr>
            </w:pPr>
            <w:r>
              <w:rPr>
                <w:rFonts w:ascii="仿宋_GB2312" w:eastAsia="仿宋_GB2312" w:cs="宋体" w:hint="eastAsia"/>
                <w:sz w:val="18"/>
                <w:szCs w:val="18"/>
              </w:rPr>
              <w:t>综合单价（元</w:t>
            </w:r>
            <w:r>
              <w:rPr>
                <w:rFonts w:ascii="仿宋_GB2312" w:eastAsia="仿宋_GB2312" w:cs="宋体"/>
                <w:sz w:val="18"/>
                <w:szCs w:val="18"/>
              </w:rPr>
              <w:t>/</w:t>
            </w:r>
            <w:r>
              <w:rPr>
                <w:rFonts w:ascii="仿宋_GB2312" w:eastAsia="仿宋_GB2312" w:cs="宋体" w:hint="eastAsia"/>
                <w:sz w:val="18"/>
                <w:szCs w:val="18"/>
              </w:rPr>
              <w:t>米）</w:t>
            </w:r>
          </w:p>
        </w:tc>
        <w:tc>
          <w:tcPr>
            <w:tcW w:w="1496" w:type="dxa"/>
            <w:tcBorders>
              <w:top w:val="single" w:sz="12" w:space="0" w:color="auto"/>
            </w:tcBorders>
            <w:noWrap/>
            <w:vAlign w:val="center"/>
          </w:tcPr>
          <w:p w:rsidR="001F09B9" w:rsidRDefault="00607C95">
            <w:pPr>
              <w:jc w:val="center"/>
              <w:rPr>
                <w:rFonts w:ascii="仿宋_GB2312" w:eastAsia="仿宋_GB2312" w:cs="宋体"/>
                <w:sz w:val="18"/>
                <w:szCs w:val="18"/>
              </w:rPr>
            </w:pPr>
            <w:r>
              <w:rPr>
                <w:rFonts w:ascii="仿宋_GB2312" w:eastAsia="仿宋_GB2312" w:cs="宋体" w:hint="eastAsia"/>
                <w:sz w:val="18"/>
                <w:szCs w:val="18"/>
              </w:rPr>
              <w:t>合价（元）</w:t>
            </w:r>
          </w:p>
        </w:tc>
      </w:tr>
      <w:tr w:rsidR="001F09B9">
        <w:trPr>
          <w:trHeight w:val="340"/>
        </w:trPr>
        <w:tc>
          <w:tcPr>
            <w:tcW w:w="917" w:type="dxa"/>
            <w:noWrap/>
            <w:vAlign w:val="center"/>
          </w:tcPr>
          <w:p w:rsidR="001F09B9" w:rsidRDefault="00607C95">
            <w:pPr>
              <w:jc w:val="center"/>
              <w:rPr>
                <w:rFonts w:ascii="仿宋_GB2312" w:eastAsia="仿宋_GB2312"/>
              </w:rPr>
            </w:pPr>
            <w:r>
              <w:rPr>
                <w:rFonts w:ascii="仿宋_GB2312" w:eastAsia="仿宋_GB2312" w:cs="宋体" w:hint="eastAsia"/>
                <w:sz w:val="18"/>
                <w:szCs w:val="18"/>
              </w:rPr>
              <w:t>钻探</w:t>
            </w:r>
          </w:p>
        </w:tc>
        <w:tc>
          <w:tcPr>
            <w:tcW w:w="2880" w:type="dxa"/>
            <w:noWrap/>
            <w:vAlign w:val="center"/>
          </w:tcPr>
          <w:p w:rsidR="001F09B9" w:rsidRDefault="00607C95">
            <w:pPr>
              <w:jc w:val="center"/>
              <w:rPr>
                <w:rFonts w:ascii="仿宋_GB2312" w:eastAsia="仿宋_GB2312" w:cs="宋体"/>
                <w:sz w:val="18"/>
                <w:szCs w:val="18"/>
              </w:rPr>
            </w:pPr>
            <w:r>
              <w:rPr>
                <w:rFonts w:ascii="仿宋_GB2312" w:eastAsia="仿宋_GB2312" w:cs="宋体"/>
                <w:sz w:val="18"/>
                <w:szCs w:val="18"/>
              </w:rPr>
              <w:t>0</w:t>
            </w:r>
            <w:r>
              <w:rPr>
                <w:rFonts w:ascii="仿宋_GB2312" w:eastAsia="仿宋_GB2312" w:cs="宋体" w:hint="eastAsia"/>
                <w:sz w:val="18"/>
                <w:szCs w:val="18"/>
              </w:rPr>
              <w:t>～</w:t>
            </w:r>
            <w:r>
              <w:rPr>
                <w:rFonts w:ascii="仿宋_GB2312" w:eastAsia="仿宋_GB2312" w:cs="宋体"/>
                <w:sz w:val="18"/>
                <w:szCs w:val="18"/>
              </w:rPr>
              <w:t>100m</w:t>
            </w:r>
            <w:r>
              <w:rPr>
                <w:rFonts w:ascii="仿宋_GB2312" w:eastAsia="仿宋_GB2312" w:cs="宋体" w:hint="eastAsia"/>
                <w:sz w:val="18"/>
                <w:szCs w:val="18"/>
              </w:rPr>
              <w:t>（含</w:t>
            </w:r>
            <w:r>
              <w:rPr>
                <w:rFonts w:ascii="仿宋_GB2312" w:eastAsia="仿宋_GB2312" w:cs="宋体"/>
                <w:sz w:val="18"/>
                <w:szCs w:val="18"/>
              </w:rPr>
              <w:t>100m</w:t>
            </w:r>
            <w:r>
              <w:rPr>
                <w:rFonts w:ascii="仿宋_GB2312" w:eastAsia="仿宋_GB2312" w:cs="宋体" w:hint="eastAsia"/>
                <w:sz w:val="18"/>
                <w:szCs w:val="18"/>
              </w:rPr>
              <w:t>）细粒土、粗粒土、基岩</w:t>
            </w:r>
          </w:p>
        </w:tc>
        <w:tc>
          <w:tcPr>
            <w:tcW w:w="1440" w:type="dxa"/>
            <w:noWrap/>
            <w:vAlign w:val="center"/>
          </w:tcPr>
          <w:p w:rsidR="001F09B9" w:rsidRDefault="00607C95">
            <w:pPr>
              <w:widowControl/>
              <w:jc w:val="center"/>
              <w:rPr>
                <w:rFonts w:ascii="仿宋_GB2312" w:eastAsia="仿宋_GB2312" w:cs="宋体"/>
                <w:sz w:val="18"/>
                <w:szCs w:val="18"/>
              </w:rPr>
            </w:pPr>
            <w:r>
              <w:rPr>
                <w:rFonts w:ascii="仿宋_GB2312" w:eastAsia="仿宋_GB2312" w:cs="宋体"/>
                <w:sz w:val="18"/>
                <w:szCs w:val="18"/>
              </w:rPr>
              <w:t>3000</w:t>
            </w:r>
          </w:p>
        </w:tc>
        <w:tc>
          <w:tcPr>
            <w:tcW w:w="1800" w:type="dxa"/>
            <w:vAlign w:val="center"/>
          </w:tcPr>
          <w:p w:rsidR="001F09B9" w:rsidRDefault="001F09B9">
            <w:pPr>
              <w:jc w:val="center"/>
              <w:rPr>
                <w:rFonts w:ascii="仿宋_GB2312" w:eastAsia="仿宋_GB2312" w:cs="宋体"/>
                <w:sz w:val="18"/>
                <w:szCs w:val="18"/>
              </w:rPr>
            </w:pPr>
          </w:p>
        </w:tc>
        <w:tc>
          <w:tcPr>
            <w:tcW w:w="1496" w:type="dxa"/>
            <w:noWrap/>
            <w:vAlign w:val="center"/>
          </w:tcPr>
          <w:p w:rsidR="001F09B9" w:rsidRDefault="001F09B9">
            <w:pPr>
              <w:jc w:val="center"/>
              <w:rPr>
                <w:rFonts w:ascii="仿宋_GB2312" w:eastAsia="仿宋_GB2312" w:cs="宋体"/>
                <w:sz w:val="18"/>
                <w:szCs w:val="18"/>
              </w:rPr>
            </w:pPr>
          </w:p>
        </w:tc>
      </w:tr>
      <w:tr w:rsidR="001F09B9">
        <w:trPr>
          <w:trHeight w:val="340"/>
        </w:trPr>
        <w:tc>
          <w:tcPr>
            <w:tcW w:w="7037" w:type="dxa"/>
            <w:gridSpan w:val="4"/>
            <w:tcBorders>
              <w:bottom w:val="single" w:sz="12" w:space="0" w:color="auto"/>
            </w:tcBorders>
            <w:noWrap/>
            <w:vAlign w:val="center"/>
          </w:tcPr>
          <w:p w:rsidR="001F09B9" w:rsidRDefault="00607C95">
            <w:pPr>
              <w:jc w:val="center"/>
              <w:rPr>
                <w:rFonts w:ascii="仿宋_GB2312" w:eastAsia="仿宋_GB2312" w:cs="宋体"/>
                <w:sz w:val="18"/>
                <w:szCs w:val="18"/>
              </w:rPr>
            </w:pPr>
            <w:r>
              <w:rPr>
                <w:rFonts w:ascii="仿宋_GB2312" w:eastAsia="仿宋_GB2312" w:cs="宋体" w:hint="eastAsia"/>
                <w:sz w:val="18"/>
                <w:szCs w:val="18"/>
              </w:rPr>
              <w:t>合计</w:t>
            </w:r>
          </w:p>
        </w:tc>
        <w:tc>
          <w:tcPr>
            <w:tcW w:w="1496" w:type="dxa"/>
            <w:tcBorders>
              <w:bottom w:val="single" w:sz="12" w:space="0" w:color="auto"/>
            </w:tcBorders>
            <w:noWrap/>
            <w:vAlign w:val="center"/>
          </w:tcPr>
          <w:p w:rsidR="001F09B9" w:rsidRDefault="001F09B9">
            <w:pPr>
              <w:jc w:val="center"/>
              <w:rPr>
                <w:rFonts w:ascii="仿宋_GB2312" w:eastAsia="仿宋_GB2312" w:cs="宋体"/>
                <w:sz w:val="18"/>
                <w:szCs w:val="18"/>
              </w:rPr>
            </w:pPr>
          </w:p>
        </w:tc>
      </w:tr>
    </w:tbl>
    <w:p w:rsidR="001F09B9" w:rsidRDefault="00607C95">
      <w:pPr>
        <w:rPr>
          <w:rFonts w:ascii="仿宋_GB2312" w:eastAsia="仿宋_GB2312"/>
          <w:b/>
          <w:szCs w:val="21"/>
        </w:rPr>
      </w:pPr>
      <w:r>
        <w:rPr>
          <w:rFonts w:ascii="仿宋_GB2312" w:eastAsia="仿宋_GB2312" w:hint="eastAsia"/>
          <w:b/>
          <w:szCs w:val="21"/>
        </w:rPr>
        <w:t>注：报价中包括设备、材料、人工、安全文明施工、进出场、修路、搬家、平场、青苗赔偿、管理、利润、税金等和政策性文件规定的所有费用。</w:t>
      </w:r>
    </w:p>
    <w:p w:rsidR="001F09B9" w:rsidRDefault="00607C95">
      <w:pPr>
        <w:spacing w:beforeLines="20" w:before="62" w:afterLines="20" w:after="62"/>
        <w:rPr>
          <w:rFonts w:ascii="仿宋_GB2312" w:eastAsia="仿宋_GB2312"/>
          <w:sz w:val="24"/>
          <w:szCs w:val="24"/>
        </w:rPr>
      </w:pPr>
      <w:r>
        <w:rPr>
          <w:rFonts w:ascii="仿宋_GB2312" w:eastAsia="仿宋_GB2312" w:hint="eastAsia"/>
          <w:sz w:val="24"/>
          <w:szCs w:val="24"/>
        </w:rPr>
        <w:t>二、工期</w:t>
      </w:r>
    </w:p>
    <w:p w:rsidR="001F09B9" w:rsidRDefault="00607C95">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w:t>
      </w:r>
      <w:r>
        <w:rPr>
          <w:rFonts w:ascii="仿宋_GB2312" w:eastAsia="仿宋_GB2312"/>
          <w:sz w:val="24"/>
          <w:szCs w:val="24"/>
          <w:u w:val="single"/>
        </w:rPr>
        <w:t xml:space="preserve">   </w:t>
      </w:r>
      <w:r>
        <w:rPr>
          <w:rFonts w:ascii="仿宋_GB2312" w:eastAsia="仿宋_GB2312" w:hAnsi="宋体" w:cs="宋体" w:hint="eastAsia"/>
          <w:kern w:val="0"/>
          <w:sz w:val="24"/>
          <w:szCs w:val="24"/>
        </w:rPr>
        <w:t>天。</w:t>
      </w:r>
    </w:p>
    <w:p w:rsidR="001F09B9" w:rsidRDefault="00607C95">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rsidR="001F09B9" w:rsidRDefault="00607C95">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1F09B9" w:rsidRDefault="00607C95">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1F09B9" w:rsidRDefault="00607C95">
      <w:pPr>
        <w:widowControl/>
        <w:spacing w:line="300" w:lineRule="auto"/>
        <w:ind w:firstLineChars="252" w:firstLine="605"/>
        <w:jc w:val="left"/>
        <w:rPr>
          <w:rFonts w:ascii="仿宋_GB2312" w:eastAsia="仿宋_GB2312"/>
          <w:sz w:val="24"/>
          <w:szCs w:val="24"/>
        </w:rPr>
      </w:pPr>
      <w:r>
        <w:rPr>
          <w:rFonts w:ascii="仿宋_GB2312" w:eastAsia="仿宋_GB2312" w:hAnsi="宋体"/>
          <w:sz w:val="24"/>
        </w:rPr>
        <w:t>3</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将严格按照询价函要求执行，保证“</w:t>
      </w:r>
      <w:r>
        <w:rPr>
          <w:rFonts w:ascii="仿宋_GB2312" w:eastAsia="仿宋_GB2312" w:hAnsi="宋体" w:hint="eastAsia"/>
          <w:b/>
          <w:sz w:val="24"/>
        </w:rPr>
        <w:t>工程质量及安全要求</w:t>
      </w:r>
      <w:r>
        <w:rPr>
          <w:rFonts w:ascii="仿宋_GB2312" w:eastAsia="仿宋_GB2312" w:hint="eastAsia"/>
          <w:sz w:val="24"/>
          <w:szCs w:val="24"/>
        </w:rPr>
        <w:t>”。</w:t>
      </w:r>
    </w:p>
    <w:p w:rsidR="001F09B9" w:rsidRDefault="00607C95">
      <w:pPr>
        <w:widowControl/>
        <w:spacing w:line="300" w:lineRule="auto"/>
        <w:ind w:firstLineChars="252" w:firstLine="605"/>
        <w:jc w:val="left"/>
        <w:rPr>
          <w:rFonts w:ascii="仿宋_GB2312" w:eastAsia="仿宋_GB2312"/>
          <w:sz w:val="24"/>
        </w:rPr>
      </w:pPr>
      <w:r>
        <w:rPr>
          <w:rFonts w:ascii="仿宋_GB2312" w:eastAsia="仿宋_GB2312"/>
          <w:sz w:val="24"/>
        </w:rPr>
        <w:t>4</w:t>
      </w:r>
      <w:r>
        <w:rPr>
          <w:rFonts w:ascii="仿宋_GB2312" w:eastAsia="仿宋_GB2312" w:hint="eastAsia"/>
          <w:sz w:val="24"/>
        </w:rPr>
        <w:t>、我公司已知悉询价函及附件中所列明的违约责任，若有违约情况，我公司自愿承担相应责任。</w:t>
      </w:r>
    </w:p>
    <w:p w:rsidR="001F09B9" w:rsidRDefault="00607C95">
      <w:pPr>
        <w:spacing w:beforeLines="20" w:before="62" w:afterLines="20" w:after="62"/>
        <w:rPr>
          <w:rFonts w:ascii="仿宋_GB2312" w:eastAsia="仿宋_GB2312"/>
          <w:sz w:val="24"/>
          <w:szCs w:val="24"/>
        </w:rPr>
      </w:pPr>
      <w:r>
        <w:rPr>
          <w:rFonts w:ascii="仿宋_GB2312" w:eastAsia="仿宋_GB2312" w:hint="eastAsia"/>
          <w:sz w:val="24"/>
          <w:szCs w:val="24"/>
        </w:rPr>
        <w:t>四、联系方式</w:t>
      </w:r>
    </w:p>
    <w:p w:rsidR="001F09B9" w:rsidRDefault="00607C95">
      <w:pPr>
        <w:widowControl/>
        <w:spacing w:line="360" w:lineRule="auto"/>
        <w:ind w:firstLineChars="252" w:firstLine="605"/>
        <w:jc w:val="left"/>
        <w:rPr>
          <w:rFonts w:ascii="仿宋_GB2312" w:eastAsia="仿宋_GB2312"/>
          <w:sz w:val="24"/>
          <w:szCs w:val="24"/>
        </w:rPr>
      </w:pPr>
      <w:r>
        <w:rPr>
          <w:rFonts w:ascii="仿宋_GB2312" w:eastAsia="仿宋_GB2312"/>
          <w:sz w:val="24"/>
        </w:rPr>
        <w:tab/>
      </w:r>
      <w:r>
        <w:rPr>
          <w:rFonts w:ascii="仿宋_GB2312" w:eastAsia="仿宋_GB2312" w:hAnsi="宋体" w:hint="eastAsia"/>
          <w:sz w:val="24"/>
        </w:rPr>
        <w:t>……</w:t>
      </w:r>
      <w:r>
        <w:rPr>
          <w:rFonts w:ascii="仿宋_GB2312" w:eastAsia="仿宋_GB2312"/>
          <w:sz w:val="24"/>
          <w:szCs w:val="24"/>
        </w:rPr>
        <w:t xml:space="preserve">                        </w:t>
      </w:r>
    </w:p>
    <w:p w:rsidR="001F09B9" w:rsidRDefault="00607C95">
      <w:pPr>
        <w:spacing w:beforeLines="20" w:before="62" w:afterLines="20" w:after="62"/>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（需提供营业执照、资质证书复印件和近三年类似项目业绩合同复印件一份，并加盖公章</w:t>
      </w:r>
      <w:r>
        <w:rPr>
          <w:rFonts w:ascii="仿宋_GB2312" w:eastAsia="仿宋_GB2312"/>
          <w:sz w:val="24"/>
          <w:szCs w:val="24"/>
        </w:rPr>
        <w:t>,</w:t>
      </w:r>
      <w:r>
        <w:rPr>
          <w:rFonts w:ascii="仿宋_GB2312" w:eastAsia="仿宋_GB2312" w:hint="eastAsia"/>
          <w:sz w:val="24"/>
          <w:szCs w:val="24"/>
        </w:rPr>
        <w:t>附后）</w:t>
      </w:r>
    </w:p>
    <w:p w:rsidR="001F09B9" w:rsidRDefault="001F09B9">
      <w:pPr>
        <w:spacing w:beforeLines="50" w:before="156" w:afterLines="50" w:after="156"/>
        <w:jc w:val="right"/>
        <w:rPr>
          <w:rFonts w:ascii="仿宋_GB2312" w:eastAsia="仿宋_GB2312"/>
          <w:sz w:val="24"/>
          <w:szCs w:val="24"/>
        </w:rPr>
      </w:pPr>
    </w:p>
    <w:p w:rsidR="001F09B9" w:rsidRDefault="00607C95">
      <w:pPr>
        <w:spacing w:beforeLines="50" w:before="156" w:afterLines="50" w:after="156"/>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rsidR="001F09B9" w:rsidRDefault="00607C95">
      <w:pPr>
        <w:snapToGrid w:val="0"/>
        <w:spacing w:line="340" w:lineRule="exac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rsidR="001F09B9" w:rsidRDefault="00607C95">
      <w:pPr>
        <w:spacing w:line="360" w:lineRule="auto"/>
        <w:jc w:val="right"/>
        <w:rPr>
          <w:rFonts w:ascii="仿宋_GB2312" w:eastAsia="仿宋_GB2312" w:hAnsi="宋体"/>
          <w:sz w:val="24"/>
          <w:szCs w:val="24"/>
        </w:rPr>
      </w:pPr>
      <w:r>
        <w:rPr>
          <w:rFonts w:ascii="仿宋_GB2312" w:eastAsia="仿宋_GB2312" w:hAnsi="宋体"/>
          <w:sz w:val="24"/>
          <w:szCs w:val="24"/>
        </w:rPr>
        <w:t>2020</w:t>
      </w:r>
      <w:r>
        <w:rPr>
          <w:rFonts w:ascii="仿宋_GB2312" w:eastAsia="仿宋_GB2312" w:hAnsi="宋体" w:hint="eastAsia"/>
          <w:sz w:val="24"/>
          <w:szCs w:val="24"/>
        </w:rPr>
        <w:t>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rsidR="001F09B9" w:rsidRDefault="001F09B9">
      <w:pPr>
        <w:spacing w:line="360" w:lineRule="auto"/>
        <w:jc w:val="right"/>
        <w:rPr>
          <w:rFonts w:ascii="仿宋_GB2312" w:eastAsia="仿宋_GB2312" w:hAnsi="宋体"/>
          <w:sz w:val="24"/>
          <w:szCs w:val="24"/>
        </w:rPr>
      </w:pPr>
    </w:p>
    <w:p w:rsidR="001F09B9" w:rsidRDefault="001F09B9">
      <w:pPr>
        <w:spacing w:line="360" w:lineRule="auto"/>
        <w:jc w:val="right"/>
        <w:rPr>
          <w:rFonts w:ascii="仿宋_GB2312" w:eastAsia="仿宋_GB2312" w:hAnsi="宋体"/>
          <w:sz w:val="24"/>
          <w:szCs w:val="24"/>
        </w:rPr>
      </w:pPr>
    </w:p>
    <w:p w:rsidR="001F09B9" w:rsidRDefault="00607C95">
      <w:pPr>
        <w:jc w:val="center"/>
        <w:rPr>
          <w:rFonts w:ascii="仿宋_GB2312" w:eastAsia="仿宋_GB2312"/>
          <w:b/>
          <w:sz w:val="28"/>
          <w:szCs w:val="28"/>
        </w:rPr>
      </w:pPr>
      <w:r>
        <w:rPr>
          <w:rFonts w:ascii="仿宋_GB2312" w:eastAsia="仿宋_GB2312" w:hint="eastAsia"/>
          <w:b/>
          <w:sz w:val="28"/>
          <w:szCs w:val="28"/>
        </w:rPr>
        <w:lastRenderedPageBreak/>
        <w:t>授权委托书</w:t>
      </w:r>
    </w:p>
    <w:p w:rsidR="001F09B9" w:rsidRDefault="001F09B9">
      <w:pPr>
        <w:jc w:val="center"/>
        <w:rPr>
          <w:b/>
          <w:sz w:val="28"/>
          <w:szCs w:val="28"/>
        </w:rPr>
      </w:pPr>
    </w:p>
    <w:p w:rsidR="001F09B9" w:rsidRDefault="00607C95">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（投标人名称）的法定代表人，现授权委托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hint="eastAsia"/>
          <w:snapToGrid w:val="0"/>
          <w:sz w:val="24"/>
          <w:szCs w:val="24"/>
          <w:u w:val="single"/>
        </w:rPr>
        <w:t>江安县迎安镇至兴文县古宋镇公路地质勘察劳务工作</w:t>
      </w:r>
      <w:r>
        <w:rPr>
          <w:rFonts w:ascii="仿宋_GB2312" w:eastAsia="仿宋_GB2312" w:hint="eastAsia"/>
          <w:sz w:val="24"/>
        </w:rPr>
        <w:t>的报价活动。代理人在报价活动过程中所签署的一切文件和处理与之有关的一切事务，我方均予以承认，其法律后果由我方承担。</w:t>
      </w:r>
    </w:p>
    <w:p w:rsidR="001F09B9" w:rsidRDefault="00607C95">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rsidR="001F09B9" w:rsidRDefault="00607C95">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rsidR="001F09B9" w:rsidRDefault="001F09B9">
      <w:pPr>
        <w:snapToGrid w:val="0"/>
        <w:spacing w:line="360" w:lineRule="auto"/>
        <w:rPr>
          <w:rFonts w:ascii="仿宋_GB2312" w:eastAsia="仿宋_GB2312"/>
          <w:sz w:val="24"/>
        </w:rPr>
      </w:pPr>
    </w:p>
    <w:p w:rsidR="001F09B9" w:rsidRDefault="001F09B9">
      <w:pPr>
        <w:snapToGrid w:val="0"/>
        <w:spacing w:line="360" w:lineRule="auto"/>
        <w:rPr>
          <w:rFonts w:ascii="仿宋_GB2312" w:eastAsia="仿宋_GB2312"/>
          <w:sz w:val="24"/>
        </w:rPr>
      </w:pPr>
    </w:p>
    <w:p w:rsidR="001F09B9" w:rsidRDefault="001F09B9">
      <w:pPr>
        <w:snapToGrid w:val="0"/>
        <w:spacing w:line="360" w:lineRule="auto"/>
        <w:rPr>
          <w:rFonts w:ascii="仿宋_GB2312" w:eastAsia="仿宋_GB2312"/>
          <w:sz w:val="24"/>
        </w:rPr>
      </w:pPr>
    </w:p>
    <w:p w:rsidR="001F09B9" w:rsidRDefault="001F09B9">
      <w:pPr>
        <w:snapToGrid w:val="0"/>
        <w:spacing w:line="360" w:lineRule="auto"/>
        <w:rPr>
          <w:rFonts w:ascii="仿宋_GB2312" w:eastAsia="仿宋_GB2312"/>
          <w:sz w:val="24"/>
        </w:rPr>
      </w:pPr>
    </w:p>
    <w:p w:rsidR="001F09B9" w:rsidRDefault="00607C95">
      <w:pPr>
        <w:snapToGrid w:val="0"/>
        <w:spacing w:line="360" w:lineRule="auto"/>
        <w:ind w:firstLineChars="1250" w:firstLine="3000"/>
        <w:rPr>
          <w:rFonts w:ascii="仿宋_GB2312" w:eastAsia="仿宋_GB2312"/>
          <w:sz w:val="24"/>
        </w:rPr>
      </w:pPr>
      <w:r>
        <w:rPr>
          <w:rFonts w:ascii="仿宋_GB2312" w:eastAsia="仿宋_GB2312" w:hint="eastAsia"/>
          <w:sz w:val="24"/>
        </w:rPr>
        <w:t>投标人：</w:t>
      </w:r>
      <w:r>
        <w:rPr>
          <w:rFonts w:ascii="仿宋_GB2312" w:eastAsia="仿宋_GB2312"/>
          <w:sz w:val="24"/>
          <w:u w:val="single"/>
        </w:rPr>
        <w:t xml:space="preserve">                 </w:t>
      </w:r>
      <w:r>
        <w:rPr>
          <w:rFonts w:ascii="仿宋_GB2312" w:eastAsia="仿宋_GB2312"/>
          <w:sz w:val="24"/>
          <w:u w:val="single"/>
        </w:rPr>
        <w:t xml:space="preserve">       </w:t>
      </w:r>
      <w:r>
        <w:rPr>
          <w:rFonts w:ascii="仿宋_GB2312" w:eastAsia="仿宋_GB2312" w:hint="eastAsia"/>
          <w:sz w:val="24"/>
        </w:rPr>
        <w:t>（盖章）</w:t>
      </w:r>
    </w:p>
    <w:p w:rsidR="001F09B9" w:rsidRDefault="001F09B9">
      <w:pPr>
        <w:snapToGrid w:val="0"/>
        <w:spacing w:line="360" w:lineRule="auto"/>
        <w:ind w:firstLineChars="1250" w:firstLine="3000"/>
        <w:rPr>
          <w:rFonts w:ascii="仿宋_GB2312" w:eastAsia="仿宋_GB2312"/>
          <w:sz w:val="24"/>
        </w:rPr>
      </w:pPr>
    </w:p>
    <w:p w:rsidR="001F09B9" w:rsidRDefault="00607C95">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rsidR="001F09B9" w:rsidRDefault="001F09B9">
      <w:pPr>
        <w:snapToGrid w:val="0"/>
        <w:spacing w:line="360" w:lineRule="auto"/>
        <w:jc w:val="right"/>
        <w:rPr>
          <w:rFonts w:ascii="仿宋_GB2312" w:eastAsia="仿宋_GB2312"/>
          <w:sz w:val="24"/>
        </w:rPr>
      </w:pPr>
    </w:p>
    <w:p w:rsidR="001F09B9" w:rsidRDefault="00607C95">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rsidR="001F09B9" w:rsidRDefault="001F09B9">
      <w:pPr>
        <w:snapToGrid w:val="0"/>
        <w:spacing w:line="360" w:lineRule="auto"/>
        <w:jc w:val="right"/>
        <w:rPr>
          <w:rFonts w:ascii="仿宋_GB2312" w:eastAsia="仿宋_GB2312"/>
          <w:sz w:val="24"/>
        </w:rPr>
      </w:pPr>
    </w:p>
    <w:p w:rsidR="001F09B9" w:rsidRDefault="00607C95">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rsidR="001F09B9" w:rsidRDefault="001F09B9">
      <w:pPr>
        <w:snapToGrid w:val="0"/>
        <w:spacing w:line="360" w:lineRule="auto"/>
        <w:jc w:val="center"/>
        <w:rPr>
          <w:rFonts w:ascii="仿宋_GB2312" w:eastAsia="仿宋_GB2312"/>
        </w:rPr>
      </w:pPr>
      <w:bookmarkStart w:id="1" w:name="_Toc258402278"/>
    </w:p>
    <w:p w:rsidR="001F09B9" w:rsidRDefault="001F09B9">
      <w:pPr>
        <w:snapToGrid w:val="0"/>
        <w:spacing w:line="360" w:lineRule="auto"/>
        <w:jc w:val="center"/>
        <w:rPr>
          <w:rFonts w:ascii="仿宋_GB2312" w:eastAsia="仿宋_GB2312"/>
        </w:rPr>
      </w:pPr>
    </w:p>
    <w:p w:rsidR="001F09B9" w:rsidRDefault="001F09B9">
      <w:pPr>
        <w:snapToGrid w:val="0"/>
        <w:spacing w:line="360" w:lineRule="auto"/>
        <w:jc w:val="center"/>
        <w:rPr>
          <w:rFonts w:ascii="仿宋_GB2312" w:eastAsia="仿宋_GB2312"/>
        </w:rPr>
      </w:pPr>
    </w:p>
    <w:p w:rsidR="001F09B9" w:rsidRDefault="001F09B9">
      <w:pPr>
        <w:snapToGrid w:val="0"/>
        <w:spacing w:line="360" w:lineRule="auto"/>
        <w:jc w:val="center"/>
        <w:rPr>
          <w:rFonts w:ascii="仿宋_GB2312" w:eastAsia="仿宋_GB2312"/>
        </w:rPr>
      </w:pPr>
    </w:p>
    <w:p w:rsidR="001F09B9" w:rsidRDefault="001F09B9">
      <w:pPr>
        <w:snapToGrid w:val="0"/>
        <w:spacing w:line="360" w:lineRule="auto"/>
        <w:jc w:val="center"/>
        <w:rPr>
          <w:rFonts w:ascii="仿宋_GB2312" w:eastAsia="仿宋_GB2312"/>
        </w:rPr>
      </w:pPr>
    </w:p>
    <w:p w:rsidR="001F09B9" w:rsidRDefault="00607C95">
      <w:pPr>
        <w:snapToGrid w:val="0"/>
        <w:spacing w:line="360" w:lineRule="auto"/>
        <w:rPr>
          <w:rFonts w:ascii="仿宋_GB2312" w:eastAsia="仿宋_GB2312"/>
          <w:sz w:val="24"/>
        </w:rPr>
      </w:pPr>
      <w:r>
        <w:rPr>
          <w:rFonts w:ascii="仿宋_GB2312" w:eastAsia="仿宋_GB2312" w:hint="eastAsia"/>
          <w:sz w:val="24"/>
        </w:rPr>
        <w:t>注：此页仅适用于法定代表人委托委托代理人报价时；法定代表人自行报价不附此页。</w:t>
      </w:r>
    </w:p>
    <w:bookmarkEnd w:id="1"/>
    <w:p w:rsidR="001F09B9" w:rsidRDefault="001F09B9">
      <w:pPr>
        <w:spacing w:line="360" w:lineRule="auto"/>
        <w:jc w:val="right"/>
        <w:rPr>
          <w:rFonts w:ascii="仿宋_GB2312" w:eastAsia="仿宋_GB2312" w:hAnsi="宋体"/>
          <w:sz w:val="24"/>
          <w:szCs w:val="24"/>
        </w:rPr>
      </w:pPr>
    </w:p>
    <w:p w:rsidR="001F09B9" w:rsidRDefault="001F09B9">
      <w:pPr>
        <w:spacing w:line="360" w:lineRule="auto"/>
        <w:jc w:val="right"/>
        <w:rPr>
          <w:rFonts w:ascii="仿宋_GB2312" w:eastAsia="仿宋_GB2312" w:hAnsi="宋体"/>
          <w:sz w:val="24"/>
          <w:szCs w:val="24"/>
        </w:rPr>
        <w:sectPr w:rsidR="001F09B9">
          <w:headerReference w:type="default" r:id="rId9"/>
          <w:footerReference w:type="default" r:id="rId10"/>
          <w:pgSz w:w="11906" w:h="16838"/>
          <w:pgMar w:top="1304" w:right="1797" w:bottom="1134" w:left="1797" w:header="851" w:footer="992" w:gutter="0"/>
          <w:pgNumType w:start="1"/>
          <w:cols w:space="425"/>
          <w:docGrid w:type="lines" w:linePitch="312"/>
        </w:sectPr>
      </w:pPr>
    </w:p>
    <w:p w:rsidR="001F09B9" w:rsidRDefault="001F09B9">
      <w:pPr>
        <w:spacing w:line="360" w:lineRule="auto"/>
        <w:jc w:val="right"/>
        <w:rPr>
          <w:rFonts w:ascii="仿宋_GB2312" w:eastAsia="仿宋_GB2312"/>
          <w:sz w:val="24"/>
          <w:szCs w:val="24"/>
        </w:rPr>
      </w:pPr>
    </w:p>
    <w:p w:rsidR="001F09B9" w:rsidRDefault="00607C95">
      <w:pPr>
        <w:jc w:val="center"/>
        <w:rPr>
          <w:rFonts w:ascii="仿宋_GB2312" w:eastAsia="仿宋_GB2312" w:hAnsi="宋体"/>
          <w:snapToGrid w:val="0"/>
          <w:kern w:val="0"/>
          <w:sz w:val="36"/>
          <w:szCs w:val="36"/>
        </w:rPr>
      </w:pPr>
      <w:r>
        <w:rPr>
          <w:rFonts w:ascii="仿宋_GB2312" w:eastAsia="仿宋_GB2312" w:hAnsi="宋体"/>
          <w:snapToGrid w:val="0"/>
          <w:kern w:val="0"/>
          <w:sz w:val="36"/>
          <w:szCs w:val="36"/>
          <w:u w:val="single"/>
        </w:rPr>
        <w:t xml:space="preserve">          </w:t>
      </w:r>
      <w:r>
        <w:rPr>
          <w:rFonts w:ascii="仿宋_GB2312" w:eastAsia="仿宋_GB2312" w:hAnsi="宋体" w:hint="eastAsia"/>
          <w:snapToGrid w:val="0"/>
          <w:kern w:val="0"/>
          <w:sz w:val="36"/>
          <w:szCs w:val="36"/>
        </w:rPr>
        <w:t>公司</w:t>
      </w:r>
    </w:p>
    <w:p w:rsidR="001F09B9" w:rsidRDefault="00607C95">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rPr>
        <w:t>民工工资已按时足额支付的承诺函</w:t>
      </w:r>
    </w:p>
    <w:p w:rsidR="001F09B9" w:rsidRDefault="001F09B9">
      <w:pPr>
        <w:jc w:val="center"/>
        <w:rPr>
          <w:rFonts w:ascii="宋体"/>
          <w:snapToGrid w:val="0"/>
          <w:kern w:val="0"/>
          <w:sz w:val="28"/>
          <w:szCs w:val="28"/>
        </w:rPr>
      </w:pPr>
    </w:p>
    <w:p w:rsidR="001F09B9" w:rsidRDefault="001F09B9">
      <w:pPr>
        <w:jc w:val="center"/>
        <w:rPr>
          <w:rFonts w:ascii="宋体"/>
          <w:snapToGrid w:val="0"/>
          <w:kern w:val="0"/>
          <w:sz w:val="28"/>
          <w:szCs w:val="28"/>
        </w:rPr>
      </w:pPr>
    </w:p>
    <w:p w:rsidR="001F09B9" w:rsidRDefault="00607C95">
      <w:pPr>
        <w:spacing w:line="560" w:lineRule="exact"/>
        <w:jc w:val="left"/>
        <w:rPr>
          <w:rFonts w:ascii="仿宋_GB2312" w:eastAsia="仿宋_GB2312"/>
          <w:sz w:val="24"/>
          <w:szCs w:val="24"/>
        </w:rPr>
      </w:pPr>
      <w:r>
        <w:rPr>
          <w:rFonts w:ascii="仿宋_GB2312" w:eastAsia="仿宋_GB2312" w:hint="eastAsia"/>
          <w:sz w:val="24"/>
          <w:szCs w:val="24"/>
        </w:rPr>
        <w:t>四川省交通勘察设计研究院有限公司：</w:t>
      </w:r>
    </w:p>
    <w:p w:rsidR="001F09B9" w:rsidRDefault="00607C95">
      <w:pPr>
        <w:spacing w:line="560" w:lineRule="exact"/>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我公司承担</w:t>
      </w:r>
      <w:r>
        <w:rPr>
          <w:rFonts w:ascii="仿宋_GB2312" w:eastAsia="仿宋_GB2312" w:hint="eastAsia"/>
          <w:snapToGrid w:val="0"/>
          <w:sz w:val="24"/>
          <w:szCs w:val="24"/>
          <w:u w:val="single"/>
        </w:rPr>
        <w:t>江安县迎安镇至兴文县古宋镇公路地质勘察劳务工作</w:t>
      </w:r>
      <w:r>
        <w:rPr>
          <w:rFonts w:ascii="仿宋_GB2312" w:eastAsia="仿宋_GB2312" w:hint="eastAsia"/>
          <w:sz w:val="24"/>
          <w:szCs w:val="24"/>
        </w:rPr>
        <w:t>，已与贵公司签订</w:t>
      </w:r>
      <w:r>
        <w:rPr>
          <w:rFonts w:ascii="仿宋_GB2312" w:eastAsia="仿宋_GB2312"/>
          <w:sz w:val="24"/>
          <w:szCs w:val="24"/>
          <w:u w:val="single"/>
        </w:rPr>
        <w:t xml:space="preserve">         </w:t>
      </w:r>
      <w:r>
        <w:rPr>
          <w:rFonts w:ascii="仿宋_GB2312" w:eastAsia="仿宋_GB2312" w:hint="eastAsia"/>
          <w:sz w:val="24"/>
          <w:szCs w:val="24"/>
        </w:rPr>
        <w:t>合同。我公司已足额支付</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月至</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月民工工资，如存在拖欠、克扣民工工资的相关问题，由我公司自行承担相关法律责任。本次申请第</w:t>
      </w:r>
      <w:r>
        <w:rPr>
          <w:rFonts w:ascii="仿宋_GB2312" w:eastAsia="仿宋_GB2312"/>
          <w:sz w:val="24"/>
          <w:szCs w:val="24"/>
          <w:u w:val="single"/>
        </w:rPr>
        <w:t xml:space="preserve">    </w:t>
      </w:r>
      <w:r>
        <w:rPr>
          <w:rFonts w:ascii="仿宋_GB2312" w:eastAsia="仿宋_GB2312" w:hint="eastAsia"/>
          <w:sz w:val="24"/>
          <w:szCs w:val="24"/>
        </w:rPr>
        <w:t>期计量支付。</w:t>
      </w:r>
    </w:p>
    <w:p w:rsidR="001F09B9" w:rsidRDefault="00607C95">
      <w:pPr>
        <w:spacing w:line="560" w:lineRule="exact"/>
        <w:ind w:firstLineChars="250" w:firstLine="600"/>
        <w:jc w:val="left"/>
        <w:rPr>
          <w:rFonts w:ascii="仿宋_GB2312" w:eastAsia="仿宋_GB2312"/>
          <w:sz w:val="24"/>
          <w:szCs w:val="24"/>
        </w:rPr>
      </w:pPr>
      <w:r>
        <w:rPr>
          <w:rFonts w:ascii="仿宋_GB2312" w:eastAsia="仿宋_GB2312" w:hint="eastAsia"/>
          <w:sz w:val="24"/>
          <w:szCs w:val="24"/>
        </w:rPr>
        <w:t>特此承诺。</w:t>
      </w:r>
    </w:p>
    <w:p w:rsidR="001F09B9" w:rsidRDefault="001F09B9">
      <w:pPr>
        <w:spacing w:line="560" w:lineRule="exact"/>
        <w:ind w:firstLineChars="250" w:firstLine="600"/>
        <w:jc w:val="left"/>
        <w:rPr>
          <w:rFonts w:ascii="仿宋_GB2312" w:eastAsia="仿宋_GB2312"/>
          <w:sz w:val="24"/>
          <w:szCs w:val="24"/>
        </w:rPr>
      </w:pPr>
    </w:p>
    <w:p w:rsidR="001F09B9" w:rsidRDefault="001F09B9">
      <w:pPr>
        <w:spacing w:line="560" w:lineRule="exact"/>
        <w:ind w:firstLineChars="250" w:firstLine="600"/>
        <w:jc w:val="left"/>
        <w:rPr>
          <w:rFonts w:ascii="仿宋_GB2312" w:eastAsia="仿宋_GB2312"/>
          <w:sz w:val="24"/>
          <w:szCs w:val="24"/>
        </w:rPr>
      </w:pPr>
    </w:p>
    <w:p w:rsidR="001F09B9" w:rsidRDefault="001F09B9">
      <w:pPr>
        <w:spacing w:line="560" w:lineRule="exact"/>
        <w:ind w:firstLineChars="250" w:firstLine="600"/>
        <w:jc w:val="left"/>
        <w:rPr>
          <w:rFonts w:ascii="仿宋_GB2312" w:eastAsia="仿宋_GB2312"/>
          <w:sz w:val="24"/>
          <w:szCs w:val="24"/>
        </w:rPr>
      </w:pPr>
    </w:p>
    <w:p w:rsidR="001F09B9" w:rsidRDefault="001F09B9">
      <w:pPr>
        <w:spacing w:line="560" w:lineRule="exact"/>
        <w:ind w:firstLineChars="250" w:firstLine="600"/>
        <w:jc w:val="left"/>
        <w:rPr>
          <w:rFonts w:ascii="仿宋_GB2312" w:eastAsia="仿宋_GB2312"/>
          <w:sz w:val="24"/>
          <w:szCs w:val="24"/>
        </w:rPr>
      </w:pPr>
    </w:p>
    <w:p w:rsidR="001F09B9" w:rsidRDefault="001F09B9">
      <w:pPr>
        <w:spacing w:line="560" w:lineRule="exact"/>
        <w:ind w:firstLineChars="250" w:firstLine="600"/>
        <w:jc w:val="left"/>
        <w:rPr>
          <w:rFonts w:ascii="仿宋_GB2312" w:eastAsia="仿宋_GB2312"/>
          <w:sz w:val="24"/>
          <w:szCs w:val="24"/>
        </w:rPr>
      </w:pPr>
    </w:p>
    <w:p w:rsidR="001F09B9" w:rsidRDefault="00607C95">
      <w:pPr>
        <w:jc w:val="center"/>
        <w:rPr>
          <w:rFonts w:ascii="仿宋_GB2312"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ascii="仿宋_GB2312" w:eastAsia="仿宋_GB2312" w:hint="eastAsia"/>
          <w:sz w:val="24"/>
          <w:szCs w:val="24"/>
        </w:rPr>
        <w:t>公司（盖章）</w:t>
      </w:r>
    </w:p>
    <w:p w:rsidR="001F09B9" w:rsidRDefault="00607C95">
      <w:pPr>
        <w:spacing w:line="560" w:lineRule="exact"/>
        <w:ind w:firstLineChars="250" w:firstLine="600"/>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rPr>
        <w:t xml:space="preserve">  </w:t>
      </w:r>
      <w:r>
        <w:rPr>
          <w:rFonts w:ascii="仿宋_GB2312" w:eastAsia="仿宋_GB2312" w:hint="eastAsia"/>
          <w:sz w:val="24"/>
          <w:szCs w:val="24"/>
        </w:rPr>
        <w:t>日</w:t>
      </w:r>
    </w:p>
    <w:p w:rsidR="001F09B9" w:rsidRDefault="001F09B9">
      <w:pPr>
        <w:rPr>
          <w:szCs w:val="24"/>
        </w:rPr>
      </w:pPr>
    </w:p>
    <w:sectPr w:rsidR="001F09B9">
      <w:headerReference w:type="default" r:id="rId11"/>
      <w:footerReference w:type="default" r:id="rId12"/>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C95" w:rsidRDefault="00607C95">
      <w:r>
        <w:separator/>
      </w:r>
    </w:p>
  </w:endnote>
  <w:endnote w:type="continuationSeparator" w:id="0">
    <w:p w:rsidR="00607C95" w:rsidRDefault="00607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9B9" w:rsidRDefault="00607C95">
    <w:pPr>
      <w:pStyle w:val="a6"/>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 MERGEFORMAT </w:instrText>
    </w:r>
    <w:r>
      <w:rPr>
        <w:kern w:val="0"/>
        <w:szCs w:val="21"/>
      </w:rPr>
      <w:fldChar w:fldCharType="separate"/>
    </w:r>
    <w:r w:rsidR="00156F4B">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3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9B9" w:rsidRDefault="001F09B9">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9B9" w:rsidRDefault="001F09B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C95" w:rsidRDefault="00607C95">
      <w:r>
        <w:separator/>
      </w:r>
    </w:p>
  </w:footnote>
  <w:footnote w:type="continuationSeparator" w:id="0">
    <w:p w:rsidR="00607C95" w:rsidRDefault="00607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9B9" w:rsidRDefault="00607C95">
    <w:pPr>
      <w:pStyle w:val="a7"/>
      <w:pBdr>
        <w:bottom w:val="single" w:sz="4" w:space="1" w:color="auto"/>
      </w:pBdr>
      <w:jc w:val="left"/>
    </w:pPr>
    <w:r>
      <w:rPr>
        <w:noProof/>
      </w:rPr>
      <w:drawing>
        <wp:inline distT="0" distB="0" distL="114300" distR="114300">
          <wp:extent cx="1419225" cy="409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419225" cy="4095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9B9" w:rsidRDefault="00607C95">
    <w:pPr>
      <w:pStyle w:val="a7"/>
      <w:pBdr>
        <w:bottom w:val="none" w:sz="0" w:space="0" w:color="auto"/>
      </w:pBdr>
      <w:jc w:val="left"/>
      <w:rPr>
        <w:sz w:val="21"/>
        <w:szCs w:val="21"/>
      </w:rPr>
    </w:pPr>
    <w:r>
      <w:rPr>
        <w:rFonts w:hint="eastAsia"/>
        <w:sz w:val="21"/>
        <w:szCs w:val="21"/>
      </w:rPr>
      <w:t>附件</w:t>
    </w:r>
    <w:r>
      <w:rPr>
        <w:rFonts w:hint="eastAsia"/>
        <w:sz w:val="21"/>
        <w:szCs w:val="21"/>
      </w:rPr>
      <w:t xml:space="preserve"> 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9B9" w:rsidRDefault="00607C95">
    <w:pPr>
      <w:pStyle w:val="a7"/>
      <w:pBdr>
        <w:bottom w:val="none" w:sz="0" w:space="0" w:color="auto"/>
      </w:pBdr>
      <w:jc w:val="left"/>
      <w:rPr>
        <w:sz w:val="21"/>
        <w:szCs w:val="21"/>
      </w:rPr>
    </w:pPr>
    <w:r>
      <w:rPr>
        <w:rFonts w:hint="eastAsia"/>
        <w:sz w:val="21"/>
        <w:szCs w:val="21"/>
      </w:rPr>
      <w:t>附件</w:t>
    </w:r>
    <w:r>
      <w:rPr>
        <w:rFonts w:hint="eastAsia"/>
        <w:sz w:val="21"/>
        <w:szCs w:val="21"/>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1187"/>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56F4B"/>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09B9"/>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6FD9"/>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253A"/>
    <w:rsid w:val="005F3DBD"/>
    <w:rsid w:val="005F3ECF"/>
    <w:rsid w:val="005F4A6E"/>
    <w:rsid w:val="00603608"/>
    <w:rsid w:val="006065ED"/>
    <w:rsid w:val="00606747"/>
    <w:rsid w:val="00606890"/>
    <w:rsid w:val="006068E4"/>
    <w:rsid w:val="00606F12"/>
    <w:rsid w:val="00607096"/>
    <w:rsid w:val="00607C95"/>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0752C"/>
    <w:rsid w:val="0091124F"/>
    <w:rsid w:val="00911962"/>
    <w:rsid w:val="009132CE"/>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DCD"/>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5CBD"/>
    <w:rsid w:val="00B87101"/>
    <w:rsid w:val="00B923AD"/>
    <w:rsid w:val="00B923C6"/>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235D"/>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32E8"/>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5790"/>
    <w:rsid w:val="00D05BCB"/>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69B"/>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3378"/>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 w:val="0F6F1CD1"/>
    <w:rsid w:val="1A081906"/>
    <w:rsid w:val="352065BD"/>
    <w:rsid w:val="4D8D296B"/>
    <w:rsid w:val="5DC327A0"/>
    <w:rsid w:val="66CB3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00FA651-1714-4375-A304-385F43697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pPr>
      <w:jc w:val="left"/>
    </w:pPr>
    <w:rPr>
      <w:kern w:val="0"/>
      <w:szCs w:val="20"/>
    </w:rPr>
  </w:style>
  <w:style w:type="paragraph" w:styleId="3">
    <w:name w:val="Body Text 3"/>
    <w:basedOn w:val="a"/>
    <w:link w:val="3Char"/>
    <w:uiPriority w:val="99"/>
    <w:qFormat/>
    <w:rPr>
      <w:rFonts w:ascii="宋体" w:hAnsi="Times New Roman"/>
      <w:sz w:val="24"/>
      <w:szCs w:val="20"/>
    </w:rPr>
  </w:style>
  <w:style w:type="paragraph" w:styleId="a4">
    <w:name w:val="Date"/>
    <w:basedOn w:val="a"/>
    <w:next w:val="a"/>
    <w:link w:val="Char0"/>
    <w:uiPriority w:val="99"/>
    <w:qFormat/>
    <w:pPr>
      <w:ind w:leftChars="2500" w:left="100"/>
    </w:pPr>
  </w:style>
  <w:style w:type="paragraph" w:styleId="a5">
    <w:name w:val="Balloon Text"/>
    <w:basedOn w:val="a"/>
    <w:link w:val="Char1"/>
    <w:uiPriority w:val="99"/>
    <w:semiHidden/>
    <w:qFormat/>
    <w:rPr>
      <w:sz w:val="18"/>
      <w:szCs w:val="18"/>
    </w:rPr>
  </w:style>
  <w:style w:type="paragraph" w:styleId="a6">
    <w:name w:val="footer"/>
    <w:basedOn w:val="a"/>
    <w:link w:val="Char2"/>
    <w:uiPriority w:val="99"/>
    <w:semiHidden/>
    <w:qFormat/>
    <w:pPr>
      <w:tabs>
        <w:tab w:val="center" w:pos="4153"/>
        <w:tab w:val="right" w:pos="8306"/>
      </w:tabs>
      <w:snapToGrid w:val="0"/>
      <w:jc w:val="left"/>
    </w:pPr>
    <w:rPr>
      <w:sz w:val="18"/>
      <w:szCs w:val="18"/>
    </w:rPr>
  </w:style>
  <w:style w:type="paragraph" w:styleId="a7">
    <w:name w:val="header"/>
    <w:basedOn w:val="a"/>
    <w:link w:val="Char3"/>
    <w:uiPriority w:val="99"/>
    <w:semiHidden/>
    <w:qFormat/>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9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page number"/>
    <w:uiPriority w:val="99"/>
    <w:qFormat/>
    <w:rPr>
      <w:rFonts w:cs="Times New Roman"/>
    </w:rPr>
  </w:style>
  <w:style w:type="character" w:styleId="aa">
    <w:name w:val="annotation reference"/>
    <w:uiPriority w:val="99"/>
    <w:semiHidden/>
    <w:qFormat/>
    <w:rPr>
      <w:rFonts w:cs="Times New Roman"/>
      <w:sz w:val="21"/>
      <w:szCs w:val="21"/>
    </w:rPr>
  </w:style>
  <w:style w:type="character" w:customStyle="1" w:styleId="1Char">
    <w:name w:val="标题 1 Char"/>
    <w:link w:val="1"/>
    <w:uiPriority w:val="99"/>
    <w:qFormat/>
    <w:locked/>
    <w:rPr>
      <w:rFonts w:cs="Times New Roman"/>
      <w:b/>
      <w:bCs/>
      <w:kern w:val="44"/>
      <w:sz w:val="44"/>
      <w:szCs w:val="44"/>
    </w:rPr>
  </w:style>
  <w:style w:type="character" w:customStyle="1" w:styleId="2Char">
    <w:name w:val="标题 2 Char"/>
    <w:link w:val="2"/>
    <w:uiPriority w:val="99"/>
    <w:semiHidden/>
    <w:qFormat/>
    <w:locked/>
    <w:rPr>
      <w:rFonts w:ascii="Cambria" w:eastAsia="宋体" w:hAnsi="Cambria" w:cs="Times New Roman"/>
      <w:b/>
      <w:bCs/>
      <w:sz w:val="32"/>
      <w:szCs w:val="32"/>
    </w:rPr>
  </w:style>
  <w:style w:type="paragraph" w:styleId="ab">
    <w:name w:val="List Paragraph"/>
    <w:basedOn w:val="a"/>
    <w:uiPriority w:val="99"/>
    <w:qFormat/>
    <w:pPr>
      <w:ind w:firstLineChars="200" w:firstLine="420"/>
    </w:pPr>
  </w:style>
  <w:style w:type="character" w:customStyle="1" w:styleId="Char3">
    <w:name w:val="页眉 Char"/>
    <w:link w:val="a7"/>
    <w:uiPriority w:val="99"/>
    <w:semiHidden/>
    <w:qFormat/>
    <w:locked/>
    <w:rPr>
      <w:rFonts w:cs="Times New Roman"/>
      <w:sz w:val="18"/>
      <w:szCs w:val="18"/>
    </w:rPr>
  </w:style>
  <w:style w:type="character" w:customStyle="1" w:styleId="Char2">
    <w:name w:val="页脚 Char"/>
    <w:link w:val="a6"/>
    <w:uiPriority w:val="99"/>
    <w:semiHidden/>
    <w:qFormat/>
    <w:locked/>
    <w:rPr>
      <w:rFonts w:cs="Times New Roman"/>
      <w:sz w:val="18"/>
      <w:szCs w:val="18"/>
    </w:rPr>
  </w:style>
  <w:style w:type="paragraph" w:customStyle="1" w:styleId="CharCharChar">
    <w:name w:val="Char Char Char"/>
    <w:basedOn w:val="a"/>
    <w:uiPriority w:val="99"/>
    <w:qFormat/>
    <w:rPr>
      <w:rFonts w:ascii="Times New Roman" w:hAnsi="Times New Roman"/>
      <w:szCs w:val="24"/>
    </w:rPr>
  </w:style>
  <w:style w:type="character" w:customStyle="1" w:styleId="CharChar1">
    <w:name w:val="Char Char1"/>
    <w:uiPriority w:val="99"/>
    <w:qFormat/>
    <w:rPr>
      <w:rFonts w:eastAsia="宋体"/>
      <w:b/>
      <w:kern w:val="44"/>
      <w:sz w:val="44"/>
      <w:lang w:val="en-US" w:eastAsia="zh-CN"/>
    </w:rPr>
  </w:style>
  <w:style w:type="character" w:customStyle="1" w:styleId="3Char">
    <w:name w:val="正文文本 3 Char"/>
    <w:link w:val="3"/>
    <w:uiPriority w:val="99"/>
    <w:semiHidden/>
    <w:qFormat/>
    <w:locked/>
    <w:rPr>
      <w:rFonts w:cs="Times New Roman"/>
      <w:sz w:val="16"/>
      <w:szCs w:val="16"/>
    </w:rPr>
  </w:style>
  <w:style w:type="character" w:customStyle="1" w:styleId="CharChar11">
    <w:name w:val="Char Char11"/>
    <w:uiPriority w:val="99"/>
    <w:qFormat/>
    <w:rPr>
      <w:rFonts w:cs="Times New Roman"/>
      <w:kern w:val="2"/>
      <w:sz w:val="18"/>
      <w:szCs w:val="18"/>
    </w:rPr>
  </w:style>
  <w:style w:type="character" w:customStyle="1" w:styleId="Char0">
    <w:name w:val="日期 Char"/>
    <w:link w:val="a4"/>
    <w:uiPriority w:val="99"/>
    <w:semiHidden/>
    <w:qFormat/>
    <w:locked/>
    <w:rPr>
      <w:rFonts w:cs="Times New Roman"/>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Char">
    <w:name w:val="批注文字 Char"/>
    <w:link w:val="a3"/>
    <w:uiPriority w:val="99"/>
    <w:qFormat/>
    <w:locked/>
    <w:rPr>
      <w:rFonts w:eastAsia="宋体"/>
      <w:sz w:val="21"/>
    </w:rPr>
  </w:style>
  <w:style w:type="character" w:customStyle="1" w:styleId="CommentTextChar">
    <w:name w:val="Comment Text Char"/>
    <w:uiPriority w:val="99"/>
    <w:semiHidden/>
    <w:qFormat/>
    <w:locked/>
    <w:rPr>
      <w:rFonts w:cs="Times New Roman"/>
    </w:rPr>
  </w:style>
  <w:style w:type="character" w:customStyle="1" w:styleId="Char1">
    <w:name w:val="批注框文本 Char"/>
    <w:link w:val="a5"/>
    <w:uiPriority w:val="99"/>
    <w:semiHidden/>
    <w:qFormat/>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6</Pages>
  <Words>516</Words>
  <Characters>2947</Characters>
  <Application>Microsoft Office Word</Application>
  <DocSecurity>0</DocSecurity>
  <Lines>24</Lines>
  <Paragraphs>6</Paragraphs>
  <ScaleCrop>false</ScaleCrop>
  <Company>china</Company>
  <LinksUpToDate>false</LinksUpToDate>
  <CharactersWithSpaces>3457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曹飞翊</cp:lastModifiedBy>
  <cp:revision>907</cp:revision>
  <cp:lastPrinted>2020-12-17T06:39:00Z</cp:lastPrinted>
  <dcterms:created xsi:type="dcterms:W3CDTF">2016-04-05T03:44:00Z</dcterms:created>
  <dcterms:modified xsi:type="dcterms:W3CDTF">2022-05-30T06:51:00Z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