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D4CE1C">
      <w:pPr>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附件：</w:t>
      </w:r>
    </w:p>
    <w:p w14:paraId="09FCF97C">
      <w:pPr>
        <w:spacing w:before="312" w:beforeLines="100" w:line="640" w:lineRule="exact"/>
        <w:jc w:val="center"/>
        <w:rPr>
          <w:rFonts w:ascii="Times New Roman" w:hAnsi="Times New Roman" w:eastAsia="方正小标宋_GBK" w:cs="Times New Roman"/>
          <w:sz w:val="44"/>
          <w:szCs w:val="44"/>
        </w:rPr>
      </w:pPr>
      <w:r>
        <w:rPr>
          <w:rFonts w:ascii="Times New Roman" w:hAnsi="Times New Roman" w:eastAsia="方正小标宋_GBK" w:cs="Times New Roman"/>
          <w:sz w:val="44"/>
          <w:szCs w:val="44"/>
        </w:rPr>
        <w:t>四川省交通勘察设计研究院有限公司</w:t>
      </w:r>
    </w:p>
    <w:p w14:paraId="64283E21">
      <w:pPr>
        <w:spacing w:line="640" w:lineRule="exact"/>
        <w:jc w:val="center"/>
        <w:rPr>
          <w:rFonts w:ascii="Times New Roman" w:hAnsi="Times New Roman" w:eastAsia="方正小标宋_GBK" w:cs="Times New Roman"/>
          <w:sz w:val="44"/>
          <w:szCs w:val="44"/>
        </w:rPr>
      </w:pPr>
      <w:r>
        <w:rPr>
          <w:rFonts w:ascii="Times New Roman" w:hAnsi="Times New Roman" w:eastAsia="方正小标宋_GBK" w:cs="Times New Roman"/>
          <w:sz w:val="44"/>
          <w:szCs w:val="44"/>
        </w:rPr>
        <w:t>太升北路35号房屋租赁项目</w:t>
      </w:r>
    </w:p>
    <w:p w14:paraId="442D53D8">
      <w:pPr>
        <w:spacing w:line="640" w:lineRule="exact"/>
        <w:jc w:val="center"/>
        <w:rPr>
          <w:rFonts w:hint="default" w:ascii="Times New Roman" w:hAnsi="Times New Roman" w:eastAsia="方正小标宋_GBK" w:cs="Times New Roman"/>
          <w:sz w:val="44"/>
          <w:szCs w:val="44"/>
          <w:lang w:val="en-US" w:eastAsia="zh-CN"/>
        </w:rPr>
      </w:pPr>
      <w:r>
        <w:rPr>
          <w:rFonts w:ascii="Times New Roman" w:hAnsi="Times New Roman" w:eastAsia="方正小标宋_GBK" w:cs="Times New Roman"/>
          <w:sz w:val="44"/>
          <w:szCs w:val="44"/>
        </w:rPr>
        <w:t>居间服务</w:t>
      </w:r>
      <w:r>
        <w:rPr>
          <w:rFonts w:hint="eastAsia" w:ascii="Times New Roman" w:hAnsi="Times New Roman" w:eastAsia="方正小标宋_GBK" w:cs="Times New Roman"/>
          <w:sz w:val="44"/>
          <w:szCs w:val="44"/>
          <w:lang w:val="en-US" w:eastAsia="zh-CN"/>
        </w:rPr>
        <w:t>报价</w:t>
      </w:r>
    </w:p>
    <w:p w14:paraId="76638789">
      <w:pPr>
        <w:rPr>
          <w:rFonts w:ascii="Times New Roman" w:hAnsi="Times New Roman" w:eastAsia="仿宋_GB2312" w:cs="Times New Roman"/>
          <w:sz w:val="32"/>
          <w:szCs w:val="32"/>
        </w:rPr>
      </w:pPr>
    </w:p>
    <w:p w14:paraId="750E5C65">
      <w:pPr>
        <w:keepNext w:val="0"/>
        <w:keepLines w:val="0"/>
        <w:pageBreakBefore w:val="0"/>
        <w:kinsoku/>
        <w:wordWrap/>
        <w:overflowPunct/>
        <w:topLinePunct w:val="0"/>
        <w:autoSpaceDE/>
        <w:autoSpaceDN/>
        <w:bidi w:val="0"/>
        <w:snapToGrid/>
        <w:spacing w:line="600" w:lineRule="exact"/>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四川省交通勘察设计研究院有限公司：</w:t>
      </w:r>
    </w:p>
    <w:p w14:paraId="0D28E410">
      <w:pPr>
        <w:keepNext w:val="0"/>
        <w:keepLines w:val="0"/>
        <w:pageBreakBefore w:val="0"/>
        <w:kinsoku/>
        <w:wordWrap/>
        <w:overflowPunct/>
        <w:topLinePunct w:val="0"/>
        <w:autoSpaceDE/>
        <w:autoSpaceDN/>
        <w:bidi w:val="0"/>
        <w:snapToGrid/>
        <w:spacing w:line="600" w:lineRule="exact"/>
        <w:ind w:firstLine="640" w:firstLineChars="200"/>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我公司已认真阅读了贵单位发出的四川省交通勘察设计研究院有限公司</w:t>
      </w:r>
      <w:r>
        <w:rPr>
          <w:rFonts w:ascii="Times New Roman" w:hAnsi="Times New Roman" w:eastAsia="仿宋_GB2312" w:cs="Times New Roman"/>
          <w:sz w:val="32"/>
          <w:szCs w:val="32"/>
        </w:rPr>
        <w:t>太升北路35号房屋租赁项目居间服务</w:t>
      </w:r>
      <w:r>
        <w:rPr>
          <w:rFonts w:hint="eastAsia" w:ascii="Times New Roman" w:hAnsi="Times New Roman" w:eastAsia="仿宋_GB2312" w:cs="Times New Roman"/>
          <w:sz w:val="32"/>
          <w:szCs w:val="32"/>
        </w:rPr>
        <w:t>采购询价函，接受贵方询价函提出的各项要求，自愿参与该项目报价。</w:t>
      </w:r>
    </w:p>
    <w:p w14:paraId="1E704BAD">
      <w:pPr>
        <w:keepNext w:val="0"/>
        <w:keepLines w:val="0"/>
        <w:pageBreakBefore w:val="0"/>
        <w:numPr>
          <w:ilvl w:val="0"/>
          <w:numId w:val="1"/>
        </w:numPr>
        <w:kinsoku/>
        <w:wordWrap/>
        <w:overflowPunct/>
        <w:topLinePunct w:val="0"/>
        <w:autoSpaceDE/>
        <w:autoSpaceDN/>
        <w:bidi w:val="0"/>
        <w:snapToGrid/>
        <w:spacing w:line="600" w:lineRule="exact"/>
        <w:ind w:firstLine="640" w:firstLineChars="200"/>
        <w:textAlignment w:val="auto"/>
        <w:rPr>
          <w:rFonts w:hint="eastAsia" w:ascii="Times New Roman" w:hAnsi="Times New Roman" w:eastAsia="仿宋_GB2312" w:cs="Times New Roman"/>
          <w:kern w:val="2"/>
          <w:sz w:val="32"/>
          <w:szCs w:val="32"/>
          <w:u w:val="single"/>
          <w:lang w:val="en-US" w:eastAsia="zh-CN" w:bidi="ar-SA"/>
        </w:rPr>
      </w:pPr>
      <w:r>
        <w:rPr>
          <w:rFonts w:hint="eastAsia" w:ascii="Times New Roman" w:hAnsi="Times New Roman" w:eastAsia="仿宋_GB2312" w:cs="Times New Roman"/>
          <w:kern w:val="2"/>
          <w:sz w:val="32"/>
          <w:szCs w:val="32"/>
          <w:lang w:val="en-US" w:eastAsia="zh-CN" w:bidi="ar-SA"/>
        </w:rPr>
        <w:t>贵公司最终与我方推荐的意向承租人完成《房屋租赁合同》签署并按合同约定收取了履约保证金。该项报价为</w:t>
      </w:r>
    </w:p>
    <w:p w14:paraId="53199BFD">
      <w:pPr>
        <w:keepNext w:val="0"/>
        <w:keepLines w:val="0"/>
        <w:pageBreakBefore w:val="0"/>
        <w:numPr>
          <w:numId w:val="0"/>
        </w:numPr>
        <w:kinsoku/>
        <w:wordWrap/>
        <w:overflowPunct/>
        <w:topLinePunct w:val="0"/>
        <w:autoSpaceDE/>
        <w:autoSpaceDN/>
        <w:bidi w:val="0"/>
        <w:snapToGrid/>
        <w:spacing w:line="600" w:lineRule="exact"/>
        <w:textAlignment w:val="auto"/>
        <w:rPr>
          <w:rFonts w:hint="default" w:ascii="Times New Roman" w:hAnsi="Times New Roman" w:eastAsia="仿宋_GB2312" w:cs="Times New Roman"/>
          <w:kern w:val="2"/>
          <w:sz w:val="32"/>
          <w:szCs w:val="32"/>
          <w:u w:val="single"/>
          <w:lang w:val="en-US" w:eastAsia="zh-CN" w:bidi="ar-SA"/>
        </w:rPr>
      </w:pPr>
      <w:r>
        <w:rPr>
          <w:rFonts w:hint="eastAsia" w:ascii="Times New Roman" w:hAnsi="Times New Roman" w:eastAsia="仿宋_GB2312" w:cs="Times New Roman"/>
          <w:kern w:val="2"/>
          <w:sz w:val="32"/>
          <w:szCs w:val="32"/>
          <w:u w:val="single"/>
          <w:lang w:val="en-US" w:eastAsia="zh-CN" w:bidi="ar-SA"/>
        </w:rPr>
        <w:t xml:space="preserve">        </w:t>
      </w:r>
      <w:r>
        <w:rPr>
          <w:rFonts w:hint="eastAsia" w:ascii="Times New Roman" w:hAnsi="Times New Roman" w:eastAsia="仿宋_GB2312" w:cs="Times New Roman"/>
          <w:kern w:val="2"/>
          <w:sz w:val="32"/>
          <w:szCs w:val="32"/>
          <w:u w:val="none"/>
          <w:lang w:val="en-US" w:eastAsia="zh-CN" w:bidi="ar-SA"/>
        </w:rPr>
        <w:t>元；</w:t>
      </w:r>
    </w:p>
    <w:p w14:paraId="4530A086">
      <w:pPr>
        <w:pStyle w:val="14"/>
        <w:keepNext w:val="0"/>
        <w:keepLines w:val="0"/>
        <w:pageBreakBefore w:val="0"/>
        <w:shd w:val="clear" w:color="auto" w:fill="FFFFFF"/>
        <w:kinsoku/>
        <w:wordWrap/>
        <w:overflowPunct/>
        <w:topLinePunct w:val="0"/>
        <w:autoSpaceDE/>
        <w:autoSpaceDN/>
        <w:bidi w:val="0"/>
        <w:adjustRightInd w:val="0"/>
        <w:snapToGrid/>
        <w:spacing w:before="0" w:beforeAutospacing="0" w:after="0" w:afterAutospacing="0" w:line="600" w:lineRule="exact"/>
        <w:ind w:firstLine="640" w:firstLineChars="200"/>
        <w:jc w:val="both"/>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二、贵公司最终未与我方推荐的意向承租人签署《房屋租赁合同》，但通过产权交易机构与我方推荐的意向承租人之外的其他承租人签订了《房屋租赁合同》的，鉴于居间服务方协助公司在产权交易机构完成对租赁标的公开招租工作的情况。该项</w:t>
      </w:r>
      <w:r>
        <w:rPr>
          <w:rFonts w:hint="eastAsia" w:ascii="Times New Roman" w:hAnsi="Times New Roman" w:eastAsia="仿宋_GB2312" w:cs="Times New Roman"/>
          <w:kern w:val="2"/>
          <w:sz w:val="32"/>
          <w:szCs w:val="32"/>
          <w:lang w:val="en-US" w:eastAsia="zh-CN" w:bidi="ar-SA"/>
        </w:rPr>
        <w:t>报价为</w:t>
      </w:r>
      <w:r>
        <w:rPr>
          <w:rFonts w:hint="eastAsia" w:ascii="Times New Roman" w:hAnsi="Times New Roman" w:eastAsia="仿宋_GB2312" w:cs="Times New Roman"/>
          <w:kern w:val="2"/>
          <w:sz w:val="32"/>
          <w:szCs w:val="32"/>
          <w:u w:val="single"/>
          <w:lang w:val="en-US" w:eastAsia="zh-CN" w:bidi="ar-SA"/>
        </w:rPr>
        <w:t xml:space="preserve">         </w:t>
      </w:r>
      <w:r>
        <w:rPr>
          <w:rFonts w:hint="eastAsia" w:ascii="Times New Roman" w:hAnsi="Times New Roman" w:eastAsia="仿宋_GB2312" w:cs="Times New Roman"/>
          <w:kern w:val="2"/>
          <w:sz w:val="32"/>
          <w:szCs w:val="32"/>
          <w:lang w:val="en-US" w:eastAsia="zh-CN" w:bidi="ar-SA"/>
        </w:rPr>
        <w:t>元。</w:t>
      </w:r>
    </w:p>
    <w:p w14:paraId="3B4B2973">
      <w:pPr>
        <w:keepNext w:val="0"/>
        <w:keepLines w:val="0"/>
        <w:pageBreakBefore w:val="0"/>
        <w:kinsoku/>
        <w:wordWrap/>
        <w:overflowPunct/>
        <w:topLinePunct w:val="0"/>
        <w:autoSpaceDE/>
        <w:autoSpaceDN/>
        <w:bidi w:val="0"/>
        <w:snapToGrid/>
        <w:spacing w:line="600" w:lineRule="exact"/>
        <w:ind w:firstLine="640" w:firstLineChars="200"/>
        <w:textAlignment w:val="auto"/>
        <w:rPr>
          <w:rFonts w:hint="eastAsia" w:ascii="Times New Roman" w:hAnsi="Times New Roman" w:eastAsia="仿宋_GB2312" w:cs="Times New Roman"/>
          <w:sz w:val="32"/>
          <w:szCs w:val="32"/>
        </w:rPr>
      </w:pPr>
    </w:p>
    <w:p w14:paraId="473611FF">
      <w:pPr>
        <w:ind w:firstLine="640" w:firstLineChars="200"/>
        <w:rPr>
          <w:rFonts w:ascii="Times New Roman" w:hAnsi="Times New Roman" w:eastAsia="仿宋_GB2312" w:cs="Times New Roman"/>
          <w:sz w:val="32"/>
          <w:szCs w:val="32"/>
        </w:rPr>
      </w:pPr>
    </w:p>
    <w:p w14:paraId="0C48F9FB">
      <w:pPr>
        <w:ind w:firstLine="4800" w:firstLineChars="1500"/>
        <w:rPr>
          <w:rFonts w:ascii="Times New Roman" w:hAnsi="Times New Roman" w:eastAsia="仿宋_GB2312" w:cs="Times New Roman"/>
          <w:sz w:val="32"/>
          <w:szCs w:val="32"/>
        </w:rPr>
      </w:pPr>
      <w:r>
        <w:rPr>
          <w:rFonts w:ascii="Times New Roman" w:hAnsi="Times New Roman" w:eastAsia="仿宋_GB2312" w:cs="Times New Roman"/>
          <w:sz w:val="32"/>
          <w:szCs w:val="32"/>
        </w:rPr>
        <w:t>单位（公章）：</w:t>
      </w:r>
    </w:p>
    <w:p w14:paraId="7227777B">
      <w:pPr>
        <w:ind w:firstLine="5120" w:firstLineChars="1600"/>
        <w:rPr>
          <w:rFonts w:ascii="Times New Roman" w:hAnsi="Times New Roman" w:eastAsia="仿宋_GB2312" w:cs="Times New Roman"/>
          <w:sz w:val="32"/>
          <w:szCs w:val="32"/>
        </w:rPr>
      </w:pPr>
      <w:bookmarkStart w:id="0" w:name="_GoBack"/>
      <w:bookmarkEnd w:id="0"/>
      <w:r>
        <w:rPr>
          <w:rFonts w:ascii="Times New Roman" w:hAnsi="Times New Roman" w:eastAsia="仿宋_GB2312" w:cs="Times New Roman"/>
          <w:sz w:val="32"/>
          <w:szCs w:val="32"/>
        </w:rPr>
        <w:t>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embedRegular r:id="rId1" w:fontKey="{E9C542CB-FB7B-4092-8D87-90BD36A079E9}"/>
  </w:font>
  <w:font w:name="方正小标宋_GBK">
    <w:panose1 w:val="02000000000000000000"/>
    <w:charset w:val="86"/>
    <w:family w:val="script"/>
    <w:pitch w:val="default"/>
    <w:sig w:usb0="A00002BF" w:usb1="38CF7CFA" w:usb2="00082016" w:usb3="00000000" w:csb0="00040001" w:csb1="00000000"/>
    <w:embedRegular r:id="rId2" w:fontKey="{0CBE2B07-0AB2-4729-AD2E-80E29BD1FB6A}"/>
  </w:font>
  <w:font w:name="方正小标宋简体">
    <w:panose1 w:val="02010601030101010101"/>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B654482"/>
    <w:multiLevelType w:val="singleLevel"/>
    <w:tmpl w:val="EB654482"/>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lhZWY3M2QyMWIyNjAxM2JkYmNhNWU3OTk2MDllYTUifQ=="/>
  </w:docVars>
  <w:rsids>
    <w:rsidRoot w:val="006B563D"/>
    <w:rsid w:val="00000BB2"/>
    <w:rsid w:val="000036C1"/>
    <w:rsid w:val="00027B69"/>
    <w:rsid w:val="000333C6"/>
    <w:rsid w:val="00055A45"/>
    <w:rsid w:val="0007490E"/>
    <w:rsid w:val="00082BAC"/>
    <w:rsid w:val="000A532C"/>
    <w:rsid w:val="000B162E"/>
    <w:rsid w:val="000D7DC8"/>
    <w:rsid w:val="000F755C"/>
    <w:rsid w:val="00100AEF"/>
    <w:rsid w:val="001068E0"/>
    <w:rsid w:val="00107E98"/>
    <w:rsid w:val="00116503"/>
    <w:rsid w:val="00131E43"/>
    <w:rsid w:val="00133C91"/>
    <w:rsid w:val="00140060"/>
    <w:rsid w:val="00172D89"/>
    <w:rsid w:val="00186C2F"/>
    <w:rsid w:val="001D2794"/>
    <w:rsid w:val="001D6105"/>
    <w:rsid w:val="001E2EAF"/>
    <w:rsid w:val="002145A2"/>
    <w:rsid w:val="002626BE"/>
    <w:rsid w:val="00293353"/>
    <w:rsid w:val="002D10ED"/>
    <w:rsid w:val="002D4F8A"/>
    <w:rsid w:val="002E06C5"/>
    <w:rsid w:val="002E413C"/>
    <w:rsid w:val="002F00D0"/>
    <w:rsid w:val="002F7DB5"/>
    <w:rsid w:val="0034381C"/>
    <w:rsid w:val="00355F9C"/>
    <w:rsid w:val="003577C0"/>
    <w:rsid w:val="0037055D"/>
    <w:rsid w:val="003C7F70"/>
    <w:rsid w:val="00426D95"/>
    <w:rsid w:val="00440660"/>
    <w:rsid w:val="004822E2"/>
    <w:rsid w:val="004B0D77"/>
    <w:rsid w:val="004E052F"/>
    <w:rsid w:val="0051518B"/>
    <w:rsid w:val="00515DBA"/>
    <w:rsid w:val="0052719A"/>
    <w:rsid w:val="00543FFC"/>
    <w:rsid w:val="005476EF"/>
    <w:rsid w:val="005557E4"/>
    <w:rsid w:val="0055748B"/>
    <w:rsid w:val="005624F9"/>
    <w:rsid w:val="00565E32"/>
    <w:rsid w:val="00596CA2"/>
    <w:rsid w:val="005A1A2C"/>
    <w:rsid w:val="005D6CE8"/>
    <w:rsid w:val="005F58AA"/>
    <w:rsid w:val="00630C16"/>
    <w:rsid w:val="00633609"/>
    <w:rsid w:val="00690651"/>
    <w:rsid w:val="00690AA0"/>
    <w:rsid w:val="006B563D"/>
    <w:rsid w:val="006D0765"/>
    <w:rsid w:val="006E73D0"/>
    <w:rsid w:val="006F1433"/>
    <w:rsid w:val="007638D4"/>
    <w:rsid w:val="007A2721"/>
    <w:rsid w:val="007C1FD3"/>
    <w:rsid w:val="007D6EA0"/>
    <w:rsid w:val="0080558C"/>
    <w:rsid w:val="00816165"/>
    <w:rsid w:val="00820D60"/>
    <w:rsid w:val="0082701A"/>
    <w:rsid w:val="008800FF"/>
    <w:rsid w:val="008B24E9"/>
    <w:rsid w:val="008C3004"/>
    <w:rsid w:val="008E27B2"/>
    <w:rsid w:val="008E7706"/>
    <w:rsid w:val="008F7771"/>
    <w:rsid w:val="009037C4"/>
    <w:rsid w:val="00907CC5"/>
    <w:rsid w:val="00920298"/>
    <w:rsid w:val="00920667"/>
    <w:rsid w:val="00934EBE"/>
    <w:rsid w:val="00974724"/>
    <w:rsid w:val="009A1C1A"/>
    <w:rsid w:val="009B5B5C"/>
    <w:rsid w:val="009E380C"/>
    <w:rsid w:val="009E74DD"/>
    <w:rsid w:val="00A20ACB"/>
    <w:rsid w:val="00A31A3A"/>
    <w:rsid w:val="00A435A7"/>
    <w:rsid w:val="00A468A0"/>
    <w:rsid w:val="00A60855"/>
    <w:rsid w:val="00A67689"/>
    <w:rsid w:val="00A83EC9"/>
    <w:rsid w:val="00AC2570"/>
    <w:rsid w:val="00AC3CCE"/>
    <w:rsid w:val="00AE453E"/>
    <w:rsid w:val="00AF334A"/>
    <w:rsid w:val="00AF70F5"/>
    <w:rsid w:val="00B605F1"/>
    <w:rsid w:val="00B61D73"/>
    <w:rsid w:val="00B822D4"/>
    <w:rsid w:val="00B9771C"/>
    <w:rsid w:val="00BA09E0"/>
    <w:rsid w:val="00BB43DD"/>
    <w:rsid w:val="00BF10F0"/>
    <w:rsid w:val="00C64FEF"/>
    <w:rsid w:val="00C916BC"/>
    <w:rsid w:val="00C96603"/>
    <w:rsid w:val="00CB0947"/>
    <w:rsid w:val="00CB5AC0"/>
    <w:rsid w:val="00CE7739"/>
    <w:rsid w:val="00CF431C"/>
    <w:rsid w:val="00D02E9A"/>
    <w:rsid w:val="00D1383A"/>
    <w:rsid w:val="00D326BD"/>
    <w:rsid w:val="00D4183B"/>
    <w:rsid w:val="00D50BA1"/>
    <w:rsid w:val="00D51937"/>
    <w:rsid w:val="00E16CF2"/>
    <w:rsid w:val="00E87D15"/>
    <w:rsid w:val="00E94A1D"/>
    <w:rsid w:val="00E94CC0"/>
    <w:rsid w:val="00E94D83"/>
    <w:rsid w:val="00E97A80"/>
    <w:rsid w:val="00EE454C"/>
    <w:rsid w:val="00EE6FD5"/>
    <w:rsid w:val="00EF595E"/>
    <w:rsid w:val="00F076DB"/>
    <w:rsid w:val="00F30071"/>
    <w:rsid w:val="00F53BA8"/>
    <w:rsid w:val="00F64010"/>
    <w:rsid w:val="00F73A61"/>
    <w:rsid w:val="00F85D61"/>
    <w:rsid w:val="00F92932"/>
    <w:rsid w:val="00FB4B9F"/>
    <w:rsid w:val="00FB7629"/>
    <w:rsid w:val="06F82494"/>
    <w:rsid w:val="098D7D07"/>
    <w:rsid w:val="0A1B6180"/>
    <w:rsid w:val="17F17FFA"/>
    <w:rsid w:val="1A5F2FF9"/>
    <w:rsid w:val="2183233D"/>
    <w:rsid w:val="243C1011"/>
    <w:rsid w:val="29983B67"/>
    <w:rsid w:val="2C1B0D4A"/>
    <w:rsid w:val="3DF773C6"/>
    <w:rsid w:val="42CC0F51"/>
    <w:rsid w:val="45981DF1"/>
    <w:rsid w:val="47373850"/>
    <w:rsid w:val="4DFD0E90"/>
    <w:rsid w:val="4EC065DE"/>
    <w:rsid w:val="50C23D07"/>
    <w:rsid w:val="648867BF"/>
    <w:rsid w:val="6F5C152B"/>
    <w:rsid w:val="72201EDB"/>
    <w:rsid w:val="73161551"/>
    <w:rsid w:val="763C5788"/>
    <w:rsid w:val="797F0137"/>
    <w:rsid w:val="79F301DD"/>
    <w:rsid w:val="7FB236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2"/>
    <w:unhideWhenUsed/>
    <w:qFormat/>
    <w:uiPriority w:val="99"/>
    <w:pPr>
      <w:jc w:val="left"/>
    </w:pPr>
  </w:style>
  <w:style w:type="paragraph" w:styleId="3">
    <w:name w:val="Body Text"/>
    <w:basedOn w:val="1"/>
    <w:semiHidden/>
    <w:qFormat/>
    <w:uiPriority w:val="0"/>
    <w:rPr>
      <w:rFonts w:ascii="仿宋" w:hAnsi="仿宋" w:eastAsia="仿宋" w:cs="仿宋"/>
      <w:sz w:val="34"/>
      <w:szCs w:val="34"/>
      <w:lang w:eastAsia="en-US"/>
    </w:rPr>
  </w:style>
  <w:style w:type="paragraph" w:styleId="4">
    <w:name w:val="footer"/>
    <w:basedOn w:val="1"/>
    <w:link w:val="10"/>
    <w:semiHidden/>
    <w:unhideWhenUsed/>
    <w:qFormat/>
    <w:uiPriority w:val="99"/>
    <w:pPr>
      <w:tabs>
        <w:tab w:val="center" w:pos="4153"/>
        <w:tab w:val="right" w:pos="8306"/>
      </w:tabs>
      <w:snapToGrid w:val="0"/>
      <w:jc w:val="left"/>
    </w:pPr>
    <w:rPr>
      <w:sz w:val="18"/>
      <w:szCs w:val="18"/>
    </w:rPr>
  </w:style>
  <w:style w:type="paragraph" w:styleId="5">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Hyperlink"/>
    <w:basedOn w:val="7"/>
    <w:unhideWhenUsed/>
    <w:qFormat/>
    <w:uiPriority w:val="99"/>
    <w:rPr>
      <w:color w:val="0000FF" w:themeColor="hyperlink"/>
      <w:u w:val="single"/>
      <w14:textFill>
        <w14:solidFill>
          <w14:schemeClr w14:val="hlink"/>
        </w14:solidFill>
      </w14:textFill>
    </w:rPr>
  </w:style>
  <w:style w:type="character" w:customStyle="1" w:styleId="9">
    <w:name w:val="页眉 Char"/>
    <w:basedOn w:val="7"/>
    <w:link w:val="5"/>
    <w:semiHidden/>
    <w:qFormat/>
    <w:uiPriority w:val="99"/>
    <w:rPr>
      <w:sz w:val="18"/>
      <w:szCs w:val="18"/>
    </w:rPr>
  </w:style>
  <w:style w:type="character" w:customStyle="1" w:styleId="10">
    <w:name w:val="页脚 Char"/>
    <w:basedOn w:val="7"/>
    <w:link w:val="4"/>
    <w:semiHidden/>
    <w:qFormat/>
    <w:uiPriority w:val="99"/>
    <w:rPr>
      <w:sz w:val="18"/>
      <w:szCs w:val="18"/>
    </w:rPr>
  </w:style>
  <w:style w:type="character" w:customStyle="1" w:styleId="11">
    <w:name w:val="NormalCharacter"/>
    <w:qFormat/>
    <w:uiPriority w:val="0"/>
  </w:style>
  <w:style w:type="character" w:customStyle="1" w:styleId="12">
    <w:name w:val="批注文字 Char"/>
    <w:basedOn w:val="7"/>
    <w:link w:val="2"/>
    <w:qFormat/>
    <w:uiPriority w:val="99"/>
    <w:rPr>
      <w:kern w:val="2"/>
      <w:sz w:val="21"/>
      <w:szCs w:val="22"/>
    </w:rPr>
  </w:style>
  <w:style w:type="paragraph" w:customStyle="1" w:styleId="13">
    <w:name w:val="Default"/>
    <w:qFormat/>
    <w:uiPriority w:val="0"/>
    <w:pPr>
      <w:widowControl w:val="0"/>
      <w:autoSpaceDE w:val="0"/>
      <w:autoSpaceDN w:val="0"/>
      <w:adjustRightInd w:val="0"/>
      <w:spacing w:line="360" w:lineRule="atLeast"/>
      <w:jc w:val="both"/>
      <w:textAlignment w:val="baseline"/>
    </w:pPr>
    <w:rPr>
      <w:rFonts w:ascii="宋体" w:hAnsi="Times New Roman" w:eastAsia="Times New Roman" w:cs="宋体"/>
      <w:color w:val="000000"/>
      <w:sz w:val="24"/>
      <w:szCs w:val="24"/>
      <w:lang w:val="en-US" w:eastAsia="zh-CN" w:bidi="ar-SA"/>
    </w:rPr>
  </w:style>
  <w:style w:type="paragraph" w:customStyle="1" w:styleId="14">
    <w:name w:val="reader-word-layer"/>
    <w:basedOn w:val="1"/>
    <w:autoRedefine/>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1</Pages>
  <Words>151</Words>
  <Characters>153</Characters>
  <Lines>9</Lines>
  <Paragraphs>2</Paragraphs>
  <TotalTime>7</TotalTime>
  <ScaleCrop>false</ScaleCrop>
  <LinksUpToDate>false</LinksUpToDate>
  <CharactersWithSpaces>174</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2022-05-27T03:44:00Z</dcterms:created>
  <dc:creator>蒋屹</dc:creator>
  <cp:lastModifiedBy>WPS_1630733878</cp:lastModifiedBy>
  <cp:lastPrinted>2022-06-17T01:41:00Z</cp:lastPrinted>
  <dcterms:modified xsi:type="dcterms:W3CDTF">2024-11-08T09:26:08Z</dcterms:modified>
  <cp:revision>72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94D6B339CB414374B8C2BE17C196FAFA_13</vt:lpwstr>
  </property>
</Properties>
</file>